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F8" w:rsidRDefault="007A2FF8" w:rsidP="007A2FF8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ECEDB11" wp14:editId="40B71622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F8" w:rsidRPr="00C14B58" w:rsidRDefault="007A2FF8" w:rsidP="007A2FF8">
      <w:pPr>
        <w:jc w:val="center"/>
        <w:rPr>
          <w:rFonts w:ascii="RimBelwe" w:hAnsi="RimBelwe"/>
          <w:noProof/>
          <w:sz w:val="12"/>
          <w:szCs w:val="28"/>
        </w:rPr>
      </w:pPr>
    </w:p>
    <w:p w:rsidR="007A2FF8" w:rsidRPr="00674C85" w:rsidRDefault="007A2FF8" w:rsidP="007A2FF8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7A2FF8" w:rsidRPr="00674C85" w:rsidRDefault="007A2FF8" w:rsidP="007A2FF8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7A2FF8" w:rsidRPr="00674C85" w:rsidRDefault="007A2FF8" w:rsidP="007A2FF8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7A2FF8" w:rsidRPr="00EF0247" w:rsidRDefault="007A2FF8" w:rsidP="007A2FF8">
      <w:r>
        <w:rPr>
          <w:sz w:val="28"/>
        </w:rPr>
        <w:t xml:space="preserve"> </w:t>
      </w:r>
    </w:p>
    <w:p w:rsidR="007A2FF8" w:rsidRPr="00280C85" w:rsidRDefault="007A2FF8" w:rsidP="007A2FF8">
      <w:pPr>
        <w:jc w:val="center"/>
        <w:rPr>
          <w:sz w:val="28"/>
        </w:rPr>
      </w:pPr>
      <w:r w:rsidRPr="009B1694">
        <w:rPr>
          <w:sz w:val="28"/>
        </w:rPr>
        <w:t>PAŠVALDĪBAS DOMES SĒDES PROTOKOLA IZRAKSTS</w:t>
      </w:r>
    </w:p>
    <w:p w:rsidR="007A2FF8" w:rsidRPr="002F5071" w:rsidRDefault="007A2FF8" w:rsidP="007A2FF8"/>
    <w:p w:rsidR="007A2FF8" w:rsidRPr="002F5071" w:rsidRDefault="007A2FF8" w:rsidP="007A2FF8"/>
    <w:tbl>
      <w:tblPr>
        <w:tblW w:w="9643" w:type="dxa"/>
        <w:tblLayout w:type="fixed"/>
        <w:tblLook w:val="0000" w:firstRow="0" w:lastRow="0" w:firstColumn="0" w:lastColumn="0" w:noHBand="0" w:noVBand="0"/>
      </w:tblPr>
      <w:tblGrid>
        <w:gridCol w:w="3227"/>
        <w:gridCol w:w="3117"/>
        <w:gridCol w:w="3299"/>
      </w:tblGrid>
      <w:tr w:rsidR="007A2FF8" w:rsidTr="00C803D2">
        <w:trPr>
          <w:trHeight w:val="278"/>
        </w:trPr>
        <w:tc>
          <w:tcPr>
            <w:tcW w:w="3227" w:type="dxa"/>
          </w:tcPr>
          <w:p w:rsidR="007A2FF8" w:rsidRDefault="007A2FF8" w:rsidP="00C803D2">
            <w:r>
              <w:t>Ogrē, Brīvības ielā 33</w:t>
            </w:r>
          </w:p>
        </w:tc>
        <w:tc>
          <w:tcPr>
            <w:tcW w:w="3117" w:type="dxa"/>
          </w:tcPr>
          <w:p w:rsidR="007A2FF8" w:rsidRPr="0067191C" w:rsidRDefault="007A2FF8" w:rsidP="00C803D2">
            <w:pPr>
              <w:pStyle w:val="Heading2"/>
              <w:rPr>
                <w:lang w:val="lv-LV"/>
              </w:rPr>
            </w:pPr>
            <w:r w:rsidRPr="005602D0">
              <w:rPr>
                <w:lang w:val="lv-LV"/>
              </w:rPr>
              <w:t>Nr.</w:t>
            </w:r>
            <w:r>
              <w:rPr>
                <w:lang w:val="lv-LV"/>
              </w:rPr>
              <w:t>16</w:t>
            </w:r>
          </w:p>
        </w:tc>
        <w:tc>
          <w:tcPr>
            <w:tcW w:w="3299" w:type="dxa"/>
          </w:tcPr>
          <w:p w:rsidR="007A2FF8" w:rsidRDefault="007A2FF8" w:rsidP="00C803D2">
            <w:pPr>
              <w:jc w:val="center"/>
            </w:pPr>
            <w:r w:rsidRPr="005432C0">
              <w:t>201</w:t>
            </w:r>
            <w:r>
              <w:t>7.gada 21.decembrī</w:t>
            </w:r>
          </w:p>
        </w:tc>
      </w:tr>
    </w:tbl>
    <w:p w:rsidR="007A2FF8" w:rsidRDefault="007A2FF8" w:rsidP="007A2FF8">
      <w:pPr>
        <w:rPr>
          <w:b/>
        </w:rPr>
      </w:pPr>
    </w:p>
    <w:p w:rsidR="007A2FF8" w:rsidRDefault="007A2FF8" w:rsidP="007A2FF8">
      <w:pPr>
        <w:jc w:val="center"/>
        <w:rPr>
          <w:b/>
        </w:rPr>
      </w:pPr>
      <w:r>
        <w:rPr>
          <w:b/>
        </w:rPr>
        <w:t xml:space="preserve">      30.§</w:t>
      </w:r>
    </w:p>
    <w:p w:rsidR="007A2FF8" w:rsidRPr="00AC75C8" w:rsidRDefault="007A2FF8" w:rsidP="007A2FF8">
      <w:pPr>
        <w:pStyle w:val="Heading1"/>
        <w:ind w:left="0"/>
        <w:rPr>
          <w:lang w:val="lv-LV"/>
        </w:rPr>
      </w:pPr>
      <w:r w:rsidRPr="00337758">
        <w:t xml:space="preserve">Par nolikuma „Grozījumi </w:t>
      </w:r>
      <w:r>
        <w:rPr>
          <w:lang w:val="lv-LV"/>
        </w:rPr>
        <w:t>Ogres sākumskolas</w:t>
      </w:r>
      <w:r w:rsidRPr="00337758">
        <w:t xml:space="preserve"> nolikumā” </w:t>
      </w:r>
      <w:r>
        <w:t>pieņemšanu</w:t>
      </w:r>
    </w:p>
    <w:p w:rsidR="007A2FF8" w:rsidRPr="00337758" w:rsidRDefault="007A2FF8" w:rsidP="007A2FF8"/>
    <w:p w:rsidR="007A2FF8" w:rsidRPr="00337758" w:rsidRDefault="007A2FF8" w:rsidP="007A2FF8">
      <w:pPr>
        <w:ind w:firstLine="720"/>
        <w:jc w:val="both"/>
      </w:pPr>
      <w:r w:rsidRPr="00337758">
        <w:t xml:space="preserve">Iepazīstoties ar sagatavoto lēmumprojektu, noklausoties  </w:t>
      </w:r>
      <w:r>
        <w:t>Izglītības, kultūras un sporta pārvaldes vadītājas Sandras Gruntes informāciju</w:t>
      </w:r>
      <w:r w:rsidRPr="00337758">
        <w:t xml:space="preserve"> un pamatojoties uz Valsts pārvaldes iekārtas likuma 28.pantu, likuma “Par pašvaldībām” 21.panta pirmās daļas 8.punktu, Izglītības likuma 22.panta pirmo daļu un Vispārējās izglītības likuma 8., 9., 10.pantiem</w:t>
      </w:r>
      <w:r w:rsidRPr="00337758">
        <w:rPr>
          <w:bCs/>
        </w:rPr>
        <w:t>,</w:t>
      </w:r>
    </w:p>
    <w:p w:rsidR="007A2FF8" w:rsidRPr="00337758" w:rsidRDefault="007A2FF8" w:rsidP="007A2FF8">
      <w:pPr>
        <w:ind w:firstLine="720"/>
        <w:jc w:val="both"/>
      </w:pPr>
    </w:p>
    <w:p w:rsidR="007A2FF8" w:rsidRPr="00B63311" w:rsidRDefault="007A2FF8" w:rsidP="007A2FF8">
      <w:pPr>
        <w:ind w:firstLine="218"/>
        <w:jc w:val="center"/>
      </w:pPr>
      <w:r w:rsidRPr="00B63311">
        <w:rPr>
          <w:b/>
        </w:rPr>
        <w:t>balsojot: PAR –</w:t>
      </w:r>
      <w:r>
        <w:t xml:space="preserve"> 15</w:t>
      </w:r>
      <w:r w:rsidRPr="00B63311">
        <w:t xml:space="preserve"> balsis (E.Helmanis, G.Sīviņš, D.Širovs, E.Strazdiņa, A.Purviņa, J.Iklāvs, J.Laizāns, J.Laptevs, E.Bartkevičs, S.Kirhnere, A.Mangulis, Dz.Žindiga, Dz.Mozule, M.Siliņš</w:t>
      </w:r>
      <w:r>
        <w:t>, J.Latišs</w:t>
      </w:r>
      <w:r w:rsidRPr="00B63311">
        <w:t xml:space="preserve">), </w:t>
      </w:r>
      <w:r w:rsidRPr="00B63311">
        <w:rPr>
          <w:b/>
        </w:rPr>
        <w:t xml:space="preserve">PRET – </w:t>
      </w:r>
      <w:r w:rsidRPr="00B63311">
        <w:t xml:space="preserve">nav, </w:t>
      </w:r>
      <w:r w:rsidRPr="00B63311">
        <w:rPr>
          <w:b/>
        </w:rPr>
        <w:t xml:space="preserve">ATTURAS – </w:t>
      </w:r>
      <w:r w:rsidRPr="00B63311">
        <w:t>nav,</w:t>
      </w:r>
    </w:p>
    <w:p w:rsidR="007A2FF8" w:rsidRPr="00337758" w:rsidRDefault="007A2FF8" w:rsidP="007A2FF8">
      <w:pPr>
        <w:pStyle w:val="naisf"/>
        <w:spacing w:before="0" w:after="0"/>
        <w:ind w:firstLine="0"/>
        <w:jc w:val="center"/>
        <w:rPr>
          <w:b/>
        </w:rPr>
      </w:pPr>
      <w:r w:rsidRPr="00D37896">
        <w:t>Ogres novada pašvaldības dome</w:t>
      </w:r>
      <w:r w:rsidRPr="00D37896">
        <w:rPr>
          <w:b/>
        </w:rPr>
        <w:t xml:space="preserve"> NOLEMJ:</w:t>
      </w:r>
    </w:p>
    <w:p w:rsidR="007A2FF8" w:rsidRPr="00337758" w:rsidRDefault="007A2FF8" w:rsidP="007A2FF8">
      <w:pPr>
        <w:pStyle w:val="naisf"/>
        <w:spacing w:before="0" w:after="0"/>
        <w:ind w:firstLine="720"/>
        <w:jc w:val="center"/>
      </w:pPr>
      <w:r w:rsidRPr="00337758">
        <w:rPr>
          <w:b/>
        </w:rPr>
        <w:t xml:space="preserve"> </w:t>
      </w:r>
      <w:r w:rsidRPr="00337758">
        <w:rPr>
          <w:b/>
          <w:bCs/>
        </w:rPr>
        <w:t xml:space="preserve"> </w:t>
      </w:r>
    </w:p>
    <w:p w:rsidR="007A2FF8" w:rsidRPr="00904719" w:rsidRDefault="007A2FF8" w:rsidP="007A2FF8">
      <w:pPr>
        <w:pStyle w:val="BodyTextIndent2"/>
        <w:numPr>
          <w:ilvl w:val="0"/>
          <w:numId w:val="1"/>
        </w:numPr>
        <w:tabs>
          <w:tab w:val="clear" w:pos="720"/>
        </w:tabs>
        <w:ind w:left="284" w:hanging="284"/>
      </w:pPr>
      <w:r w:rsidRPr="00EC63FE">
        <w:rPr>
          <w:bCs/>
          <w:iCs/>
        </w:rPr>
        <w:t>Pieņemt Ogres novada pašvaldības</w:t>
      </w:r>
      <w:r w:rsidRPr="00904719">
        <w:rPr>
          <w:bCs/>
          <w:iCs/>
        </w:rPr>
        <w:t xml:space="preserve"> nolikumu “Grozījumi </w:t>
      </w:r>
      <w:r>
        <w:rPr>
          <w:lang w:val="lv-LV"/>
        </w:rPr>
        <w:t>Ogres sākumskolas</w:t>
      </w:r>
      <w:r w:rsidRPr="00904719">
        <w:t xml:space="preserve"> </w:t>
      </w:r>
      <w:r w:rsidRPr="00904719">
        <w:rPr>
          <w:bCs/>
          <w:iCs/>
        </w:rPr>
        <w:t>nolikumā”</w:t>
      </w:r>
      <w:r w:rsidR="00CF0F24">
        <w:rPr>
          <w:bCs/>
          <w:iCs/>
          <w:lang w:val="lv-LV"/>
        </w:rPr>
        <w:t xml:space="preserve"> (</w:t>
      </w:r>
      <w:hyperlink r:id="rId8" w:history="1">
        <w:r w:rsidR="00CF0F24" w:rsidRPr="00CF0F24">
          <w:rPr>
            <w:rStyle w:val="Hyperlink"/>
            <w:bCs/>
            <w:iCs/>
            <w:lang w:val="lv-LV"/>
          </w:rPr>
          <w:t>pielikumā</w:t>
        </w:r>
      </w:hyperlink>
      <w:r w:rsidR="00CF0F24">
        <w:rPr>
          <w:bCs/>
          <w:iCs/>
          <w:lang w:val="lv-LV"/>
        </w:rPr>
        <w:t>)</w:t>
      </w:r>
      <w:r w:rsidRPr="00904719">
        <w:rPr>
          <w:bCs/>
          <w:iCs/>
        </w:rPr>
        <w:t>.</w:t>
      </w:r>
      <w:r w:rsidR="00CF0F24">
        <w:rPr>
          <w:bCs/>
          <w:iCs/>
          <w:lang w:val="lv-LV"/>
        </w:rPr>
        <w:t xml:space="preserve"> (</w:t>
      </w:r>
      <w:hyperlink r:id="rId9" w:history="1">
        <w:r w:rsidR="00CF0F24" w:rsidRPr="00CF0F24">
          <w:rPr>
            <w:rStyle w:val="Hyperlink"/>
            <w:bCs/>
            <w:iCs/>
            <w:lang w:val="lv-LV"/>
          </w:rPr>
          <w:t>Nolikuma aktuālā redakcija</w:t>
        </w:r>
      </w:hyperlink>
      <w:bookmarkStart w:id="0" w:name="_GoBack"/>
      <w:bookmarkEnd w:id="0"/>
      <w:r w:rsidR="00CF0F24">
        <w:rPr>
          <w:bCs/>
          <w:iCs/>
          <w:lang w:val="lv-LV"/>
        </w:rPr>
        <w:t>.)</w:t>
      </w:r>
    </w:p>
    <w:p w:rsidR="007A2FF8" w:rsidRDefault="007A2FF8" w:rsidP="007A2FF8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 xml:space="preserve">Ogres sākumskolas direktorei Mārai Bankai </w:t>
      </w:r>
      <w:r w:rsidRPr="00904719">
        <w:t>desmit darba dienu laikā pēc šī lēmuma parakstīšanas nodrošināt lēmuma iesniegšanu Izglītības kvalitātes valsts dienestā izmaiņu veikšanai Valsts izglītības informācijas sistēmā Izglītības iestāžu reģistrā.</w:t>
      </w:r>
    </w:p>
    <w:p w:rsidR="007A2FF8" w:rsidRPr="00AC75C8" w:rsidRDefault="007A2FF8" w:rsidP="007A2FF8">
      <w:pPr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 w:rsidRPr="00AC75C8">
        <w:t>Kontroli par lēmuma izpildi uzdot pašvaldības izpilddirektoram.</w:t>
      </w:r>
    </w:p>
    <w:p w:rsidR="007A2FF8" w:rsidRPr="00543234" w:rsidRDefault="007A2FF8" w:rsidP="007A2FF8">
      <w:pPr>
        <w:pStyle w:val="BodyTextIndent2"/>
        <w:ind w:left="218"/>
        <w:jc w:val="right"/>
      </w:pPr>
      <w:r w:rsidRPr="00543234">
        <w:t xml:space="preserve"> </w:t>
      </w:r>
    </w:p>
    <w:p w:rsidR="007A2FF8" w:rsidRDefault="007A2FF8" w:rsidP="007A2FF8">
      <w:pPr>
        <w:pStyle w:val="BodyTextIndent2"/>
        <w:ind w:left="218"/>
        <w:jc w:val="right"/>
      </w:pPr>
    </w:p>
    <w:p w:rsidR="007A2FF8" w:rsidRPr="00543234" w:rsidRDefault="007A2FF8" w:rsidP="007A2FF8">
      <w:pPr>
        <w:pStyle w:val="BodyTextIndent2"/>
        <w:ind w:left="218"/>
        <w:jc w:val="right"/>
      </w:pPr>
      <w:r w:rsidRPr="00543234">
        <w:t>(Sēdes vadītāja,</w:t>
      </w:r>
    </w:p>
    <w:p w:rsidR="007A2FF8" w:rsidRPr="00543234" w:rsidRDefault="007A2FF8" w:rsidP="007A2FF8">
      <w:pPr>
        <w:pStyle w:val="BodyTextIndent2"/>
        <w:ind w:left="218"/>
        <w:jc w:val="right"/>
      </w:pPr>
      <w:r w:rsidRPr="00543234">
        <w:t xml:space="preserve">domes priekšsēdētāja </w:t>
      </w:r>
      <w:r>
        <w:rPr>
          <w:lang w:val="lv-LV"/>
        </w:rPr>
        <w:t>E.Helmaņa</w:t>
      </w:r>
      <w:r w:rsidRPr="00543234">
        <w:t xml:space="preserve"> paraksts)</w:t>
      </w:r>
    </w:p>
    <w:p w:rsidR="007A2FF8" w:rsidRPr="001F2FC9" w:rsidRDefault="007A2FF8" w:rsidP="007A2FF8">
      <w:pPr>
        <w:pStyle w:val="BodyTextIndent2"/>
        <w:ind w:left="0"/>
        <w:jc w:val="left"/>
        <w:rPr>
          <w:i/>
          <w:highlight w:val="yellow"/>
          <w:lang w:val="lv-LV"/>
        </w:rPr>
      </w:pPr>
    </w:p>
    <w:p w:rsidR="007A2FF8" w:rsidRDefault="007A2FF8" w:rsidP="007A2FF8">
      <w:pPr>
        <w:pStyle w:val="BodyTextIndent2"/>
        <w:ind w:left="218"/>
        <w:jc w:val="left"/>
        <w:rPr>
          <w:i/>
          <w:lang w:val="lv-LV"/>
        </w:rPr>
      </w:pPr>
      <w:r w:rsidRPr="00C54D9B">
        <w:rPr>
          <w:i/>
        </w:rPr>
        <w:t>Lēmums stājas spēkā</w:t>
      </w:r>
      <w:r w:rsidRPr="005602D0">
        <w:rPr>
          <w:i/>
        </w:rPr>
        <w:t xml:space="preserve"> </w:t>
      </w:r>
      <w:r>
        <w:rPr>
          <w:i/>
          <w:lang w:val="lv-LV"/>
        </w:rPr>
        <w:t>2017.gada 22.decembrī</w:t>
      </w:r>
    </w:p>
    <w:p w:rsidR="007A2FF8" w:rsidRDefault="007A2FF8" w:rsidP="007A2FF8">
      <w:pPr>
        <w:pStyle w:val="BodyTextIndent2"/>
        <w:ind w:left="218"/>
        <w:jc w:val="right"/>
      </w:pPr>
    </w:p>
    <w:p w:rsidR="004E384B" w:rsidRDefault="004E384B"/>
    <w:sectPr w:rsidR="004E384B" w:rsidSect="00EF0247">
      <w:footerReference w:type="default" r:id="rId10"/>
      <w:pgSz w:w="11906" w:h="16838"/>
      <w:pgMar w:top="1134" w:right="1134" w:bottom="1134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B7" w:rsidRDefault="00B220B7">
      <w:r>
        <w:separator/>
      </w:r>
    </w:p>
  </w:endnote>
  <w:endnote w:type="continuationSeparator" w:id="0">
    <w:p w:rsidR="00B220B7" w:rsidRDefault="00B2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459467"/>
      <w:docPartObj>
        <w:docPartGallery w:val="Page Numbers (Bottom of Page)"/>
        <w:docPartUnique/>
      </w:docPartObj>
    </w:sdtPr>
    <w:sdtEndPr/>
    <w:sdtContent>
      <w:p w:rsidR="00E43420" w:rsidRDefault="007A2F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3420" w:rsidRDefault="00B220B7" w:rsidP="00D34179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B7" w:rsidRDefault="00B220B7">
      <w:r>
        <w:separator/>
      </w:r>
    </w:p>
  </w:footnote>
  <w:footnote w:type="continuationSeparator" w:id="0">
    <w:p w:rsidR="00B220B7" w:rsidRDefault="00B22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195C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F8"/>
    <w:rsid w:val="004E384B"/>
    <w:rsid w:val="007A2FF8"/>
    <w:rsid w:val="00B220B7"/>
    <w:rsid w:val="00BF697A"/>
    <w:rsid w:val="00C36AB5"/>
    <w:rsid w:val="00C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63322F-ED81-47A1-ADCE-5717D05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A2FF8"/>
    <w:pPr>
      <w:keepNext/>
      <w:ind w:left="-142"/>
      <w:jc w:val="center"/>
      <w:outlineLvl w:val="0"/>
    </w:pPr>
    <w:rPr>
      <w:b/>
      <w:szCs w:val="20"/>
      <w:u w:val="single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7A2FF8"/>
    <w:pPr>
      <w:keepNext/>
      <w:jc w:val="center"/>
      <w:outlineLvl w:val="1"/>
    </w:pPr>
    <w:rPr>
      <w:b/>
      <w:bCs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FF8"/>
    <w:rPr>
      <w:rFonts w:ascii="Times New Roman" w:eastAsia="Times New Roman" w:hAnsi="Times New Roman" w:cs="Times New Roman"/>
      <w:b/>
      <w:sz w:val="24"/>
      <w:szCs w:val="20"/>
      <w:u w:val="single"/>
      <w:lang w:val="x-none"/>
    </w:rPr>
  </w:style>
  <w:style w:type="character" w:customStyle="1" w:styleId="Heading2Char">
    <w:name w:val="Heading 2 Char"/>
    <w:basedOn w:val="DefaultParagraphFont"/>
    <w:link w:val="Heading2"/>
    <w:rsid w:val="007A2FF8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BodyTextIndent2">
    <w:name w:val="Body Text Indent 2"/>
    <w:basedOn w:val="Normal"/>
    <w:link w:val="BodyTextIndent2Char"/>
    <w:rsid w:val="007A2FF8"/>
    <w:pPr>
      <w:ind w:left="-142"/>
      <w:jc w:val="both"/>
    </w:pPr>
    <w:rPr>
      <w:szCs w:val="20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A2FF8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7A2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FF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A2FF8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BF6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30_21_12_2017_grozijumi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7/21_decembris/piel/par_30_OSakumsk_nolikum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2018-01-04T11:01:00Z</dcterms:created>
  <dcterms:modified xsi:type="dcterms:W3CDTF">2018-01-04T11:01:00Z</dcterms:modified>
</cp:coreProperties>
</file>