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F5" w:rsidRPr="0059437C" w:rsidRDefault="006762F5" w:rsidP="006762F5">
      <w:pPr>
        <w:jc w:val="center"/>
        <w:rPr>
          <w:noProof/>
        </w:rPr>
      </w:pPr>
      <w:r w:rsidRPr="0050474C">
        <w:rPr>
          <w:noProof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8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2F5" w:rsidRPr="0059437C" w:rsidRDefault="006762F5" w:rsidP="006762F5">
      <w:pPr>
        <w:jc w:val="center"/>
        <w:rPr>
          <w:noProof/>
          <w:sz w:val="12"/>
          <w:szCs w:val="28"/>
        </w:rPr>
      </w:pPr>
    </w:p>
    <w:p w:rsidR="006762F5" w:rsidRPr="0059437C" w:rsidRDefault="006762F5" w:rsidP="006762F5">
      <w:pPr>
        <w:jc w:val="center"/>
        <w:rPr>
          <w:noProof/>
          <w:sz w:val="36"/>
        </w:rPr>
      </w:pPr>
      <w:r w:rsidRPr="0059437C">
        <w:rPr>
          <w:noProof/>
          <w:sz w:val="36"/>
        </w:rPr>
        <w:t>OGRES  NOVADA  PAŠVALDĪBA</w:t>
      </w:r>
    </w:p>
    <w:p w:rsidR="006762F5" w:rsidRPr="0059437C" w:rsidRDefault="006762F5" w:rsidP="006762F5">
      <w:pPr>
        <w:jc w:val="center"/>
        <w:rPr>
          <w:noProof/>
          <w:sz w:val="18"/>
        </w:rPr>
      </w:pPr>
      <w:r w:rsidRPr="0059437C">
        <w:rPr>
          <w:noProof/>
          <w:sz w:val="18"/>
        </w:rPr>
        <w:t>Reģ.Nr.90000024455, Brīvības iela 33, Ogre, Ogres nov., LV-5001</w:t>
      </w:r>
    </w:p>
    <w:p w:rsidR="006762F5" w:rsidRPr="0059437C" w:rsidRDefault="006762F5" w:rsidP="006762F5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59437C">
        <w:rPr>
          <w:noProof/>
          <w:sz w:val="18"/>
        </w:rPr>
        <w:t xml:space="preserve">tālrunis 65071160, fakss 65071161, </w:t>
      </w:r>
      <w:r w:rsidRPr="0059437C">
        <w:rPr>
          <w:sz w:val="18"/>
        </w:rPr>
        <w:t xml:space="preserve">e-pasts: ogredome@ogresnovads.lv, www.ogresnovads.lv </w:t>
      </w:r>
    </w:p>
    <w:p w:rsidR="006762F5" w:rsidRPr="00F50599" w:rsidRDefault="006762F5" w:rsidP="006762F5">
      <w:pPr>
        <w:jc w:val="center"/>
      </w:pPr>
    </w:p>
    <w:p w:rsidR="006762F5" w:rsidRPr="0059437C" w:rsidRDefault="006762F5" w:rsidP="006762F5">
      <w:pPr>
        <w:jc w:val="center"/>
        <w:rPr>
          <w:sz w:val="32"/>
          <w:szCs w:val="32"/>
        </w:rPr>
      </w:pPr>
      <w:r w:rsidRPr="0059437C">
        <w:rPr>
          <w:sz w:val="28"/>
          <w:szCs w:val="28"/>
        </w:rPr>
        <w:t>PAŠVALDĪBAS DOMES</w:t>
      </w:r>
      <w:r>
        <w:rPr>
          <w:sz w:val="28"/>
          <w:szCs w:val="28"/>
        </w:rPr>
        <w:t xml:space="preserve"> </w:t>
      </w:r>
      <w:r w:rsidRPr="0059437C">
        <w:rPr>
          <w:sz w:val="28"/>
          <w:szCs w:val="28"/>
        </w:rPr>
        <w:t>SĒDES PROTOKOLA IZRAKSTS</w:t>
      </w:r>
    </w:p>
    <w:p w:rsidR="006762F5" w:rsidRPr="0059437C" w:rsidRDefault="006762F5" w:rsidP="006762F5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76"/>
        <w:gridCol w:w="3403"/>
        <w:gridCol w:w="3143"/>
      </w:tblGrid>
      <w:tr w:rsidR="006762F5" w:rsidRPr="006D7BA7" w:rsidTr="00C61CD9">
        <w:trPr>
          <w:trHeight w:val="363"/>
        </w:trPr>
        <w:tc>
          <w:tcPr>
            <w:tcW w:w="2776" w:type="dxa"/>
          </w:tcPr>
          <w:p w:rsidR="006762F5" w:rsidRPr="006D7BA7" w:rsidRDefault="006762F5" w:rsidP="00C61CD9">
            <w:r w:rsidRPr="006D7BA7">
              <w:t>Ogrē, Brīvības ielā 33</w:t>
            </w:r>
          </w:p>
        </w:tc>
        <w:tc>
          <w:tcPr>
            <w:tcW w:w="3403" w:type="dxa"/>
          </w:tcPr>
          <w:p w:rsidR="006762F5" w:rsidRPr="006D7BA7" w:rsidRDefault="006762F5" w:rsidP="00C61CD9">
            <w:pPr>
              <w:pStyle w:val="Heading2"/>
            </w:pPr>
            <w:r>
              <w:t xml:space="preserve">   </w:t>
            </w:r>
            <w:r w:rsidRPr="006D7BA7">
              <w:t>Nr.</w:t>
            </w:r>
            <w:r>
              <w:t>10</w:t>
            </w:r>
          </w:p>
        </w:tc>
        <w:tc>
          <w:tcPr>
            <w:tcW w:w="3143" w:type="dxa"/>
          </w:tcPr>
          <w:p w:rsidR="006762F5" w:rsidRPr="006D7BA7" w:rsidRDefault="006762F5" w:rsidP="00C61CD9">
            <w:pPr>
              <w:jc w:val="right"/>
            </w:pPr>
            <w:r>
              <w:t>2017</w:t>
            </w:r>
            <w:r w:rsidRPr="006D7BA7">
              <w:t xml:space="preserve">.gada </w:t>
            </w:r>
            <w:r>
              <w:t>21.septembrī</w:t>
            </w:r>
          </w:p>
        </w:tc>
      </w:tr>
    </w:tbl>
    <w:p w:rsidR="006762F5" w:rsidRDefault="006762F5" w:rsidP="006762F5">
      <w:pPr>
        <w:jc w:val="center"/>
        <w:rPr>
          <w:b/>
        </w:rPr>
      </w:pPr>
    </w:p>
    <w:p w:rsidR="006762F5" w:rsidRPr="006D7BA7" w:rsidRDefault="006762F5" w:rsidP="006762F5">
      <w:pPr>
        <w:jc w:val="center"/>
        <w:rPr>
          <w:b/>
        </w:rPr>
      </w:pPr>
      <w:r>
        <w:rPr>
          <w:b/>
        </w:rPr>
        <w:t>37.</w:t>
      </w:r>
      <w:r w:rsidRPr="006D7BA7">
        <w:rPr>
          <w:b/>
        </w:rPr>
        <w:t>§</w:t>
      </w:r>
    </w:p>
    <w:p w:rsidR="006762F5" w:rsidRDefault="006762F5" w:rsidP="006762F5">
      <w:pPr>
        <w:jc w:val="center"/>
        <w:outlineLvl w:val="0"/>
        <w:rPr>
          <w:b/>
          <w:u w:val="single"/>
        </w:rPr>
      </w:pPr>
      <w:r w:rsidRPr="006B1BED">
        <w:rPr>
          <w:b/>
          <w:u w:val="single"/>
        </w:rPr>
        <w:t xml:space="preserve">Par </w:t>
      </w:r>
      <w:r w:rsidRPr="008A37F8">
        <w:rPr>
          <w:b/>
          <w:u w:val="single"/>
        </w:rPr>
        <w:t xml:space="preserve">Ogres novada </w:t>
      </w:r>
      <w:r>
        <w:rPr>
          <w:b/>
          <w:u w:val="single"/>
        </w:rPr>
        <w:t>kultūras</w:t>
      </w:r>
      <w:r w:rsidRPr="008A37F8">
        <w:rPr>
          <w:b/>
          <w:u w:val="single"/>
        </w:rPr>
        <w:t xml:space="preserve"> konsultatīvās komisijas izveidošanu </w:t>
      </w:r>
      <w:r w:rsidRPr="006B1BED">
        <w:rPr>
          <w:b/>
          <w:u w:val="single"/>
        </w:rPr>
        <w:t xml:space="preserve">un </w:t>
      </w:r>
      <w:r>
        <w:rPr>
          <w:b/>
          <w:u w:val="single"/>
        </w:rPr>
        <w:t>tās</w:t>
      </w:r>
      <w:r w:rsidRPr="006B1BED">
        <w:rPr>
          <w:b/>
          <w:u w:val="single"/>
        </w:rPr>
        <w:t xml:space="preserve"> nolikuma apstiprināšanu</w:t>
      </w:r>
    </w:p>
    <w:p w:rsidR="006762F5" w:rsidRDefault="006762F5" w:rsidP="006762F5">
      <w:pPr>
        <w:jc w:val="center"/>
        <w:outlineLvl w:val="0"/>
        <w:rPr>
          <w:b/>
          <w:u w:val="single"/>
        </w:rPr>
      </w:pPr>
    </w:p>
    <w:p w:rsidR="006762F5" w:rsidRDefault="006762F5" w:rsidP="006762F5">
      <w:pPr>
        <w:pStyle w:val="NormalWeb"/>
        <w:spacing w:before="0" w:beforeAutospacing="0" w:after="0" w:afterAutospacing="0"/>
        <w:ind w:firstLine="720"/>
        <w:jc w:val="both"/>
      </w:pPr>
      <w:r>
        <w:t xml:space="preserve">Pamatojoties uz </w:t>
      </w:r>
      <w:r w:rsidRPr="000E65EC">
        <w:t>likuma „Par pašvaldībām” 21.panta pirmās daļas 24.punktu un 61.pantu, Ogres novada pašvaldības 2014.</w:t>
      </w:r>
      <w:r>
        <w:t>ģada 18.decembra</w:t>
      </w:r>
      <w:r w:rsidRPr="000E65EC">
        <w:t xml:space="preserve"> saistošo noteikumu Nr.36/2014 “</w:t>
      </w:r>
      <w:r w:rsidRPr="003237B3">
        <w:t>Ogres novada pašvaldības nolikums</w:t>
      </w:r>
      <w:r w:rsidRPr="000E65EC">
        <w:t>” 7.punktu</w:t>
      </w:r>
      <w:r>
        <w:t>,</w:t>
      </w:r>
    </w:p>
    <w:p w:rsidR="006762F5" w:rsidRDefault="006762F5" w:rsidP="006762F5">
      <w:pPr>
        <w:pStyle w:val="NormalWeb"/>
        <w:spacing w:before="0" w:beforeAutospacing="0" w:after="0" w:afterAutospacing="0"/>
        <w:ind w:firstLine="720"/>
        <w:jc w:val="both"/>
      </w:pPr>
      <w:r w:rsidRPr="00674AD2">
        <w:rPr>
          <w:b/>
        </w:rPr>
        <w:t>balsojot: PAR –</w:t>
      </w:r>
      <w:r w:rsidRPr="00674AD2">
        <w:t xml:space="preserve"> 1</w:t>
      </w:r>
      <w:r>
        <w:t>1</w:t>
      </w:r>
      <w:r w:rsidRPr="00674AD2">
        <w:t xml:space="preserve"> balsis (E.Helmanis, J.Iklāvs, </w:t>
      </w:r>
      <w:r>
        <w:t>Dz.Žindiga</w:t>
      </w:r>
      <w:r w:rsidRPr="00674AD2">
        <w:t xml:space="preserve">, I.Vecziediņa, D.Širovs, J.Laptevs, J.Laizāns, Dz.Mozule, E.Strazdiņa, M.Leja, M.Siliņš), </w:t>
      </w:r>
    </w:p>
    <w:p w:rsidR="006762F5" w:rsidRDefault="006762F5" w:rsidP="006762F5">
      <w:pPr>
        <w:pStyle w:val="naisf"/>
        <w:spacing w:before="0" w:after="0"/>
        <w:ind w:firstLine="0"/>
        <w:jc w:val="center"/>
      </w:pPr>
      <w:r w:rsidRPr="00595757">
        <w:t xml:space="preserve"> </w:t>
      </w:r>
      <w:r w:rsidRPr="00595757">
        <w:rPr>
          <w:b/>
        </w:rPr>
        <w:t xml:space="preserve">PRET </w:t>
      </w:r>
      <w:r w:rsidRPr="00A44E07">
        <w:t>- nav</w:t>
      </w:r>
      <w:r w:rsidRPr="00595757">
        <w:t xml:space="preserve">, </w:t>
      </w:r>
      <w:r w:rsidRPr="00595757">
        <w:rPr>
          <w:b/>
        </w:rPr>
        <w:t xml:space="preserve">ATTURAS – </w:t>
      </w:r>
      <w:r>
        <w:t>2 balsis (J.Latišs, E.Bartkevičs),</w:t>
      </w:r>
    </w:p>
    <w:p w:rsidR="006762F5" w:rsidRPr="00CC35F5" w:rsidRDefault="006762F5" w:rsidP="006762F5">
      <w:pPr>
        <w:pStyle w:val="naisf"/>
        <w:spacing w:before="0" w:after="0"/>
        <w:ind w:firstLine="0"/>
        <w:jc w:val="center"/>
        <w:rPr>
          <w:i/>
        </w:rPr>
      </w:pPr>
      <w:r>
        <w:rPr>
          <w:i/>
        </w:rPr>
        <w:t>Antra Purviņa b</w:t>
      </w:r>
      <w:r w:rsidRPr="00D57978">
        <w:rPr>
          <w:i/>
        </w:rPr>
        <w:t>alsošan</w:t>
      </w:r>
      <w:r w:rsidRPr="00D57978">
        <w:rPr>
          <w:rFonts w:hint="eastAsia"/>
          <w:i/>
        </w:rPr>
        <w:t>ā</w:t>
      </w:r>
      <w:r w:rsidRPr="00D57978">
        <w:rPr>
          <w:i/>
        </w:rPr>
        <w:t xml:space="preserve"> nepiedal</w:t>
      </w:r>
      <w:r w:rsidRPr="00D57978">
        <w:rPr>
          <w:rFonts w:hint="eastAsia"/>
          <w:i/>
        </w:rPr>
        <w:t>ā</w:t>
      </w:r>
      <w:r w:rsidRPr="00D57978">
        <w:rPr>
          <w:i/>
        </w:rPr>
        <w:t>s, iev</w:t>
      </w:r>
      <w:r w:rsidRPr="00D57978">
        <w:rPr>
          <w:rFonts w:hint="eastAsia"/>
          <w:i/>
        </w:rPr>
        <w:t>ē</w:t>
      </w:r>
      <w:r w:rsidRPr="00D57978">
        <w:rPr>
          <w:i/>
        </w:rPr>
        <w:t>rojot likum</w:t>
      </w:r>
      <w:r w:rsidRPr="00D57978">
        <w:rPr>
          <w:rFonts w:hint="eastAsia"/>
          <w:i/>
        </w:rPr>
        <w:t>ā</w:t>
      </w:r>
      <w:r w:rsidRPr="00D57978">
        <w:rPr>
          <w:i/>
        </w:rPr>
        <w:t xml:space="preserve"> “Par interešu konflikta nov</w:t>
      </w:r>
      <w:r w:rsidRPr="00D57978">
        <w:rPr>
          <w:rFonts w:hint="eastAsia"/>
          <w:i/>
        </w:rPr>
        <w:t>ē</w:t>
      </w:r>
      <w:r w:rsidRPr="00D57978">
        <w:rPr>
          <w:i/>
        </w:rPr>
        <w:t>ršanu valsts amatpersonu darb</w:t>
      </w:r>
      <w:r w:rsidRPr="00D57978">
        <w:rPr>
          <w:rFonts w:hint="eastAsia"/>
          <w:i/>
        </w:rPr>
        <w:t>ī</w:t>
      </w:r>
      <w:r w:rsidRPr="00D57978">
        <w:rPr>
          <w:i/>
        </w:rPr>
        <w:t>b</w:t>
      </w:r>
      <w:r w:rsidRPr="00D57978">
        <w:rPr>
          <w:rFonts w:hint="eastAsia"/>
          <w:i/>
        </w:rPr>
        <w:t>ā”</w:t>
      </w:r>
      <w:r w:rsidRPr="00D57978">
        <w:rPr>
          <w:i/>
        </w:rPr>
        <w:t xml:space="preserve"> paredz</w:t>
      </w:r>
      <w:r w:rsidRPr="00D57978">
        <w:rPr>
          <w:rFonts w:hint="eastAsia"/>
          <w:i/>
        </w:rPr>
        <w:t>ē</w:t>
      </w:r>
      <w:r w:rsidRPr="00D57978">
        <w:rPr>
          <w:i/>
        </w:rPr>
        <w:t>tos l</w:t>
      </w:r>
      <w:r w:rsidRPr="00D57978">
        <w:rPr>
          <w:rFonts w:hint="eastAsia"/>
          <w:i/>
        </w:rPr>
        <w:t>ē</w:t>
      </w:r>
      <w:r w:rsidRPr="00D57978">
        <w:rPr>
          <w:i/>
        </w:rPr>
        <w:t xml:space="preserve">mumu </w:t>
      </w:r>
      <w:r w:rsidRPr="00CC35F5">
        <w:rPr>
          <w:i/>
        </w:rPr>
        <w:t>pie</w:t>
      </w:r>
      <w:r w:rsidRPr="00CC35F5">
        <w:rPr>
          <w:rFonts w:hint="eastAsia"/>
          <w:i/>
        </w:rPr>
        <w:t>ņ</w:t>
      </w:r>
      <w:r w:rsidRPr="00CC35F5">
        <w:rPr>
          <w:i/>
        </w:rPr>
        <w:t>emšanas ierobežojumus,</w:t>
      </w:r>
    </w:p>
    <w:p w:rsidR="006762F5" w:rsidRPr="002A3DC0" w:rsidRDefault="006762F5" w:rsidP="006762F5">
      <w:pPr>
        <w:jc w:val="center"/>
        <w:rPr>
          <w:b/>
        </w:rPr>
      </w:pPr>
      <w:r w:rsidRPr="00595757">
        <w:t>Ogres novada pašvaldības dome</w:t>
      </w:r>
      <w:r w:rsidRPr="00595757">
        <w:rPr>
          <w:b/>
        </w:rPr>
        <w:t xml:space="preserve">  NOLEMJ:</w:t>
      </w:r>
    </w:p>
    <w:p w:rsidR="006762F5" w:rsidRDefault="006762F5" w:rsidP="006762F5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>Izveidot Ogres novada kultūras konsultatīvo komisiju (turpmāk – Komisija) 9 locekļu sastāvā.</w:t>
      </w:r>
    </w:p>
    <w:p w:rsidR="006762F5" w:rsidRDefault="006762F5" w:rsidP="006762F5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 xml:space="preserve">Ievēlēt Komisiju šādā sastāvā: </w:t>
      </w:r>
    </w:p>
    <w:p w:rsidR="006762F5" w:rsidRPr="00C41A96" w:rsidRDefault="006762F5" w:rsidP="006762F5">
      <w:pPr>
        <w:ind w:left="360"/>
        <w:jc w:val="both"/>
      </w:pPr>
      <w:r>
        <w:t xml:space="preserve">2.1. Antra Purviņa, </w:t>
      </w:r>
      <w:r w:rsidRPr="000F0916">
        <w:t>Ogres novada</w:t>
      </w:r>
      <w:r>
        <w:t xml:space="preserve"> pašvaldības aģentūras “Ogres novada Kultūras centrs” direktore;</w:t>
      </w:r>
    </w:p>
    <w:p w:rsidR="006762F5" w:rsidRPr="00C41A96" w:rsidRDefault="006762F5" w:rsidP="006762F5">
      <w:pPr>
        <w:ind w:left="360"/>
        <w:jc w:val="both"/>
      </w:pPr>
      <w:r>
        <w:t>2.2. Atvars Lakstīgala,</w:t>
      </w:r>
      <w:r w:rsidRPr="00C41A96">
        <w:t xml:space="preserve"> Ogres </w:t>
      </w:r>
      <w:r>
        <w:t>Mūzikas skolas direktors;</w:t>
      </w:r>
    </w:p>
    <w:p w:rsidR="006762F5" w:rsidRDefault="006762F5" w:rsidP="006762F5">
      <w:pPr>
        <w:ind w:left="360"/>
      </w:pPr>
      <w:r>
        <w:t>2.3. Astra Rubene</w:t>
      </w:r>
      <w:r w:rsidRPr="00A76555">
        <w:t xml:space="preserve">, </w:t>
      </w:r>
      <w:r>
        <w:t>Ogres Mākslas skolas direktore;</w:t>
      </w:r>
    </w:p>
    <w:p w:rsidR="006762F5" w:rsidRDefault="006762F5" w:rsidP="006762F5">
      <w:pPr>
        <w:ind w:left="360"/>
      </w:pPr>
      <w:r w:rsidRPr="00A76555">
        <w:t xml:space="preserve">2.4. </w:t>
      </w:r>
      <w:r>
        <w:t>Jautrīte Mežjāne</w:t>
      </w:r>
      <w:r w:rsidRPr="00A76555">
        <w:t xml:space="preserve">, </w:t>
      </w:r>
      <w:r>
        <w:t>Ogres Centrālās bibliotēkas vadītāja;</w:t>
      </w:r>
    </w:p>
    <w:p w:rsidR="006762F5" w:rsidRDefault="006762F5" w:rsidP="006762F5">
      <w:pPr>
        <w:ind w:left="360"/>
      </w:pPr>
      <w:r>
        <w:t>2.5. Evija Smiltniece, Ogres novada Vēstures un mākslas muzeja direktore;</w:t>
      </w:r>
    </w:p>
    <w:p w:rsidR="006762F5" w:rsidRDefault="006762F5" w:rsidP="006762F5">
      <w:pPr>
        <w:ind w:left="360"/>
      </w:pPr>
      <w:r>
        <w:t>2.6. Velta Riekstiņa, Ogres novada Tūrisma informācijas centra vadītāja;</w:t>
      </w:r>
    </w:p>
    <w:p w:rsidR="006762F5" w:rsidRDefault="006762F5" w:rsidP="006762F5">
      <w:pPr>
        <w:ind w:left="360"/>
      </w:pPr>
      <w:r>
        <w:t xml:space="preserve">2.7. Ūna Laukmane, Ogres </w:t>
      </w:r>
      <w:r w:rsidRPr="000F0916">
        <w:t>novada</w:t>
      </w:r>
      <w:r>
        <w:t xml:space="preserve"> pašvaldības aģentūras “Ogres novada Kultūras centrs” māksliniece, scenogrāfe;</w:t>
      </w:r>
    </w:p>
    <w:p w:rsidR="006762F5" w:rsidRDefault="006762F5" w:rsidP="006762F5">
      <w:pPr>
        <w:ind w:left="360"/>
        <w:rPr>
          <w:bCs/>
        </w:rPr>
      </w:pPr>
      <w:r>
        <w:t xml:space="preserve">2.8. Gunārs Platpīrs, Ogres novada pašvaldības </w:t>
      </w:r>
      <w:r w:rsidRPr="000F0916">
        <w:rPr>
          <w:bCs/>
        </w:rPr>
        <w:t>centrālās administrācijas “Ogres novada pašvaldība”</w:t>
      </w:r>
      <w:r>
        <w:rPr>
          <w:bCs/>
        </w:rPr>
        <w:t xml:space="preserve"> Būvvaldes mākslinieks;</w:t>
      </w:r>
    </w:p>
    <w:p w:rsidR="006762F5" w:rsidRPr="00A76555" w:rsidRDefault="006762F5" w:rsidP="006762F5">
      <w:pPr>
        <w:ind w:left="360"/>
      </w:pPr>
      <w:r>
        <w:rPr>
          <w:bCs/>
        </w:rPr>
        <w:t xml:space="preserve">2.9. Māris Ruskulis, </w:t>
      </w:r>
      <w:r>
        <w:t>Ogres novada Vēstures un mākslas muzeja mākslinieks;</w:t>
      </w:r>
    </w:p>
    <w:p w:rsidR="006762F5" w:rsidRDefault="006762F5" w:rsidP="006762F5">
      <w:pPr>
        <w:ind w:left="360"/>
        <w:jc w:val="both"/>
      </w:pPr>
      <w:r>
        <w:t>2.10. komisijas sekretāre</w:t>
      </w:r>
      <w:r w:rsidRPr="000F0916">
        <w:t xml:space="preserve"> </w:t>
      </w:r>
      <w:r>
        <w:t>– Ieva Švēde,</w:t>
      </w:r>
      <w:r w:rsidRPr="000F0916">
        <w:t xml:space="preserve"> Ogres novada pašvaldības </w:t>
      </w:r>
      <w:r w:rsidRPr="000F0916">
        <w:rPr>
          <w:bCs/>
        </w:rPr>
        <w:t xml:space="preserve">centrālās administrācijas “Ogres novada pašvaldība” </w:t>
      </w:r>
      <w:r w:rsidRPr="006A332A">
        <w:rPr>
          <w:rStyle w:val="Strong"/>
          <w:b w:val="0"/>
        </w:rPr>
        <w:t xml:space="preserve">Izglītības, kultūras un sporta pārvaldes </w:t>
      </w:r>
      <w:r>
        <w:t>galvenā speciāliste</w:t>
      </w:r>
      <w:r w:rsidRPr="000F0916">
        <w:t xml:space="preserve"> sadarbības jautājumos starp valsts un pašvaldību iestādēm izglītības, kultūras un sporta jomā</w:t>
      </w:r>
      <w:r>
        <w:t>.</w:t>
      </w:r>
    </w:p>
    <w:p w:rsidR="006762F5" w:rsidRDefault="006762F5" w:rsidP="006762F5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0E65EC">
        <w:rPr>
          <w:iCs/>
        </w:rPr>
        <w:t xml:space="preserve">Apstiprināt Ogres novada </w:t>
      </w:r>
      <w:r>
        <w:rPr>
          <w:iCs/>
        </w:rPr>
        <w:t>kultūras</w:t>
      </w:r>
      <w:r>
        <w:t xml:space="preserve"> konsultatīvo</w:t>
      </w:r>
      <w:r w:rsidRPr="000E65EC">
        <w:rPr>
          <w:iCs/>
        </w:rPr>
        <w:t xml:space="preserve"> komisijas n</w:t>
      </w:r>
      <w:r w:rsidRPr="000E65EC">
        <w:rPr>
          <w:bCs/>
        </w:rPr>
        <w:t>olikumu</w:t>
      </w:r>
      <w:r w:rsidRPr="000E65EC">
        <w:t xml:space="preserve"> </w:t>
      </w:r>
      <w:r w:rsidRPr="00F2763F">
        <w:rPr>
          <w:iCs/>
        </w:rPr>
        <w:t>(</w:t>
      </w:r>
      <w:hyperlink r:id="rId8" w:history="1">
        <w:r w:rsidRPr="00F36BE5">
          <w:rPr>
            <w:rStyle w:val="Hyperlink"/>
            <w:iCs/>
          </w:rPr>
          <w:t>pielikumā uz 3 lapām</w:t>
        </w:r>
      </w:hyperlink>
      <w:bookmarkStart w:id="0" w:name="_GoBack"/>
      <w:bookmarkEnd w:id="0"/>
      <w:r w:rsidRPr="00F2763F">
        <w:rPr>
          <w:iCs/>
        </w:rPr>
        <w:t>).</w:t>
      </w:r>
    </w:p>
    <w:p w:rsidR="006762F5" w:rsidRDefault="006762F5" w:rsidP="006762F5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>
        <w:t xml:space="preserve">Ar šī lēmuma spēkā stāšanos spēku zaudē </w:t>
      </w:r>
      <w:r w:rsidRPr="000F0916">
        <w:t xml:space="preserve">Ogres novada </w:t>
      </w:r>
      <w:r>
        <w:t>pašvaldības</w:t>
      </w:r>
      <w:r w:rsidRPr="000F0916">
        <w:t xml:space="preserve"> </w:t>
      </w:r>
      <w:r>
        <w:t xml:space="preserve">domes </w:t>
      </w:r>
      <w:r w:rsidRPr="000F0916">
        <w:t>201</w:t>
      </w:r>
      <w:r>
        <w:t>5</w:t>
      </w:r>
      <w:r w:rsidRPr="000F0916">
        <w:t xml:space="preserve">.gada </w:t>
      </w:r>
      <w:r>
        <w:t>17.decembra lēmums</w:t>
      </w:r>
      <w:r w:rsidRPr="00254575">
        <w:t xml:space="preserve"> “</w:t>
      </w:r>
      <w:r>
        <w:t xml:space="preserve">Par </w:t>
      </w:r>
      <w:r w:rsidRPr="00254575">
        <w:t xml:space="preserve">Ogres novada </w:t>
      </w:r>
      <w:r>
        <w:t>pašvaldības iekšējo noteikumu Nr.25/2015 “</w:t>
      </w:r>
      <w:r w:rsidRPr="00ED7A4E">
        <w:t>Ogres novada kultūras konsultatīvās komisijas nolikums</w:t>
      </w:r>
      <w:r>
        <w:t>” apstiprināšanu” (</w:t>
      </w:r>
      <w:r w:rsidRPr="00ED7A4E">
        <w:t>protokols Nr.19; 44.§</w:t>
      </w:r>
      <w:r>
        <w:t>).</w:t>
      </w:r>
    </w:p>
    <w:p w:rsidR="006762F5" w:rsidRPr="00045BBB" w:rsidRDefault="006762F5" w:rsidP="006762F5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D04440">
        <w:t xml:space="preserve">Kontroli </w:t>
      </w:r>
      <w:r w:rsidRPr="00045BBB">
        <w:t xml:space="preserve">par lēmuma izpildi uzdot pašvaldības </w:t>
      </w:r>
      <w:r>
        <w:t>izpilddirektoram.</w:t>
      </w:r>
    </w:p>
    <w:p w:rsidR="006762F5" w:rsidRPr="006D7BA7" w:rsidRDefault="006762F5" w:rsidP="006762F5">
      <w:pPr>
        <w:pStyle w:val="BodyTextIndent2"/>
        <w:ind w:left="218"/>
        <w:jc w:val="right"/>
      </w:pPr>
      <w:r w:rsidRPr="006D7BA7">
        <w:t xml:space="preserve"> (Sēdes vadītāja,</w:t>
      </w:r>
    </w:p>
    <w:p w:rsidR="006762F5" w:rsidRPr="006D7BA7" w:rsidRDefault="006762F5" w:rsidP="006762F5">
      <w:pPr>
        <w:pStyle w:val="BodyTextIndent2"/>
        <w:ind w:left="218"/>
        <w:jc w:val="right"/>
        <w:rPr>
          <w:i/>
          <w:iCs/>
        </w:rPr>
      </w:pPr>
      <w:r w:rsidRPr="006D7BA7">
        <w:t xml:space="preserve">domes priekšsēdētāja </w:t>
      </w:r>
      <w:r>
        <w:t>E.Helmaņa</w:t>
      </w:r>
      <w:r w:rsidRPr="006D7BA7">
        <w:t xml:space="preserve"> paraksts)</w:t>
      </w:r>
    </w:p>
    <w:p w:rsidR="006762F5" w:rsidRPr="006D7BA7" w:rsidRDefault="006762F5" w:rsidP="006762F5">
      <w:r w:rsidRPr="006D7BA7">
        <w:rPr>
          <w:i/>
          <w:iCs/>
        </w:rPr>
        <w:t xml:space="preserve">Lēmums stājas spēkā </w:t>
      </w:r>
      <w:r>
        <w:rPr>
          <w:i/>
          <w:iCs/>
        </w:rPr>
        <w:t xml:space="preserve">2017.gada 22.septembrī </w:t>
      </w:r>
    </w:p>
    <w:p w:rsidR="00673459" w:rsidRDefault="00673459"/>
    <w:sectPr w:rsidR="00673459" w:rsidSect="006762F5">
      <w:footerReference w:type="default" r:id="rId9"/>
      <w:pgSz w:w="11909" w:h="16834" w:code="9"/>
      <w:pgMar w:top="851" w:right="851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8B" w:rsidRDefault="0091598B">
      <w:r>
        <w:separator/>
      </w:r>
    </w:p>
  </w:endnote>
  <w:endnote w:type="continuationSeparator" w:id="0">
    <w:p w:rsidR="0091598B" w:rsidRDefault="0091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DC0" w:rsidRDefault="006762F5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A3DC0" w:rsidRDefault="00915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8B" w:rsidRDefault="0091598B">
      <w:r>
        <w:separator/>
      </w:r>
    </w:p>
  </w:footnote>
  <w:footnote w:type="continuationSeparator" w:id="0">
    <w:p w:rsidR="0091598B" w:rsidRDefault="0091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F1E74"/>
    <w:multiLevelType w:val="hybridMultilevel"/>
    <w:tmpl w:val="9C10A2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F5"/>
    <w:rsid w:val="00673459"/>
    <w:rsid w:val="006762F5"/>
    <w:rsid w:val="0091598B"/>
    <w:rsid w:val="00F3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8EFF27-0FE2-4419-8B8B-E7CDD584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2F5"/>
    <w:pPr>
      <w:keepNext/>
      <w:jc w:val="center"/>
      <w:outlineLvl w:val="1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762F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762F5"/>
    <w:pPr>
      <w:ind w:left="-142"/>
      <w:jc w:val="both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762F5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6762F5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uiPriority w:val="99"/>
    <w:rsid w:val="006762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2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6762F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762F5"/>
    <w:rPr>
      <w:b/>
      <w:bCs/>
    </w:rPr>
  </w:style>
  <w:style w:type="character" w:styleId="Hyperlink">
    <w:name w:val="Hyperlink"/>
    <w:basedOn w:val="DefaultParagraphFont"/>
    <w:uiPriority w:val="99"/>
    <w:unhideWhenUsed/>
    <w:rsid w:val="00F36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21_septembris/pielikumi/par_37_prot_10_kom_nolik_21_09_2017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2017-10-06T12:39:00Z</dcterms:created>
  <dcterms:modified xsi:type="dcterms:W3CDTF">2017-10-06T12:39:00Z</dcterms:modified>
</cp:coreProperties>
</file>