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val="en-US"/>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Pr="00EA6357" w:rsidRDefault="0074322A" w:rsidP="0074322A">
      <w:pPr>
        <w:jc w:val="center"/>
        <w:rPr>
          <w:sz w:val="24"/>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B34B85" w:rsidRDefault="0074322A" w:rsidP="0074322A">
      <w:pPr>
        <w:jc w:val="both"/>
        <w:rPr>
          <w:sz w:val="24"/>
        </w:rPr>
      </w:pPr>
    </w:p>
    <w:tbl>
      <w:tblPr>
        <w:tblW w:w="9991" w:type="dxa"/>
        <w:tblLayout w:type="fixed"/>
        <w:tblLook w:val="04A0" w:firstRow="1" w:lastRow="0" w:firstColumn="1" w:lastColumn="0" w:noHBand="0" w:noVBand="1"/>
      </w:tblPr>
      <w:tblGrid>
        <w:gridCol w:w="2987"/>
        <w:gridCol w:w="3661"/>
        <w:gridCol w:w="3343"/>
      </w:tblGrid>
      <w:tr w:rsidR="0074322A" w:rsidRPr="00D717B9" w14:paraId="16907EA7" w14:textId="77777777" w:rsidTr="00EA6357">
        <w:trPr>
          <w:trHeight w:val="347"/>
        </w:trPr>
        <w:tc>
          <w:tcPr>
            <w:tcW w:w="2987"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661" w:type="dxa"/>
            <w:hideMark/>
          </w:tcPr>
          <w:p w14:paraId="577D19F7" w14:textId="52B90947" w:rsidR="0074322A" w:rsidRPr="00D717B9" w:rsidRDefault="00EA6357" w:rsidP="00EA6357">
            <w:pPr>
              <w:keepNext/>
              <w:ind w:left="-190" w:right="-274"/>
              <w:outlineLvl w:val="1"/>
              <w:rPr>
                <w:b/>
                <w:bCs/>
                <w:sz w:val="24"/>
              </w:rPr>
            </w:pPr>
            <w:r>
              <w:rPr>
                <w:b/>
                <w:bCs/>
                <w:sz w:val="24"/>
              </w:rPr>
              <w:t xml:space="preserve">                      </w:t>
            </w:r>
            <w:r w:rsidR="0074322A" w:rsidRPr="00D717B9">
              <w:rPr>
                <w:b/>
                <w:bCs/>
                <w:sz w:val="24"/>
              </w:rPr>
              <w:t>Nr.</w:t>
            </w:r>
            <w:r>
              <w:rPr>
                <w:b/>
                <w:bCs/>
                <w:sz w:val="24"/>
              </w:rPr>
              <w:t>11</w:t>
            </w:r>
          </w:p>
        </w:tc>
        <w:tc>
          <w:tcPr>
            <w:tcW w:w="3343" w:type="dxa"/>
            <w:hideMark/>
          </w:tcPr>
          <w:p w14:paraId="7559F171" w14:textId="7ABD7EDE" w:rsidR="0074322A" w:rsidRPr="00D717B9" w:rsidRDefault="00EA6357" w:rsidP="00EA6357">
            <w:pPr>
              <w:jc w:val="both"/>
              <w:rPr>
                <w:sz w:val="24"/>
                <w:lang w:eastAsia="lv-LV"/>
              </w:rPr>
            </w:pPr>
            <w:r>
              <w:rPr>
                <w:sz w:val="24"/>
                <w:lang w:eastAsia="lv-LV"/>
              </w:rPr>
              <w:t xml:space="preserve">      </w:t>
            </w:r>
            <w:r w:rsidR="0074322A" w:rsidRPr="00D717B9">
              <w:rPr>
                <w:sz w:val="24"/>
                <w:lang w:eastAsia="lv-LV"/>
              </w:rPr>
              <w:t>202</w:t>
            </w:r>
            <w:r w:rsidR="000E70F3">
              <w:rPr>
                <w:sz w:val="24"/>
                <w:lang w:eastAsia="lv-LV"/>
              </w:rPr>
              <w:t>2</w:t>
            </w:r>
            <w:r w:rsidR="0074322A" w:rsidRPr="00D717B9">
              <w:rPr>
                <w:sz w:val="24"/>
                <w:lang w:eastAsia="lv-LV"/>
              </w:rPr>
              <w:t xml:space="preserve">. gada </w:t>
            </w:r>
            <w:r>
              <w:rPr>
                <w:sz w:val="24"/>
                <w:lang w:eastAsia="lv-LV"/>
              </w:rPr>
              <w:t>26.maijā</w:t>
            </w:r>
          </w:p>
        </w:tc>
      </w:tr>
    </w:tbl>
    <w:p w14:paraId="40579739" w14:textId="77777777" w:rsidR="0074322A" w:rsidRPr="00D717B9" w:rsidRDefault="0074322A" w:rsidP="0074322A">
      <w:pPr>
        <w:jc w:val="both"/>
        <w:rPr>
          <w:sz w:val="24"/>
        </w:rPr>
      </w:pPr>
    </w:p>
    <w:p w14:paraId="65DE202A" w14:textId="1FA5C1BC" w:rsidR="000E70F3" w:rsidRPr="00B34B85" w:rsidRDefault="00EA6357" w:rsidP="00D717B9">
      <w:pPr>
        <w:jc w:val="center"/>
        <w:rPr>
          <w:b/>
          <w:sz w:val="24"/>
        </w:rPr>
      </w:pPr>
      <w:r>
        <w:rPr>
          <w:b/>
          <w:sz w:val="24"/>
        </w:rPr>
        <w:t>31.</w:t>
      </w:r>
    </w:p>
    <w:p w14:paraId="37DFEA74" w14:textId="59028CEF" w:rsidR="00D62F7C" w:rsidRDefault="00D62F7C" w:rsidP="00D62F7C">
      <w:pPr>
        <w:jc w:val="center"/>
        <w:rPr>
          <w:b/>
          <w:sz w:val="24"/>
          <w:u w:val="single"/>
        </w:rPr>
      </w:pPr>
      <w:r w:rsidRPr="00D717B9">
        <w:rPr>
          <w:b/>
          <w:sz w:val="24"/>
          <w:u w:val="single"/>
        </w:rPr>
        <w:t xml:space="preserve">Par </w:t>
      </w:r>
      <w:r w:rsidR="000E70F3">
        <w:rPr>
          <w:b/>
          <w:sz w:val="24"/>
          <w:u w:val="single"/>
        </w:rPr>
        <w:t>augstas detalizācijas topogrāfiskās informācijas datubāzes uzturēšanas</w:t>
      </w:r>
    </w:p>
    <w:p w14:paraId="51E58C48" w14:textId="7298FA8A" w:rsidR="000E70F3" w:rsidRPr="00D717B9" w:rsidRDefault="000E70F3" w:rsidP="00D62F7C">
      <w:pPr>
        <w:jc w:val="center"/>
        <w:rPr>
          <w:sz w:val="24"/>
          <w:u w:val="single"/>
        </w:rPr>
      </w:pPr>
      <w:r>
        <w:rPr>
          <w:b/>
          <w:sz w:val="24"/>
          <w:u w:val="single"/>
        </w:rPr>
        <w:t>deleģēšanas līguma slēgšanu</w:t>
      </w:r>
    </w:p>
    <w:p w14:paraId="52A17FF7" w14:textId="77777777" w:rsidR="000E70F3" w:rsidRDefault="000E70F3" w:rsidP="00565469">
      <w:pPr>
        <w:ind w:firstLine="709"/>
        <w:jc w:val="both"/>
        <w:rPr>
          <w:sz w:val="24"/>
        </w:rPr>
      </w:pPr>
    </w:p>
    <w:p w14:paraId="2A7C8716" w14:textId="719E3AFF" w:rsidR="00E47F68" w:rsidRPr="00053075" w:rsidRDefault="000E70F3" w:rsidP="00642CF1">
      <w:pPr>
        <w:spacing w:after="60" w:line="276" w:lineRule="auto"/>
        <w:ind w:firstLine="567"/>
        <w:jc w:val="both"/>
        <w:rPr>
          <w:color w:val="000000" w:themeColor="text1"/>
          <w:sz w:val="24"/>
        </w:rPr>
      </w:pPr>
      <w:r w:rsidRPr="00053075">
        <w:rPr>
          <w:color w:val="000000" w:themeColor="text1"/>
          <w:sz w:val="24"/>
        </w:rPr>
        <w:t>Saskaņā ar Ģeotelpiskās informācijas likuma 13.panta sest</w:t>
      </w:r>
      <w:r w:rsidR="00053075" w:rsidRPr="00053075">
        <w:rPr>
          <w:color w:val="000000" w:themeColor="text1"/>
          <w:sz w:val="24"/>
        </w:rPr>
        <w:t>o</w:t>
      </w:r>
      <w:r w:rsidRPr="00053075">
        <w:rPr>
          <w:color w:val="000000" w:themeColor="text1"/>
          <w:sz w:val="24"/>
        </w:rPr>
        <w:t xml:space="preserve"> daļu</w:t>
      </w:r>
      <w:r w:rsidR="00053075" w:rsidRPr="00053075">
        <w:rPr>
          <w:color w:val="000000" w:themeColor="text1"/>
          <w:sz w:val="24"/>
        </w:rPr>
        <w:t>,</w:t>
      </w:r>
      <w:r w:rsidRPr="00053075">
        <w:rPr>
          <w:color w:val="000000" w:themeColor="text1"/>
          <w:sz w:val="24"/>
        </w:rPr>
        <w:t xml:space="preserve"> pašvaldība, lai nodrošinātu savu funkciju un uzdevumu izpildi par savu administratīvo teritoriju</w:t>
      </w:r>
      <w:r w:rsidR="00564D4E">
        <w:rPr>
          <w:color w:val="000000" w:themeColor="text1"/>
          <w:sz w:val="24"/>
        </w:rPr>
        <w:t>,</w:t>
      </w:r>
      <w:r w:rsidRPr="00053075">
        <w:rPr>
          <w:color w:val="000000" w:themeColor="text1"/>
          <w:sz w:val="24"/>
        </w:rPr>
        <w:t xml:space="preserve"> izveido un uztur augstas detalizācijas topogrāfiskās informācijas datubāzi (turpmāk – ADTI datubāze)</w:t>
      </w:r>
      <w:r w:rsidR="00053075">
        <w:rPr>
          <w:color w:val="000000" w:themeColor="text1"/>
          <w:sz w:val="24"/>
        </w:rPr>
        <w:t>,</w:t>
      </w:r>
      <w:r w:rsidRPr="00053075">
        <w:rPr>
          <w:color w:val="000000" w:themeColor="text1"/>
          <w:sz w:val="24"/>
        </w:rPr>
        <w:t xml:space="preserve"> atbilstoši Ministru kabineta noteiktajai augstas detalizācijas topogrāfiskās informācijas specifikācijai, veic iesniegtās informācijas pārbaudi un nodrošina datubāzes sadarbspēju ar centrālo datubāzi Ministru kabineta noteiktajā kārtībā. Pašvaldības dome nosaka augstas detalizācijas topogrāfiskās informācijas iesniegšanas un pieņemšanas kārtību. Atbilstoši Ģeotelpiskās informācijas likuma 13.panta septītajai daļai pašvaldībai ir tiesības deleģēt šā panta sestajā daļā minēto uzdevumu, slēdzot deleģējuma līgumu Valsts pārvaldes iekārtas likumā noteiktajā kārtībā.</w:t>
      </w:r>
    </w:p>
    <w:p w14:paraId="0797DF86" w14:textId="7C399E96" w:rsidR="000E70F3" w:rsidRDefault="000E70F3">
      <w:pPr>
        <w:spacing w:after="60" w:line="276" w:lineRule="auto"/>
        <w:ind w:firstLine="567"/>
        <w:jc w:val="both"/>
        <w:rPr>
          <w:color w:val="000000" w:themeColor="text1"/>
          <w:sz w:val="24"/>
        </w:rPr>
      </w:pPr>
      <w:r w:rsidRPr="00053075">
        <w:rPr>
          <w:color w:val="000000" w:themeColor="text1"/>
          <w:sz w:val="24"/>
        </w:rPr>
        <w:t xml:space="preserve">Valsts pārvaldes </w:t>
      </w:r>
      <w:r w:rsidR="000A1A79">
        <w:rPr>
          <w:color w:val="000000" w:themeColor="text1"/>
          <w:sz w:val="24"/>
        </w:rPr>
        <w:t>i</w:t>
      </w:r>
      <w:r w:rsidR="00642CF1">
        <w:rPr>
          <w:color w:val="000000" w:themeColor="text1"/>
          <w:sz w:val="24"/>
        </w:rPr>
        <w:t xml:space="preserve">ekārtas </w:t>
      </w:r>
      <w:r w:rsidRPr="00053075">
        <w:rPr>
          <w:color w:val="000000" w:themeColor="text1"/>
          <w:sz w:val="24"/>
        </w:rPr>
        <w:t>likuma 40.panta pirmā daļa no</w:t>
      </w:r>
      <w:r w:rsidR="00053075">
        <w:rPr>
          <w:color w:val="000000" w:themeColor="text1"/>
          <w:sz w:val="24"/>
        </w:rPr>
        <w:t>teic</w:t>
      </w:r>
      <w:r w:rsidRPr="00053075">
        <w:rPr>
          <w:color w:val="000000" w:themeColor="text1"/>
          <w:sz w:val="24"/>
        </w:rPr>
        <w:t xml:space="preserve">, ka publiska persona var deleģēt privātpersonai un citai publiskai personai (turpmāk – </w:t>
      </w:r>
      <w:r w:rsidR="00D54AA7">
        <w:rPr>
          <w:color w:val="000000" w:themeColor="text1"/>
          <w:sz w:val="24"/>
        </w:rPr>
        <w:t>P</w:t>
      </w:r>
      <w:r w:rsidRPr="00053075">
        <w:rPr>
          <w:color w:val="000000" w:themeColor="text1"/>
          <w:sz w:val="24"/>
        </w:rPr>
        <w:t xml:space="preserve">ilnvarotā persona) pārvaldes uzdevumu, ja </w:t>
      </w:r>
      <w:r w:rsidR="00D54AA7">
        <w:rPr>
          <w:color w:val="000000" w:themeColor="text1"/>
          <w:sz w:val="24"/>
        </w:rPr>
        <w:t>P</w:t>
      </w:r>
      <w:r w:rsidR="00D54AA7" w:rsidRPr="00053075">
        <w:rPr>
          <w:color w:val="000000" w:themeColor="text1"/>
          <w:sz w:val="24"/>
        </w:rPr>
        <w:t xml:space="preserve">ilnvarotā </w:t>
      </w:r>
      <w:r w:rsidRPr="00053075">
        <w:rPr>
          <w:color w:val="000000" w:themeColor="text1"/>
          <w:sz w:val="24"/>
        </w:rPr>
        <w:t>persona attiecīgo uzdevumu var veikt efektīvāk. Savukārt 40.panta otrā daļa nosaka, ka privātpersonai pārvaldes uzdevumu var deleģēt ar ārēju normatīvo aktu vai līgumu, ja tas paredzēts ārējā normatīvajā aktā, ievērojot šā likuma 41.panta otrās un trešās daļas noteikumus.</w:t>
      </w:r>
    </w:p>
    <w:p w14:paraId="139A8BD9" w14:textId="52CEC18C" w:rsidR="008D2811" w:rsidRDefault="008D2811" w:rsidP="00642CF1">
      <w:pPr>
        <w:spacing w:after="60" w:line="276" w:lineRule="auto"/>
        <w:ind w:firstLine="567"/>
        <w:jc w:val="both"/>
        <w:rPr>
          <w:color w:val="000000" w:themeColor="text1"/>
          <w:sz w:val="24"/>
        </w:rPr>
      </w:pPr>
      <w:r w:rsidRPr="00642CF1">
        <w:rPr>
          <w:color w:val="000000" w:themeColor="text1"/>
          <w:sz w:val="24"/>
        </w:rPr>
        <w:t>Pašvaldība ir izvērtējusi, ka Pilnvarotā persona, kas specializēju</w:t>
      </w:r>
      <w:r w:rsidR="00335E27">
        <w:rPr>
          <w:color w:val="000000" w:themeColor="text1"/>
          <w:sz w:val="24"/>
        </w:rPr>
        <w:t>sies</w:t>
      </w:r>
      <w:r w:rsidRPr="00642CF1">
        <w:rPr>
          <w:color w:val="000000" w:themeColor="text1"/>
          <w:sz w:val="24"/>
        </w:rPr>
        <w:t xml:space="preserve"> augstas detalizācijas topogrāfiskās informācijas  datu uzturēšanā</w:t>
      </w:r>
      <w:r w:rsidR="00813F5B">
        <w:rPr>
          <w:color w:val="000000" w:themeColor="text1"/>
          <w:sz w:val="24"/>
        </w:rPr>
        <w:t>,</w:t>
      </w:r>
      <w:r w:rsidRPr="00642CF1">
        <w:rPr>
          <w:color w:val="000000" w:themeColor="text1"/>
          <w:sz w:val="24"/>
        </w:rPr>
        <w:t xml:space="preserve"> šo uzdevumu var veikt efektīvāk, jo tā pārvaldes uzdevumu var izpildīt ar mazākiem izdevumiem (resursiem), ar mazāku administratīvo slogu un labākiem rezultātiem (ātrāk un kvalitatīvāk). Pēc vienkāršotiem aprēķiniem pašvaldības ieņēmumi no ADTI pakalpojumiem nenosegtu izdevumus, kas būtu pašvaldībai jānodrošina, organizējot un administrējot ADTI pakalpojumus.</w:t>
      </w:r>
    </w:p>
    <w:p w14:paraId="02B4411E" w14:textId="6B52AED7" w:rsidR="00E47F68" w:rsidRPr="00642CF1" w:rsidRDefault="00CF7AB1" w:rsidP="006301EB">
      <w:pPr>
        <w:spacing w:after="60" w:line="276" w:lineRule="auto"/>
        <w:ind w:firstLine="567"/>
        <w:jc w:val="both"/>
        <w:rPr>
          <w:color w:val="000000" w:themeColor="text1"/>
          <w:sz w:val="24"/>
        </w:rPr>
      </w:pPr>
      <w:r w:rsidRPr="00642CF1">
        <w:rPr>
          <w:color w:val="000000" w:themeColor="text1"/>
          <w:sz w:val="24"/>
        </w:rPr>
        <w:t>Ikšķiles pilsēt</w:t>
      </w:r>
      <w:r w:rsidR="006301EB" w:rsidRPr="00642CF1">
        <w:rPr>
          <w:color w:val="000000" w:themeColor="text1"/>
          <w:sz w:val="24"/>
        </w:rPr>
        <w:t>as</w:t>
      </w:r>
      <w:r w:rsidRPr="00642CF1">
        <w:rPr>
          <w:color w:val="000000" w:themeColor="text1"/>
          <w:sz w:val="24"/>
        </w:rPr>
        <w:t xml:space="preserve"> un Tīnūžu pagast</w:t>
      </w:r>
      <w:r w:rsidR="006301EB" w:rsidRPr="00642CF1">
        <w:rPr>
          <w:color w:val="000000" w:themeColor="text1"/>
          <w:sz w:val="24"/>
        </w:rPr>
        <w:t xml:space="preserve">a ADTI datubāzi </w:t>
      </w:r>
      <w:r w:rsidR="00E47F68" w:rsidRPr="00642CF1">
        <w:rPr>
          <w:color w:val="000000" w:themeColor="text1"/>
          <w:sz w:val="24"/>
        </w:rPr>
        <w:t xml:space="preserve">uztur Ogres novada pašvaldība. </w:t>
      </w:r>
      <w:r w:rsidR="006301EB" w:rsidRPr="00642CF1">
        <w:rPr>
          <w:color w:val="000000" w:themeColor="text1"/>
          <w:sz w:val="24"/>
        </w:rPr>
        <w:t xml:space="preserve">Saskaņā ar Ikšķiles novada pašvaldības domes 2014. gada 27. augusta  lēmumu “Par augstas detalizācijas topogrāfiskās informācijas datubāzes turētāja sniegto maksas pakalpojumu cenrāža apstiprināšanu” </w:t>
      </w:r>
      <w:r w:rsidR="006301EB" w:rsidRPr="00642CF1">
        <w:rPr>
          <w:rStyle w:val="FootnoteReference"/>
          <w:color w:val="000000" w:themeColor="text1"/>
          <w:sz w:val="24"/>
        </w:rPr>
        <w:footnoteReference w:id="2"/>
      </w:r>
      <w:r w:rsidR="006301EB" w:rsidRPr="00642CF1">
        <w:rPr>
          <w:color w:val="000000" w:themeColor="text1"/>
          <w:sz w:val="24"/>
        </w:rPr>
        <w:t xml:space="preserve"> apstiprināts ADTI datubāzes sniegto maksas pakalpojumu cenrādis. </w:t>
      </w:r>
    </w:p>
    <w:p w14:paraId="5832BCCA" w14:textId="290DBD1B" w:rsidR="00E47F68" w:rsidRPr="00053075" w:rsidRDefault="00E47F68" w:rsidP="00642CF1">
      <w:pPr>
        <w:spacing w:after="60" w:line="276" w:lineRule="auto"/>
        <w:ind w:firstLine="567"/>
        <w:jc w:val="both"/>
        <w:rPr>
          <w:color w:val="000000" w:themeColor="text1"/>
          <w:sz w:val="24"/>
        </w:rPr>
      </w:pPr>
      <w:r w:rsidRPr="00642CF1">
        <w:rPr>
          <w:color w:val="000000" w:themeColor="text1"/>
          <w:sz w:val="24"/>
        </w:rPr>
        <w:lastRenderedPageBreak/>
        <w:t xml:space="preserve">Pamatojoties uz Ogres novada pašvaldības 2008.gada 29.jūlijā noslēgto līgumu “Par Ogres novada </w:t>
      </w:r>
      <w:r w:rsidRPr="00C91509">
        <w:rPr>
          <w:color w:val="000000" w:themeColor="text1"/>
          <w:sz w:val="24"/>
        </w:rPr>
        <w:t>inženiertopogrāfiskās digitālās kartes mērogā 1:500 uzturēšanu un izmantošanu novada pašvaldības vajadzībām</w:t>
      </w:r>
      <w:r w:rsidR="006750E9" w:rsidRPr="00C91509">
        <w:rPr>
          <w:color w:val="000000" w:themeColor="text1"/>
          <w:sz w:val="24"/>
        </w:rPr>
        <w:t>”</w:t>
      </w:r>
      <w:r w:rsidR="00CF7AB1" w:rsidRPr="00C91509">
        <w:rPr>
          <w:color w:val="000000" w:themeColor="text1"/>
          <w:sz w:val="24"/>
        </w:rPr>
        <w:t xml:space="preserve"> Ogres pilsētas, Krapes pagasta, Ķeipenes pagasta, Lauberes pagasta, Madlienas pagasta, Mazozolu</w:t>
      </w:r>
      <w:r w:rsidR="00CF7AB1">
        <w:rPr>
          <w:color w:val="000000" w:themeColor="text1"/>
          <w:sz w:val="24"/>
        </w:rPr>
        <w:t xml:space="preserve"> pagasta, Meņģeles pagast</w:t>
      </w:r>
      <w:r w:rsidR="00FD7746">
        <w:rPr>
          <w:color w:val="000000" w:themeColor="text1"/>
          <w:sz w:val="24"/>
        </w:rPr>
        <w:t>a</w:t>
      </w:r>
      <w:r w:rsidR="00CF7AB1">
        <w:rPr>
          <w:color w:val="000000" w:themeColor="text1"/>
          <w:sz w:val="24"/>
        </w:rPr>
        <w:t>, Ogresgala pagast</w:t>
      </w:r>
      <w:r w:rsidR="00FD7746">
        <w:rPr>
          <w:color w:val="000000" w:themeColor="text1"/>
          <w:sz w:val="24"/>
        </w:rPr>
        <w:t>a</w:t>
      </w:r>
      <w:r w:rsidR="00CF7AB1">
        <w:rPr>
          <w:color w:val="000000" w:themeColor="text1"/>
          <w:sz w:val="24"/>
        </w:rPr>
        <w:t>, Suntažu pagast</w:t>
      </w:r>
      <w:r w:rsidR="00FD7746">
        <w:rPr>
          <w:color w:val="000000" w:themeColor="text1"/>
          <w:sz w:val="24"/>
        </w:rPr>
        <w:t xml:space="preserve">a un </w:t>
      </w:r>
      <w:r w:rsidR="00CF7AB1">
        <w:rPr>
          <w:color w:val="000000" w:themeColor="text1"/>
          <w:sz w:val="24"/>
        </w:rPr>
        <w:t>Taurupes pagast</w:t>
      </w:r>
      <w:r w:rsidR="00FD7746">
        <w:rPr>
          <w:color w:val="000000" w:themeColor="text1"/>
          <w:sz w:val="24"/>
        </w:rPr>
        <w:t>a</w:t>
      </w:r>
      <w:r w:rsidRPr="00053075">
        <w:rPr>
          <w:color w:val="000000" w:themeColor="text1"/>
          <w:sz w:val="24"/>
        </w:rPr>
        <w:t xml:space="preserve"> ADTI datubāzi uztur </w:t>
      </w:r>
      <w:r w:rsidR="00CF7AB1">
        <w:rPr>
          <w:color w:val="000000" w:themeColor="text1"/>
          <w:sz w:val="24"/>
        </w:rPr>
        <w:t xml:space="preserve">sabiedrība ar ierobežotu atbildību </w:t>
      </w:r>
      <w:r w:rsidRPr="00053075">
        <w:rPr>
          <w:color w:val="000000" w:themeColor="text1"/>
          <w:sz w:val="24"/>
        </w:rPr>
        <w:t xml:space="preserve">“Mērniecības </w:t>
      </w:r>
      <w:r>
        <w:rPr>
          <w:color w:val="000000" w:themeColor="text1"/>
          <w:sz w:val="24"/>
        </w:rPr>
        <w:t>D</w:t>
      </w:r>
      <w:r w:rsidRPr="00053075">
        <w:rPr>
          <w:color w:val="000000" w:themeColor="text1"/>
          <w:sz w:val="24"/>
        </w:rPr>
        <w:t xml:space="preserve">atu </w:t>
      </w:r>
      <w:r>
        <w:rPr>
          <w:color w:val="000000" w:themeColor="text1"/>
          <w:sz w:val="24"/>
        </w:rPr>
        <w:t>C</w:t>
      </w:r>
      <w:r w:rsidRPr="00053075">
        <w:rPr>
          <w:color w:val="000000" w:themeColor="text1"/>
          <w:sz w:val="24"/>
        </w:rPr>
        <w:t xml:space="preserve">entrs” (turpmāk – MDC). </w:t>
      </w:r>
    </w:p>
    <w:p w14:paraId="2D8187A0" w14:textId="18D4E345" w:rsidR="00E47F68" w:rsidRPr="00053075" w:rsidRDefault="00E47F68" w:rsidP="00642CF1">
      <w:pPr>
        <w:spacing w:after="60" w:line="276" w:lineRule="auto"/>
        <w:ind w:firstLine="567"/>
        <w:jc w:val="both"/>
        <w:rPr>
          <w:color w:val="000000" w:themeColor="text1"/>
          <w:sz w:val="24"/>
        </w:rPr>
      </w:pPr>
      <w:r w:rsidRPr="00053075">
        <w:rPr>
          <w:color w:val="000000" w:themeColor="text1"/>
          <w:sz w:val="24"/>
        </w:rPr>
        <w:t xml:space="preserve">Pamatojoties uz Ķeguma novada </w:t>
      </w:r>
      <w:r>
        <w:rPr>
          <w:color w:val="000000" w:themeColor="text1"/>
          <w:sz w:val="24"/>
        </w:rPr>
        <w:t>pašvaldības</w:t>
      </w:r>
      <w:r w:rsidRPr="00053075">
        <w:rPr>
          <w:color w:val="000000" w:themeColor="text1"/>
          <w:sz w:val="24"/>
        </w:rPr>
        <w:t xml:space="preserve"> 2011. gada 14. jūlijā noslēgto </w:t>
      </w:r>
      <w:r>
        <w:rPr>
          <w:color w:val="000000" w:themeColor="text1"/>
          <w:sz w:val="24"/>
        </w:rPr>
        <w:t>d</w:t>
      </w:r>
      <w:r w:rsidRPr="00053075">
        <w:rPr>
          <w:color w:val="000000" w:themeColor="text1"/>
          <w:sz w:val="24"/>
        </w:rPr>
        <w:t>eleģēšanas līgumu Nr. 30/2011</w:t>
      </w:r>
      <w:r w:rsidR="00CF7AB1">
        <w:rPr>
          <w:color w:val="000000" w:themeColor="text1"/>
          <w:sz w:val="24"/>
        </w:rPr>
        <w:t>,</w:t>
      </w:r>
      <w:r w:rsidRPr="00053075">
        <w:rPr>
          <w:color w:val="000000" w:themeColor="text1"/>
          <w:sz w:val="24"/>
        </w:rPr>
        <w:t xml:space="preserve"> </w:t>
      </w:r>
      <w:r w:rsidR="00FD7746">
        <w:rPr>
          <w:color w:val="000000" w:themeColor="text1"/>
          <w:sz w:val="24"/>
        </w:rPr>
        <w:t xml:space="preserve">Ķeguma pilsētas, Birzgales pagasta, Rembates pagasta, Tomes pagasta </w:t>
      </w:r>
      <w:r w:rsidRPr="00053075">
        <w:rPr>
          <w:color w:val="000000" w:themeColor="text1"/>
          <w:sz w:val="24"/>
        </w:rPr>
        <w:t xml:space="preserve">ADTI datubāzi uztur MDC. </w:t>
      </w:r>
    </w:p>
    <w:p w14:paraId="5D3CC15E" w14:textId="569348B2" w:rsidR="00E47F68" w:rsidRPr="00053075" w:rsidRDefault="00E47F68" w:rsidP="00642CF1">
      <w:pPr>
        <w:spacing w:after="60" w:line="276" w:lineRule="auto"/>
        <w:ind w:firstLine="567"/>
        <w:jc w:val="both"/>
        <w:rPr>
          <w:color w:val="000000" w:themeColor="text1"/>
          <w:sz w:val="24"/>
        </w:rPr>
      </w:pPr>
      <w:r>
        <w:rPr>
          <w:color w:val="000000" w:themeColor="text1"/>
          <w:sz w:val="24"/>
        </w:rPr>
        <w:t>Tāpat, p</w:t>
      </w:r>
      <w:r w:rsidRPr="00053075">
        <w:rPr>
          <w:color w:val="000000" w:themeColor="text1"/>
          <w:sz w:val="24"/>
        </w:rPr>
        <w:t xml:space="preserve">amatojoties uz Lielvārdes novada </w:t>
      </w:r>
      <w:r>
        <w:rPr>
          <w:color w:val="000000" w:themeColor="text1"/>
          <w:sz w:val="24"/>
        </w:rPr>
        <w:t xml:space="preserve">pašvaldības </w:t>
      </w:r>
      <w:r w:rsidRPr="00053075">
        <w:rPr>
          <w:color w:val="000000" w:themeColor="text1"/>
          <w:sz w:val="24"/>
        </w:rPr>
        <w:t xml:space="preserve">2009. gada 15. jūnijā noslēgto līgumu “Par Lielvārdes novada inženiertopogrāfiskās digitālās kartes mērogā 1:500 uzturēšanu un izmantošanu pašvaldības vajadzībām” </w:t>
      </w:r>
      <w:r w:rsidR="00FD7746">
        <w:rPr>
          <w:color w:val="000000" w:themeColor="text1"/>
          <w:sz w:val="24"/>
        </w:rPr>
        <w:t>Lielvārdes pilsētas, Jumpravas pagasta, Lēdmanes pagasta, Lielvārdes pagasta</w:t>
      </w:r>
      <w:r w:rsidR="00FD7746" w:rsidRPr="00053075">
        <w:rPr>
          <w:color w:val="000000" w:themeColor="text1"/>
          <w:sz w:val="24"/>
        </w:rPr>
        <w:t xml:space="preserve"> </w:t>
      </w:r>
      <w:r w:rsidRPr="00053075">
        <w:rPr>
          <w:color w:val="000000" w:themeColor="text1"/>
          <w:sz w:val="24"/>
        </w:rPr>
        <w:t>ADTI datubāzi</w:t>
      </w:r>
      <w:r w:rsidR="00FD7746">
        <w:rPr>
          <w:color w:val="000000" w:themeColor="text1"/>
          <w:sz w:val="24"/>
        </w:rPr>
        <w:t xml:space="preserve"> uztur MDC.</w:t>
      </w:r>
    </w:p>
    <w:p w14:paraId="416EDB8B" w14:textId="711D7A86" w:rsidR="008D0A41" w:rsidRPr="00D54AA7" w:rsidRDefault="00E47F68" w:rsidP="00642CF1">
      <w:pPr>
        <w:spacing w:after="60" w:line="276" w:lineRule="auto"/>
        <w:ind w:firstLine="567"/>
        <w:jc w:val="both"/>
        <w:rPr>
          <w:color w:val="000000" w:themeColor="text1"/>
          <w:sz w:val="24"/>
        </w:rPr>
      </w:pPr>
      <w:r w:rsidRPr="00053075">
        <w:rPr>
          <w:color w:val="000000" w:themeColor="text1"/>
          <w:sz w:val="24"/>
        </w:rPr>
        <w:t xml:space="preserve"> </w:t>
      </w:r>
      <w:r w:rsidR="00446D38" w:rsidRPr="00053075">
        <w:rPr>
          <w:color w:val="000000" w:themeColor="text1"/>
          <w:sz w:val="24"/>
        </w:rPr>
        <w:t xml:space="preserve">Atbilstoši </w:t>
      </w:r>
      <w:r w:rsidR="000E70F3" w:rsidRPr="00053075">
        <w:rPr>
          <w:color w:val="000000" w:themeColor="text1"/>
          <w:sz w:val="24"/>
        </w:rPr>
        <w:t>Valsts pārvaldes iekārtas likuma 42.panta pirm</w:t>
      </w:r>
      <w:r w:rsidR="00446D38" w:rsidRPr="00053075">
        <w:rPr>
          <w:color w:val="000000" w:themeColor="text1"/>
          <w:sz w:val="24"/>
        </w:rPr>
        <w:t>ajai</w:t>
      </w:r>
      <w:r w:rsidR="000E70F3" w:rsidRPr="00053075">
        <w:rPr>
          <w:color w:val="000000" w:themeColor="text1"/>
          <w:sz w:val="24"/>
        </w:rPr>
        <w:t xml:space="preserve"> daļa</w:t>
      </w:r>
      <w:r w:rsidR="00446D38" w:rsidRPr="00053075">
        <w:rPr>
          <w:color w:val="000000" w:themeColor="text1"/>
          <w:sz w:val="24"/>
        </w:rPr>
        <w:t xml:space="preserve">i, </w:t>
      </w:r>
      <w:r w:rsidR="000E70F3" w:rsidRPr="00053075">
        <w:rPr>
          <w:color w:val="000000" w:themeColor="text1"/>
          <w:sz w:val="24"/>
        </w:rPr>
        <w:t>privātpersonai</w:t>
      </w:r>
      <w:r>
        <w:rPr>
          <w:color w:val="000000" w:themeColor="text1"/>
          <w:sz w:val="24"/>
        </w:rPr>
        <w:t xml:space="preserve">, kurai pašvaldība deleģē pārvaldes uzdevumu, </w:t>
      </w:r>
      <w:r w:rsidR="000E70F3" w:rsidRPr="00053075">
        <w:rPr>
          <w:color w:val="000000" w:themeColor="text1"/>
          <w:sz w:val="24"/>
        </w:rPr>
        <w:t xml:space="preserve">jābūt tiesīgai veikt attiecīgo pārvaldes uzdevumu. Lemjot par pārvaldes uzdevuma deleģēšanu privātpersonai, ņem vērā tās pieredzi, reputāciju, resursus, personāla kvalifikāciju, kā arī </w:t>
      </w:r>
      <w:r w:rsidR="000E70F3" w:rsidRPr="00D54AA7">
        <w:rPr>
          <w:color w:val="000000" w:themeColor="text1"/>
          <w:sz w:val="24"/>
        </w:rPr>
        <w:t>citus kritērijus.</w:t>
      </w:r>
      <w:r w:rsidR="00E671C0" w:rsidRPr="00D54AA7">
        <w:rPr>
          <w:color w:val="000000" w:themeColor="text1"/>
          <w:sz w:val="24"/>
        </w:rPr>
        <w:t xml:space="preserve"> </w:t>
      </w:r>
    </w:p>
    <w:p w14:paraId="7A793EB8" w14:textId="791F754F" w:rsidR="00E47F68" w:rsidRDefault="003A4729" w:rsidP="00642CF1">
      <w:pPr>
        <w:spacing w:after="60" w:line="276" w:lineRule="auto"/>
        <w:ind w:firstLine="567"/>
        <w:jc w:val="both"/>
        <w:rPr>
          <w:color w:val="000000" w:themeColor="text1"/>
          <w:sz w:val="24"/>
        </w:rPr>
      </w:pPr>
      <w:r w:rsidRPr="00D54AA7">
        <w:rPr>
          <w:color w:val="000000" w:themeColor="text1"/>
          <w:sz w:val="24"/>
        </w:rPr>
        <w:t>Ogres novada pašvaldība iepriekšējo sadarbību</w:t>
      </w:r>
      <w:r w:rsidR="00D54AA7" w:rsidRPr="00D54AA7">
        <w:rPr>
          <w:color w:val="000000" w:themeColor="text1"/>
          <w:sz w:val="24"/>
        </w:rPr>
        <w:t xml:space="preserve"> ar MDC</w:t>
      </w:r>
      <w:r w:rsidRPr="00D54AA7">
        <w:rPr>
          <w:color w:val="000000" w:themeColor="text1"/>
          <w:sz w:val="24"/>
        </w:rPr>
        <w:t xml:space="preserve"> novērtē atzinīgi </w:t>
      </w:r>
      <w:r w:rsidRPr="00642CF1">
        <w:rPr>
          <w:color w:val="000000" w:themeColor="text1"/>
          <w:sz w:val="24"/>
        </w:rPr>
        <w:t xml:space="preserve">un uzskata, ka sadarbības turpināšana ir lietderīga un efektīva.  </w:t>
      </w:r>
    </w:p>
    <w:p w14:paraId="7429CB0F" w14:textId="7A461204" w:rsidR="00FD7746" w:rsidRPr="00641579" w:rsidRDefault="00A63006" w:rsidP="00D54AA7">
      <w:pPr>
        <w:spacing w:after="60" w:line="276" w:lineRule="auto"/>
        <w:ind w:firstLine="567"/>
        <w:jc w:val="both"/>
        <w:rPr>
          <w:color w:val="000000" w:themeColor="text1"/>
          <w:sz w:val="24"/>
        </w:rPr>
      </w:pPr>
      <w:r>
        <w:rPr>
          <w:color w:val="000000" w:themeColor="text1"/>
          <w:sz w:val="24"/>
        </w:rPr>
        <w:t>MDC uztur ADTI datus no 2006.gada</w:t>
      </w:r>
      <w:r w:rsidR="00C33B10">
        <w:rPr>
          <w:color w:val="000000" w:themeColor="text1"/>
          <w:sz w:val="24"/>
        </w:rPr>
        <w:t>,</w:t>
      </w:r>
      <w:r w:rsidR="00C33B10" w:rsidRPr="00C33B10">
        <w:rPr>
          <w:color w:val="000000" w:themeColor="text1"/>
          <w:sz w:val="24"/>
        </w:rPr>
        <w:t xml:space="preserve"> </w:t>
      </w:r>
      <w:r w:rsidR="00C33B10">
        <w:rPr>
          <w:color w:val="000000" w:themeColor="text1"/>
          <w:sz w:val="24"/>
        </w:rPr>
        <w:t>t</w:t>
      </w:r>
      <w:r w:rsidR="00EA6357">
        <w:rPr>
          <w:color w:val="000000" w:themeColor="text1"/>
          <w:sz w:val="24"/>
        </w:rPr>
        <w:t>ādē</w:t>
      </w:r>
      <w:bookmarkStart w:id="0" w:name="_GoBack"/>
      <w:bookmarkEnd w:id="0"/>
      <w:r w:rsidR="00C33B10">
        <w:rPr>
          <w:color w:val="000000" w:themeColor="text1"/>
          <w:sz w:val="24"/>
        </w:rPr>
        <w:t xml:space="preserve">jādi ir </w:t>
      </w:r>
      <w:r w:rsidR="00C33B10" w:rsidRPr="00AE3352">
        <w:rPr>
          <w:color w:val="000000" w:themeColor="text1"/>
          <w:sz w:val="24"/>
        </w:rPr>
        <w:t>vecākais uzņēmums, kas sāka piedāvāt pašvaldībām ADTI datubāzes uzturēšanas pakalpojumus. Par MDC labu atpazīstamību un reputāciju liecina tas, ka šobrīd MDC pilnīgi vai daļēji darbojas 21 pašvaldības teritorijās. Pirms administratīvi teritoriālās reformas (2021.gada 30.jūnijā) šis uzņēmums uzturēja ADTI 44 pašvaldībās un sadarbojās vēl ar 14 pašvaldībām datu izsniegšanas jomā.</w:t>
      </w:r>
      <w:r w:rsidR="00C33B10">
        <w:rPr>
          <w:color w:val="000000" w:themeColor="text1"/>
          <w:sz w:val="24"/>
        </w:rPr>
        <w:t xml:space="preserve"> </w:t>
      </w:r>
      <w:r w:rsidR="003A4729">
        <w:rPr>
          <w:color w:val="000000" w:themeColor="text1"/>
          <w:sz w:val="24"/>
        </w:rPr>
        <w:t xml:space="preserve"> </w:t>
      </w:r>
      <w:r w:rsidR="008C23DF">
        <w:rPr>
          <w:color w:val="000000" w:themeColor="text1"/>
          <w:sz w:val="24"/>
        </w:rPr>
        <w:t>Saskaņā ar MDC sniegto informāciju, tā</w:t>
      </w:r>
      <w:r w:rsidR="008C23DF" w:rsidRPr="008C23DF">
        <w:rPr>
          <w:color w:val="000000" w:themeColor="text1"/>
          <w:sz w:val="24"/>
        </w:rPr>
        <w:t xml:space="preserve"> nodarbina 15 darbiniekus, no kuriem 9 ir augstākā vai vidējā profesionālā izglītība nozarē, 3 ir cita augstākā izglītība un 3 </w:t>
      </w:r>
      <w:r w:rsidR="008C23DF">
        <w:rPr>
          <w:color w:val="000000" w:themeColor="text1"/>
          <w:sz w:val="24"/>
        </w:rPr>
        <w:t xml:space="preserve">iegūst augstāko izglītību </w:t>
      </w:r>
      <w:r w:rsidR="008C23DF" w:rsidRPr="008C23DF">
        <w:rPr>
          <w:color w:val="000000" w:themeColor="text1"/>
          <w:sz w:val="24"/>
        </w:rPr>
        <w:t xml:space="preserve">(turpina studijas). </w:t>
      </w:r>
      <w:r w:rsidR="007D5CDE">
        <w:rPr>
          <w:color w:val="000000" w:themeColor="text1"/>
          <w:sz w:val="24"/>
        </w:rPr>
        <w:t>7 nodarbināto kvalifikācija atbilst Ģeotelpiskās informācijas likuma 10.panta trešajā daļ</w:t>
      </w:r>
      <w:r w:rsidR="00CF7AB1">
        <w:rPr>
          <w:color w:val="000000" w:themeColor="text1"/>
          <w:sz w:val="24"/>
        </w:rPr>
        <w:t>ā</w:t>
      </w:r>
      <w:r w:rsidR="007D5CDE">
        <w:rPr>
          <w:color w:val="000000" w:themeColor="text1"/>
          <w:sz w:val="24"/>
        </w:rPr>
        <w:t xml:space="preserve"> izvirzītajām prasībām. </w:t>
      </w:r>
      <w:r w:rsidR="008C23DF">
        <w:rPr>
          <w:color w:val="000000" w:themeColor="text1"/>
          <w:sz w:val="24"/>
        </w:rPr>
        <w:t>MDC</w:t>
      </w:r>
      <w:r w:rsidR="008C23DF" w:rsidRPr="008C23DF">
        <w:rPr>
          <w:color w:val="000000" w:themeColor="text1"/>
          <w:sz w:val="24"/>
        </w:rPr>
        <w:t xml:space="preserve"> </w:t>
      </w:r>
      <w:r w:rsidR="00CF7AB1">
        <w:rPr>
          <w:color w:val="000000" w:themeColor="text1"/>
          <w:sz w:val="24"/>
        </w:rPr>
        <w:t xml:space="preserve">nodrošina uzturamo datu drošību, tos aizsargājot </w:t>
      </w:r>
      <w:r w:rsidR="008C23DF" w:rsidRPr="008C23DF">
        <w:rPr>
          <w:color w:val="000000" w:themeColor="text1"/>
          <w:sz w:val="24"/>
        </w:rPr>
        <w:t>ar ugunsmūri un antivīrusu programmatūru, veido</w:t>
      </w:r>
      <w:r w:rsidR="00CF7AB1">
        <w:rPr>
          <w:color w:val="000000" w:themeColor="text1"/>
          <w:sz w:val="24"/>
        </w:rPr>
        <w:t>jot</w:t>
      </w:r>
      <w:r w:rsidR="008C23DF" w:rsidRPr="008C23DF">
        <w:rPr>
          <w:color w:val="000000" w:themeColor="text1"/>
          <w:sz w:val="24"/>
        </w:rPr>
        <w:t xml:space="preserve"> ADTI datubāzes rezerves kopijas. </w:t>
      </w:r>
      <w:r w:rsidR="008C23DF">
        <w:rPr>
          <w:color w:val="000000" w:themeColor="text1"/>
          <w:sz w:val="24"/>
        </w:rPr>
        <w:t>MDC</w:t>
      </w:r>
      <w:r w:rsidR="008C23DF" w:rsidRPr="008C23DF">
        <w:rPr>
          <w:color w:val="000000" w:themeColor="text1"/>
          <w:sz w:val="24"/>
        </w:rPr>
        <w:t xml:space="preserve"> uztur 15 profesionālās grafiskās programmatūras licences: 14 </w:t>
      </w:r>
      <w:r w:rsidR="008C23DF" w:rsidRPr="00642CF1">
        <w:rPr>
          <w:i/>
          <w:iCs/>
          <w:color w:val="000000" w:themeColor="text1"/>
          <w:sz w:val="24"/>
        </w:rPr>
        <w:t>Bentley Powerdraft</w:t>
      </w:r>
      <w:r w:rsidR="008C23DF" w:rsidRPr="008C23DF">
        <w:rPr>
          <w:color w:val="000000" w:themeColor="text1"/>
          <w:sz w:val="24"/>
        </w:rPr>
        <w:t xml:space="preserve"> un 1 </w:t>
      </w:r>
      <w:r w:rsidR="008C23DF" w:rsidRPr="00642CF1">
        <w:rPr>
          <w:i/>
          <w:iCs/>
          <w:color w:val="000000" w:themeColor="text1"/>
          <w:sz w:val="24"/>
        </w:rPr>
        <w:t>Bentley Microstation</w:t>
      </w:r>
      <w:r w:rsidR="008C23DF" w:rsidRPr="008C23DF">
        <w:rPr>
          <w:color w:val="000000" w:themeColor="text1"/>
          <w:sz w:val="24"/>
        </w:rPr>
        <w:t xml:space="preserve"> licenc</w:t>
      </w:r>
      <w:r w:rsidR="008C23DF">
        <w:rPr>
          <w:color w:val="000000" w:themeColor="text1"/>
          <w:sz w:val="24"/>
        </w:rPr>
        <w:t>i.</w:t>
      </w:r>
      <w:r w:rsidR="003A4729">
        <w:rPr>
          <w:color w:val="000000" w:themeColor="text1"/>
          <w:sz w:val="24"/>
        </w:rPr>
        <w:t xml:space="preserve"> </w:t>
      </w:r>
      <w:r w:rsidR="00FD7746" w:rsidRPr="00053075">
        <w:rPr>
          <w:color w:val="000000" w:themeColor="text1"/>
          <w:sz w:val="24"/>
        </w:rPr>
        <w:t xml:space="preserve">Papildus Ģeotelpiskās informācijas likumā noteiktajam MDC nodrošina pašvaldības darbiniekiem iespēju pārlūkot un iegūt augstas detalizācijas topogrāfisko informāciju interneta </w:t>
      </w:r>
      <w:r w:rsidR="00FD7746" w:rsidRPr="000D603D">
        <w:rPr>
          <w:color w:val="000000" w:themeColor="text1"/>
          <w:sz w:val="24"/>
        </w:rPr>
        <w:t xml:space="preserve">vietnē </w:t>
      </w:r>
      <w:hyperlink r:id="rId9" w:history="1">
        <w:r w:rsidR="00FD7746" w:rsidRPr="000D603D">
          <w:rPr>
            <w:rStyle w:val="Hyperlink"/>
            <w:sz w:val="24"/>
          </w:rPr>
          <w:t>https://topografija.lv</w:t>
        </w:r>
      </w:hyperlink>
      <w:r w:rsidR="00FD7746" w:rsidRPr="000D603D">
        <w:rPr>
          <w:color w:val="000000" w:themeColor="text1"/>
          <w:sz w:val="24"/>
        </w:rPr>
        <w:t>.</w:t>
      </w:r>
      <w:r w:rsidR="00FD7746" w:rsidRPr="00053075">
        <w:rPr>
          <w:color w:val="000000" w:themeColor="text1"/>
          <w:sz w:val="24"/>
        </w:rPr>
        <w:t xml:space="preserve"> </w:t>
      </w:r>
      <w:r w:rsidR="00FD7746">
        <w:rPr>
          <w:color w:val="000000" w:themeColor="text1"/>
          <w:sz w:val="24"/>
        </w:rPr>
        <w:t>MDC ir vienotā sistēmā uzkrāti bijušā Ogres</w:t>
      </w:r>
      <w:r w:rsidR="00FD7746" w:rsidRPr="00641579">
        <w:rPr>
          <w:color w:val="000000" w:themeColor="text1"/>
          <w:sz w:val="24"/>
        </w:rPr>
        <w:t xml:space="preserve">, Lielvārdes un Ķeguma novada ADTI dati. </w:t>
      </w:r>
    </w:p>
    <w:p w14:paraId="52E0A827" w14:textId="6DFDF4F2" w:rsidR="00E47F68" w:rsidRDefault="00641579" w:rsidP="00642CF1">
      <w:pPr>
        <w:spacing w:after="60" w:line="276" w:lineRule="auto"/>
        <w:ind w:firstLine="567"/>
        <w:jc w:val="both"/>
        <w:rPr>
          <w:color w:val="000000" w:themeColor="text1"/>
          <w:sz w:val="24"/>
        </w:rPr>
      </w:pPr>
      <w:r w:rsidRPr="00642CF1">
        <w:rPr>
          <w:color w:val="000000" w:themeColor="text1"/>
          <w:sz w:val="24"/>
        </w:rPr>
        <w:t xml:space="preserve">Ņemot vērā sadarbības pieredzi ar MDC, Ogres novada pašvaldība </w:t>
      </w:r>
      <w:r w:rsidR="0097730E">
        <w:rPr>
          <w:color w:val="000000" w:themeColor="text1"/>
          <w:sz w:val="24"/>
        </w:rPr>
        <w:t>secina</w:t>
      </w:r>
      <w:r w:rsidRPr="00642CF1">
        <w:rPr>
          <w:color w:val="000000" w:themeColor="text1"/>
          <w:sz w:val="24"/>
        </w:rPr>
        <w:t xml:space="preserve">, ka </w:t>
      </w:r>
      <w:r w:rsidR="00FD7746" w:rsidRPr="00641579">
        <w:rPr>
          <w:color w:val="000000" w:themeColor="text1"/>
          <w:sz w:val="24"/>
        </w:rPr>
        <w:t>privātpersona, kas specializēju</w:t>
      </w:r>
      <w:r w:rsidR="003D6921">
        <w:rPr>
          <w:color w:val="000000" w:themeColor="text1"/>
          <w:sz w:val="24"/>
        </w:rPr>
        <w:t>sies</w:t>
      </w:r>
      <w:r w:rsidR="00FD7746" w:rsidRPr="00641579">
        <w:rPr>
          <w:color w:val="000000" w:themeColor="text1"/>
          <w:sz w:val="24"/>
        </w:rPr>
        <w:t xml:space="preserve"> ADTI datu uzturēšanā šo uzdevumu</w:t>
      </w:r>
      <w:r w:rsidR="00930697">
        <w:rPr>
          <w:color w:val="000000" w:themeColor="text1"/>
          <w:sz w:val="24"/>
        </w:rPr>
        <w:t xml:space="preserve"> var</w:t>
      </w:r>
      <w:r w:rsidR="00FD7746" w:rsidRPr="00641579">
        <w:rPr>
          <w:color w:val="000000" w:themeColor="text1"/>
          <w:sz w:val="24"/>
        </w:rPr>
        <w:t xml:space="preserve"> izpildīt kvalitatīvāk un ar augstāku ekonomisko efektivitāti. Deleģējot šo uzdevumu privātpersonai, pašvaldība var ietaupīt resursus šādās pozīcijās: kvalificēts speciālists un tā aizvietotājs uz prombūtnes laiku, darbavieta ar datoru, profesionālās grafiskās</w:t>
      </w:r>
      <w:r w:rsidR="00FD7746" w:rsidRPr="003A4729">
        <w:rPr>
          <w:color w:val="000000" w:themeColor="text1"/>
          <w:sz w:val="24"/>
        </w:rPr>
        <w:t xml:space="preserve"> programmatūras, datu izsniegšana, uzturēšana, apmaiņa ar valsts iestādēm un rēķinu administrēšana.</w:t>
      </w:r>
    </w:p>
    <w:p w14:paraId="530672C0" w14:textId="1AC9250F" w:rsidR="003A4729" w:rsidRDefault="003A4729" w:rsidP="00642CF1">
      <w:pPr>
        <w:spacing w:after="60" w:line="276" w:lineRule="auto"/>
        <w:ind w:firstLine="567"/>
        <w:jc w:val="both"/>
        <w:rPr>
          <w:color w:val="000000" w:themeColor="text1"/>
          <w:sz w:val="24"/>
        </w:rPr>
      </w:pPr>
      <w:r>
        <w:rPr>
          <w:color w:val="000000" w:themeColor="text1"/>
          <w:sz w:val="24"/>
        </w:rPr>
        <w:t>Ņemot vērā minēto, Ogres novada pašvaldība secina, ka MDC atbilst Valsts pārvaldes iekārtas likuma 42.panta pirmās daļas kritērijiem</w:t>
      </w:r>
      <w:r w:rsidR="00CF7AB1">
        <w:rPr>
          <w:color w:val="000000" w:themeColor="text1"/>
          <w:sz w:val="24"/>
        </w:rPr>
        <w:t>,</w:t>
      </w:r>
      <w:r>
        <w:rPr>
          <w:color w:val="000000" w:themeColor="text1"/>
          <w:sz w:val="24"/>
        </w:rPr>
        <w:t xml:space="preserve"> un šim uzņēmumam ir lietderīgi deleģēt ADTI uzturēšanas funkciju. </w:t>
      </w:r>
    </w:p>
    <w:p w14:paraId="0F83D054" w14:textId="743A109A" w:rsidR="000E70F3" w:rsidRPr="00053075" w:rsidRDefault="000E70F3" w:rsidP="00642CF1">
      <w:pPr>
        <w:spacing w:after="60" w:line="276" w:lineRule="auto"/>
        <w:ind w:firstLine="567"/>
        <w:jc w:val="both"/>
        <w:rPr>
          <w:color w:val="000000" w:themeColor="text1"/>
          <w:sz w:val="24"/>
        </w:rPr>
      </w:pPr>
      <w:r w:rsidRPr="00053075">
        <w:rPr>
          <w:color w:val="000000" w:themeColor="text1"/>
          <w:sz w:val="24"/>
        </w:rPr>
        <w:lastRenderedPageBreak/>
        <w:t xml:space="preserve">Pamatojoties uz likuma </w:t>
      </w:r>
      <w:r w:rsidR="008172FF" w:rsidRPr="00053075">
        <w:rPr>
          <w:color w:val="000000" w:themeColor="text1"/>
          <w:sz w:val="24"/>
        </w:rPr>
        <w:t>“</w:t>
      </w:r>
      <w:r w:rsidRPr="00053075">
        <w:rPr>
          <w:color w:val="000000" w:themeColor="text1"/>
          <w:sz w:val="24"/>
        </w:rPr>
        <w:t>Par pašvaldībām” 21.panta pirmās daļas 27.punktu, Ģeotelpiskās informācijas likuma 13.panta sesto un septīto daļu, Valsts pārvaldes iekārtas likuma</w:t>
      </w:r>
      <w:r w:rsidR="004A76C6" w:rsidRPr="00053075">
        <w:rPr>
          <w:color w:val="000000" w:themeColor="text1"/>
          <w:sz w:val="24"/>
        </w:rPr>
        <w:t xml:space="preserve"> 40. panta pirmo un otro daļu, </w:t>
      </w:r>
      <w:r w:rsidRPr="00053075">
        <w:rPr>
          <w:color w:val="000000" w:themeColor="text1"/>
          <w:sz w:val="24"/>
        </w:rPr>
        <w:t xml:space="preserve"> 41.panta pirmo daļu</w:t>
      </w:r>
      <w:r w:rsidR="004A76C6" w:rsidRPr="00053075">
        <w:rPr>
          <w:color w:val="000000" w:themeColor="text1"/>
          <w:sz w:val="24"/>
        </w:rPr>
        <w:t xml:space="preserve"> un 42, panta pirmo daļu, </w:t>
      </w:r>
    </w:p>
    <w:p w14:paraId="233EE4D5" w14:textId="77777777" w:rsidR="000E70F3" w:rsidRPr="00053075" w:rsidRDefault="000E70F3" w:rsidP="00565469">
      <w:pPr>
        <w:ind w:firstLine="709"/>
        <w:jc w:val="both"/>
        <w:rPr>
          <w:color w:val="000000" w:themeColor="text1"/>
          <w:sz w:val="24"/>
        </w:rPr>
      </w:pPr>
    </w:p>
    <w:p w14:paraId="57DD07B1" w14:textId="77777777" w:rsidR="00EA6357" w:rsidRPr="00EA6357" w:rsidRDefault="00EA6357" w:rsidP="00EA6357">
      <w:pPr>
        <w:jc w:val="center"/>
        <w:rPr>
          <w:b/>
          <w:iCs/>
          <w:color w:val="000000"/>
          <w:sz w:val="24"/>
        </w:rPr>
      </w:pPr>
      <w:r w:rsidRPr="00EA6357">
        <w:rPr>
          <w:b/>
          <w:iCs/>
          <w:color w:val="000000"/>
          <w:sz w:val="24"/>
        </w:rPr>
        <w:t xml:space="preserve">balsojot: </w:t>
      </w:r>
      <w:r w:rsidRPr="00EA6357">
        <w:rPr>
          <w:b/>
          <w:iCs/>
          <w:noProof/>
          <w:color w:val="000000"/>
          <w:sz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EA6357">
        <w:rPr>
          <w:b/>
          <w:iCs/>
          <w:color w:val="000000"/>
          <w:sz w:val="24"/>
        </w:rPr>
        <w:t xml:space="preserve"> </w:t>
      </w:r>
    </w:p>
    <w:p w14:paraId="557CF69A" w14:textId="77777777" w:rsidR="00EA6357" w:rsidRPr="00EA6357" w:rsidRDefault="00EA6357" w:rsidP="00EA6357">
      <w:pPr>
        <w:jc w:val="center"/>
        <w:rPr>
          <w:b/>
          <w:iCs/>
          <w:color w:val="000000"/>
          <w:sz w:val="24"/>
        </w:rPr>
      </w:pPr>
      <w:r w:rsidRPr="00EA6357">
        <w:rPr>
          <w:iCs/>
          <w:color w:val="000000"/>
          <w:sz w:val="24"/>
        </w:rPr>
        <w:t>Ogres novada pašvaldības dome</w:t>
      </w:r>
      <w:r w:rsidRPr="00EA6357">
        <w:rPr>
          <w:b/>
          <w:iCs/>
          <w:color w:val="000000"/>
          <w:sz w:val="24"/>
        </w:rPr>
        <w:t xml:space="preserve"> NOLEMJ:</w:t>
      </w:r>
    </w:p>
    <w:p w14:paraId="3F743A2C" w14:textId="77777777" w:rsidR="00FA3306" w:rsidRPr="00053075" w:rsidRDefault="00FA3306" w:rsidP="00D17309">
      <w:pPr>
        <w:jc w:val="both"/>
        <w:rPr>
          <w:color w:val="000000" w:themeColor="text1"/>
          <w:sz w:val="24"/>
        </w:rPr>
      </w:pPr>
    </w:p>
    <w:p w14:paraId="5916E279" w14:textId="186F9962" w:rsidR="00EF7292" w:rsidRDefault="00EF7292" w:rsidP="00642CF1">
      <w:pPr>
        <w:pStyle w:val="ListParagraph"/>
        <w:numPr>
          <w:ilvl w:val="0"/>
          <w:numId w:val="8"/>
        </w:numPr>
        <w:spacing w:after="60"/>
        <w:ind w:left="284" w:hanging="284"/>
        <w:contextualSpacing w:val="0"/>
        <w:jc w:val="both"/>
        <w:rPr>
          <w:color w:val="000000" w:themeColor="text1"/>
          <w:sz w:val="24"/>
        </w:rPr>
      </w:pPr>
      <w:r w:rsidRPr="00053075">
        <w:rPr>
          <w:color w:val="000000" w:themeColor="text1"/>
          <w:sz w:val="24"/>
        </w:rPr>
        <w:t xml:space="preserve">Deleģēt </w:t>
      </w:r>
      <w:r w:rsidR="00CF7AB1">
        <w:rPr>
          <w:color w:val="000000" w:themeColor="text1"/>
          <w:sz w:val="24"/>
        </w:rPr>
        <w:t xml:space="preserve">Ogres novada </w:t>
      </w:r>
      <w:r w:rsidRPr="00053075">
        <w:rPr>
          <w:color w:val="000000" w:themeColor="text1"/>
          <w:sz w:val="24"/>
        </w:rPr>
        <w:t xml:space="preserve">pašvaldības uzdevumu – augstas detalizācijas topogrāfiskās informācijas </w:t>
      </w:r>
      <w:r w:rsidRPr="007C4C74">
        <w:rPr>
          <w:color w:val="000000" w:themeColor="text1"/>
          <w:sz w:val="24"/>
        </w:rPr>
        <w:t xml:space="preserve">datubāzes uzturēšanu </w:t>
      </w:r>
      <w:r w:rsidR="00CF7AB1">
        <w:rPr>
          <w:color w:val="000000" w:themeColor="text1"/>
          <w:sz w:val="24"/>
        </w:rPr>
        <w:t>sabiedrībai ar ierobežotu atbildību (turpmāk – SIA)</w:t>
      </w:r>
      <w:r w:rsidR="00CF7AB1" w:rsidRPr="007C4C74">
        <w:rPr>
          <w:color w:val="000000" w:themeColor="text1"/>
          <w:sz w:val="24"/>
        </w:rPr>
        <w:t xml:space="preserve"> </w:t>
      </w:r>
      <w:r w:rsidRPr="007C4C74">
        <w:rPr>
          <w:color w:val="000000" w:themeColor="text1"/>
          <w:sz w:val="24"/>
        </w:rPr>
        <w:t xml:space="preserve">“Mērniecības  </w:t>
      </w:r>
      <w:r w:rsidR="00287A76">
        <w:rPr>
          <w:color w:val="000000" w:themeColor="text1"/>
          <w:sz w:val="24"/>
        </w:rPr>
        <w:t>D</w:t>
      </w:r>
      <w:r w:rsidRPr="007C4C74">
        <w:rPr>
          <w:color w:val="000000" w:themeColor="text1"/>
          <w:sz w:val="24"/>
        </w:rPr>
        <w:t xml:space="preserve">atu </w:t>
      </w:r>
      <w:r w:rsidR="00971B7C">
        <w:rPr>
          <w:color w:val="000000" w:themeColor="text1"/>
          <w:sz w:val="24"/>
        </w:rPr>
        <w:t>C</w:t>
      </w:r>
      <w:r w:rsidRPr="007C4C74">
        <w:rPr>
          <w:color w:val="000000" w:themeColor="text1"/>
          <w:sz w:val="24"/>
        </w:rPr>
        <w:t>entrs”, reģistrācijas Nr. 40003831048.</w:t>
      </w:r>
    </w:p>
    <w:p w14:paraId="33CDC075" w14:textId="457FF500" w:rsidR="00EF7292" w:rsidRDefault="00EF7292" w:rsidP="00642CF1">
      <w:pPr>
        <w:pStyle w:val="ListParagraph"/>
        <w:numPr>
          <w:ilvl w:val="0"/>
          <w:numId w:val="8"/>
        </w:numPr>
        <w:spacing w:after="60"/>
        <w:ind w:left="284" w:hanging="284"/>
        <w:contextualSpacing w:val="0"/>
        <w:jc w:val="both"/>
        <w:rPr>
          <w:color w:val="000000" w:themeColor="text1"/>
          <w:sz w:val="24"/>
        </w:rPr>
      </w:pPr>
      <w:r w:rsidRPr="00053075">
        <w:rPr>
          <w:color w:val="000000" w:themeColor="text1"/>
          <w:sz w:val="24"/>
        </w:rPr>
        <w:t>Slēgt deleģēšanas līgumu ar  SIA “</w:t>
      </w:r>
      <w:r w:rsidR="00287A76" w:rsidRPr="007C4C74">
        <w:rPr>
          <w:color w:val="000000" w:themeColor="text1"/>
          <w:sz w:val="24"/>
        </w:rPr>
        <w:t xml:space="preserve">Mērniecības  </w:t>
      </w:r>
      <w:r w:rsidR="00287A76">
        <w:rPr>
          <w:color w:val="000000" w:themeColor="text1"/>
          <w:sz w:val="24"/>
        </w:rPr>
        <w:t>D</w:t>
      </w:r>
      <w:r w:rsidR="00287A76" w:rsidRPr="007C4C74">
        <w:rPr>
          <w:color w:val="000000" w:themeColor="text1"/>
          <w:sz w:val="24"/>
        </w:rPr>
        <w:t xml:space="preserve">atu </w:t>
      </w:r>
      <w:r w:rsidR="00971B7C">
        <w:rPr>
          <w:color w:val="000000" w:themeColor="text1"/>
          <w:sz w:val="24"/>
        </w:rPr>
        <w:t>C</w:t>
      </w:r>
      <w:r w:rsidR="00287A76" w:rsidRPr="007C4C74">
        <w:rPr>
          <w:color w:val="000000" w:themeColor="text1"/>
          <w:sz w:val="24"/>
        </w:rPr>
        <w:t>entrs</w:t>
      </w:r>
      <w:r w:rsidRPr="00053075">
        <w:rPr>
          <w:color w:val="000000" w:themeColor="text1"/>
          <w:sz w:val="24"/>
        </w:rPr>
        <w:t xml:space="preserve">” par augstas detalizācijas topogrāfiskās informācijas datubāzes uzturēšanas uzdevuma </w:t>
      </w:r>
      <w:r w:rsidR="00971B7C">
        <w:rPr>
          <w:color w:val="000000" w:themeColor="text1"/>
          <w:sz w:val="24"/>
        </w:rPr>
        <w:t xml:space="preserve">(turpmāk – Deleģētais uzdevums) </w:t>
      </w:r>
      <w:r w:rsidRPr="00053075">
        <w:rPr>
          <w:color w:val="000000" w:themeColor="text1"/>
          <w:sz w:val="24"/>
        </w:rPr>
        <w:t>veikšanu Ogres novadā, nosakot līguma darbības termiņu 1 (viens) gads</w:t>
      </w:r>
      <w:r w:rsidR="00971B7C">
        <w:rPr>
          <w:color w:val="000000" w:themeColor="text1"/>
          <w:sz w:val="24"/>
        </w:rPr>
        <w:t xml:space="preserve"> (turpmāk – Deleģēšanas līgums)</w:t>
      </w:r>
      <w:r w:rsidR="00D65436">
        <w:rPr>
          <w:color w:val="000000" w:themeColor="text1"/>
          <w:sz w:val="24"/>
        </w:rPr>
        <w:t xml:space="preserve">, saskaņā ar </w:t>
      </w:r>
      <w:r w:rsidR="00D65436" w:rsidRPr="003A4729">
        <w:rPr>
          <w:color w:val="000000" w:themeColor="text1"/>
          <w:sz w:val="24"/>
        </w:rPr>
        <w:t xml:space="preserve">lēmuma </w:t>
      </w:r>
      <w:r w:rsidR="00D65436" w:rsidRPr="00642CF1">
        <w:rPr>
          <w:color w:val="000000" w:themeColor="text1"/>
          <w:sz w:val="24"/>
        </w:rPr>
        <w:t>pielikumu</w:t>
      </w:r>
      <w:r w:rsidRPr="00642CF1">
        <w:rPr>
          <w:color w:val="000000" w:themeColor="text1"/>
          <w:sz w:val="24"/>
        </w:rPr>
        <w:t>.</w:t>
      </w:r>
    </w:p>
    <w:p w14:paraId="2232D691" w14:textId="6F42F24A" w:rsidR="008960AB" w:rsidRPr="00C91509" w:rsidRDefault="006750E9" w:rsidP="00642CF1">
      <w:pPr>
        <w:pStyle w:val="ListParagraph"/>
        <w:numPr>
          <w:ilvl w:val="0"/>
          <w:numId w:val="8"/>
        </w:numPr>
        <w:spacing w:after="60"/>
        <w:ind w:left="284" w:hanging="284"/>
        <w:contextualSpacing w:val="0"/>
        <w:jc w:val="both"/>
        <w:rPr>
          <w:color w:val="000000" w:themeColor="text1"/>
          <w:sz w:val="24"/>
        </w:rPr>
      </w:pPr>
      <w:r w:rsidRPr="00C91509">
        <w:rPr>
          <w:bCs/>
          <w:sz w:val="24"/>
        </w:rPr>
        <w:t>Uzdot</w:t>
      </w:r>
      <w:r w:rsidR="008960AB" w:rsidRPr="00C91509">
        <w:rPr>
          <w:bCs/>
          <w:sz w:val="24"/>
        </w:rPr>
        <w:t xml:space="preserve"> Ogres novada pašvaldības</w:t>
      </w:r>
      <w:r w:rsidR="00971B7C" w:rsidRPr="00C91509">
        <w:rPr>
          <w:bCs/>
          <w:sz w:val="24"/>
        </w:rPr>
        <w:t xml:space="preserve"> </w:t>
      </w:r>
      <w:r w:rsidR="00564D4E" w:rsidRPr="00C91509">
        <w:rPr>
          <w:bCs/>
          <w:sz w:val="24"/>
        </w:rPr>
        <w:t>C</w:t>
      </w:r>
      <w:r w:rsidR="00971B7C" w:rsidRPr="00C91509">
        <w:rPr>
          <w:bCs/>
          <w:sz w:val="24"/>
        </w:rPr>
        <w:t>entrālās administrācijas Nekustamo īpašumu pārvaldes nodaļai</w:t>
      </w:r>
      <w:r w:rsidR="008960AB" w:rsidRPr="00C91509">
        <w:rPr>
          <w:bCs/>
          <w:sz w:val="24"/>
        </w:rPr>
        <w:t xml:space="preserve"> Deleģē</w:t>
      </w:r>
      <w:r w:rsidR="009C5633" w:rsidRPr="00C91509">
        <w:rPr>
          <w:bCs/>
          <w:sz w:val="24"/>
        </w:rPr>
        <w:t>šanas</w:t>
      </w:r>
      <w:r w:rsidR="008960AB" w:rsidRPr="00C91509">
        <w:rPr>
          <w:bCs/>
          <w:sz w:val="24"/>
        </w:rPr>
        <w:t xml:space="preserve"> līguma izpild</w:t>
      </w:r>
      <w:r w:rsidR="007647FE" w:rsidRPr="00C91509">
        <w:rPr>
          <w:bCs/>
          <w:sz w:val="24"/>
        </w:rPr>
        <w:t>es kontroli.</w:t>
      </w:r>
    </w:p>
    <w:p w14:paraId="6A526B79" w14:textId="421BAB44" w:rsidR="007C4C74" w:rsidRPr="00C91509" w:rsidRDefault="005C5B93" w:rsidP="00642CF1">
      <w:pPr>
        <w:pStyle w:val="ListParagraph"/>
        <w:numPr>
          <w:ilvl w:val="0"/>
          <w:numId w:val="8"/>
        </w:numPr>
        <w:spacing w:after="60"/>
        <w:ind w:left="284" w:hanging="284"/>
        <w:contextualSpacing w:val="0"/>
        <w:jc w:val="both"/>
        <w:rPr>
          <w:color w:val="000000" w:themeColor="text1"/>
          <w:sz w:val="24"/>
        </w:rPr>
      </w:pPr>
      <w:r w:rsidRPr="00C91509">
        <w:rPr>
          <w:color w:val="000000" w:themeColor="text1"/>
          <w:sz w:val="24"/>
        </w:rPr>
        <w:t>Atcelt</w:t>
      </w:r>
      <w:r w:rsidR="007C4C74" w:rsidRPr="00C91509">
        <w:rPr>
          <w:color w:val="000000" w:themeColor="text1"/>
          <w:sz w:val="24"/>
        </w:rPr>
        <w:t xml:space="preserve"> </w:t>
      </w:r>
      <w:r w:rsidR="007C4C74" w:rsidRPr="00C91509">
        <w:rPr>
          <w:bCs/>
          <w:sz w:val="24"/>
        </w:rPr>
        <w:t>Ikšķiles novada pašvaldības domes 2014. gada 27. augusta  lēmum</w:t>
      </w:r>
      <w:r w:rsidRPr="00C91509">
        <w:rPr>
          <w:bCs/>
          <w:sz w:val="24"/>
        </w:rPr>
        <w:t>u</w:t>
      </w:r>
      <w:r w:rsidR="007C4C74" w:rsidRPr="00C91509">
        <w:rPr>
          <w:bCs/>
          <w:sz w:val="24"/>
        </w:rPr>
        <w:t xml:space="preserve"> (prot. Nr. 10)  “Par augstas detalizācijas topogrāfiskās informācijas datubāzes turētāja sniegto maksas pakalpojumu cenrāža apstiprināšanu”.</w:t>
      </w:r>
    </w:p>
    <w:p w14:paraId="3A863A07" w14:textId="0A68EBDB" w:rsidR="009D44AC" w:rsidRPr="00C91509" w:rsidRDefault="009D44AC" w:rsidP="00642CF1">
      <w:pPr>
        <w:pStyle w:val="ListParagraph"/>
        <w:numPr>
          <w:ilvl w:val="0"/>
          <w:numId w:val="8"/>
        </w:numPr>
        <w:spacing w:after="60"/>
        <w:ind w:left="284" w:hanging="284"/>
        <w:contextualSpacing w:val="0"/>
        <w:jc w:val="both"/>
        <w:rPr>
          <w:color w:val="000000" w:themeColor="text1"/>
          <w:sz w:val="24"/>
        </w:rPr>
      </w:pPr>
      <w:r w:rsidRPr="00C91509">
        <w:rPr>
          <w:bCs/>
          <w:sz w:val="24"/>
        </w:rPr>
        <w:t>Noteikt, ka ar šī  lēmuma 2. punktā minēt</w:t>
      </w:r>
      <w:r w:rsidR="00315570" w:rsidRPr="00C91509">
        <w:rPr>
          <w:bCs/>
          <w:sz w:val="24"/>
        </w:rPr>
        <w:t>ā Deleģējuma līguma noslēgšanas brīdi spēku zaudē:</w:t>
      </w:r>
    </w:p>
    <w:p w14:paraId="762CEB4D" w14:textId="669E322E" w:rsidR="00315570" w:rsidRPr="00C91509" w:rsidRDefault="00315570" w:rsidP="00315570">
      <w:pPr>
        <w:pStyle w:val="ListParagraph"/>
        <w:spacing w:after="60"/>
        <w:ind w:left="284"/>
        <w:contextualSpacing w:val="0"/>
        <w:jc w:val="both"/>
        <w:rPr>
          <w:bCs/>
          <w:sz w:val="24"/>
        </w:rPr>
      </w:pPr>
      <w:r w:rsidRPr="00C91509">
        <w:rPr>
          <w:bCs/>
          <w:sz w:val="24"/>
        </w:rPr>
        <w:t xml:space="preserve">5.1. </w:t>
      </w:r>
      <w:r w:rsidR="00F01173" w:rsidRPr="00C91509">
        <w:rPr>
          <w:bCs/>
          <w:sz w:val="24"/>
        </w:rPr>
        <w:t xml:space="preserve">Ķeguma novada pašvaldības </w:t>
      </w:r>
      <w:r w:rsidRPr="00C91509">
        <w:rPr>
          <w:bCs/>
          <w:sz w:val="24"/>
        </w:rPr>
        <w:t xml:space="preserve">2011. gada 14. </w:t>
      </w:r>
      <w:r w:rsidR="00F01173" w:rsidRPr="00C91509">
        <w:rPr>
          <w:bCs/>
          <w:sz w:val="24"/>
        </w:rPr>
        <w:t>jūlija Deleģēšanas līgums Nr. 30/2011;</w:t>
      </w:r>
    </w:p>
    <w:p w14:paraId="5DF7F92F" w14:textId="3106E355" w:rsidR="00F01173" w:rsidRPr="00C91509" w:rsidRDefault="00F01173" w:rsidP="00CB65B4">
      <w:pPr>
        <w:pStyle w:val="ListParagraph"/>
        <w:spacing w:after="60"/>
        <w:ind w:left="709" w:hanging="425"/>
        <w:contextualSpacing w:val="0"/>
        <w:jc w:val="both"/>
        <w:rPr>
          <w:color w:val="000000" w:themeColor="text1"/>
          <w:sz w:val="24"/>
        </w:rPr>
      </w:pPr>
      <w:r w:rsidRPr="00C91509">
        <w:rPr>
          <w:bCs/>
          <w:sz w:val="24"/>
        </w:rPr>
        <w:t>5.2.</w:t>
      </w:r>
      <w:r w:rsidR="008F5896" w:rsidRPr="00C91509">
        <w:rPr>
          <w:bCs/>
          <w:sz w:val="24"/>
        </w:rPr>
        <w:t xml:space="preserve"> </w:t>
      </w:r>
      <w:r w:rsidR="00CB65B4" w:rsidRPr="00C91509">
        <w:rPr>
          <w:color w:val="000000" w:themeColor="text1"/>
          <w:sz w:val="24"/>
        </w:rPr>
        <w:t>Lielvārdes novada pašvaldības 2009. gada 15. jūnija līgums</w:t>
      </w:r>
      <w:r w:rsidR="00693325" w:rsidRPr="00C91509">
        <w:rPr>
          <w:color w:val="000000" w:themeColor="text1"/>
          <w:sz w:val="24"/>
        </w:rPr>
        <w:t xml:space="preserve"> Nr. 10-6/139-09</w:t>
      </w:r>
      <w:r w:rsidR="00CB65B4" w:rsidRPr="00C91509">
        <w:rPr>
          <w:color w:val="000000" w:themeColor="text1"/>
          <w:sz w:val="24"/>
        </w:rPr>
        <w:t xml:space="preserve"> “Par Lielvārdes novada inženiertopogrāfiskās digitālās kartes mērogā 1:500 uzturēšanu un izmantošanu pašvaldības vajadzībām” un no tā izrietošās vienošanās;</w:t>
      </w:r>
    </w:p>
    <w:p w14:paraId="20FD87A3" w14:textId="447ABB6D" w:rsidR="00CB65B4" w:rsidRPr="00C91509" w:rsidRDefault="00693325" w:rsidP="00CB65B4">
      <w:pPr>
        <w:pStyle w:val="ListParagraph"/>
        <w:spacing w:after="60"/>
        <w:ind w:left="709" w:hanging="425"/>
        <w:contextualSpacing w:val="0"/>
        <w:jc w:val="both"/>
        <w:rPr>
          <w:color w:val="000000" w:themeColor="text1"/>
          <w:sz w:val="24"/>
        </w:rPr>
      </w:pPr>
      <w:r w:rsidRPr="00C91509">
        <w:rPr>
          <w:bCs/>
          <w:sz w:val="24"/>
        </w:rPr>
        <w:t>5.</w:t>
      </w:r>
      <w:r w:rsidRPr="00C91509">
        <w:rPr>
          <w:color w:val="000000" w:themeColor="text1"/>
          <w:sz w:val="24"/>
        </w:rPr>
        <w:t>3.</w:t>
      </w:r>
      <w:r w:rsidR="00D05CD0" w:rsidRPr="00C91509">
        <w:rPr>
          <w:color w:val="000000" w:themeColor="text1"/>
          <w:sz w:val="24"/>
        </w:rPr>
        <w:t xml:space="preserve"> </w:t>
      </w:r>
      <w:r w:rsidRPr="00C91509">
        <w:rPr>
          <w:color w:val="000000" w:themeColor="text1"/>
          <w:sz w:val="24"/>
        </w:rPr>
        <w:t>Ogres novada pašvaldības 2008. gada 29. jūlija</w:t>
      </w:r>
      <w:r w:rsidR="00E95A51" w:rsidRPr="00C91509">
        <w:rPr>
          <w:color w:val="000000" w:themeColor="text1"/>
          <w:sz w:val="24"/>
        </w:rPr>
        <w:t xml:space="preserve"> līgums</w:t>
      </w:r>
      <w:r w:rsidR="003F4BBB" w:rsidRPr="00C91509">
        <w:rPr>
          <w:color w:val="000000" w:themeColor="text1"/>
          <w:sz w:val="24"/>
        </w:rPr>
        <w:t xml:space="preserve"> “Par Ogres novada inženiertopogrāfiskās digitālās kartes mērogā 1:500 uzturēšanu un izmantošanu novada pašvaldības vajadzībām”</w:t>
      </w:r>
      <w:r w:rsidR="00D05CD0" w:rsidRPr="00C91509">
        <w:rPr>
          <w:color w:val="000000" w:themeColor="text1"/>
          <w:sz w:val="24"/>
        </w:rPr>
        <w:t>.</w:t>
      </w:r>
    </w:p>
    <w:p w14:paraId="6BE3FE87" w14:textId="37D78F2E" w:rsidR="00D62F7C" w:rsidRPr="00053075" w:rsidRDefault="00D62F7C" w:rsidP="00642CF1">
      <w:pPr>
        <w:pStyle w:val="ListParagraph"/>
        <w:numPr>
          <w:ilvl w:val="0"/>
          <w:numId w:val="8"/>
        </w:numPr>
        <w:spacing w:after="60"/>
        <w:ind w:left="284" w:hanging="284"/>
        <w:contextualSpacing w:val="0"/>
        <w:jc w:val="both"/>
        <w:rPr>
          <w:color w:val="000000" w:themeColor="text1"/>
          <w:sz w:val="24"/>
        </w:rPr>
      </w:pPr>
      <w:r w:rsidRPr="00C91509">
        <w:rPr>
          <w:color w:val="000000" w:themeColor="text1"/>
          <w:sz w:val="24"/>
        </w:rPr>
        <w:t xml:space="preserve">Uzdot </w:t>
      </w:r>
      <w:r w:rsidR="00A77B8A" w:rsidRPr="00C91509">
        <w:rPr>
          <w:color w:val="000000" w:themeColor="text1"/>
          <w:sz w:val="24"/>
        </w:rPr>
        <w:t>Ogr</w:t>
      </w:r>
      <w:r w:rsidRPr="00C91509">
        <w:rPr>
          <w:color w:val="000000" w:themeColor="text1"/>
          <w:sz w:val="24"/>
        </w:rPr>
        <w:t xml:space="preserve">es novada pašvaldības </w:t>
      </w:r>
      <w:r w:rsidR="00565469" w:rsidRPr="00C91509">
        <w:rPr>
          <w:color w:val="000000" w:themeColor="text1"/>
          <w:sz w:val="24"/>
        </w:rPr>
        <w:t xml:space="preserve">Centrālās </w:t>
      </w:r>
      <w:r w:rsidRPr="00C91509">
        <w:rPr>
          <w:color w:val="000000" w:themeColor="text1"/>
          <w:sz w:val="24"/>
        </w:rPr>
        <w:t>administrācijas Juridiskajai nodaļai desmit darbdienu laikā no lēmuma spēkā stāšanās dienas</w:t>
      </w:r>
      <w:r w:rsidRPr="00053075">
        <w:rPr>
          <w:color w:val="000000" w:themeColor="text1"/>
          <w:sz w:val="24"/>
        </w:rPr>
        <w:t xml:space="preserve"> sagatavot D</w:t>
      </w:r>
      <w:r w:rsidR="004866E1" w:rsidRPr="00053075">
        <w:rPr>
          <w:color w:val="000000" w:themeColor="text1"/>
          <w:sz w:val="24"/>
        </w:rPr>
        <w:t xml:space="preserve">eleģēšanas līgumu parakstīšanai un </w:t>
      </w:r>
      <w:r w:rsidRPr="00053075">
        <w:rPr>
          <w:color w:val="000000" w:themeColor="text1"/>
          <w:sz w:val="24"/>
        </w:rPr>
        <w:t>par noslēgto Deleģēšanas līgumu informēt Vides</w:t>
      </w:r>
      <w:r w:rsidR="00E368E7" w:rsidRPr="00053075">
        <w:rPr>
          <w:color w:val="000000" w:themeColor="text1"/>
          <w:sz w:val="24"/>
        </w:rPr>
        <w:t xml:space="preserve"> </w:t>
      </w:r>
      <w:r w:rsidRPr="00053075">
        <w:rPr>
          <w:color w:val="000000" w:themeColor="text1"/>
          <w:sz w:val="24"/>
        </w:rPr>
        <w:t>aizsardzības un reģionālās attīstības ministriju</w:t>
      </w:r>
      <w:r w:rsidR="004866E1" w:rsidRPr="00053075">
        <w:rPr>
          <w:color w:val="000000" w:themeColor="text1"/>
          <w:sz w:val="24"/>
        </w:rPr>
        <w:t xml:space="preserve"> un </w:t>
      </w:r>
      <w:r w:rsidR="00971B7C">
        <w:rPr>
          <w:color w:val="000000" w:themeColor="text1"/>
          <w:sz w:val="24"/>
        </w:rPr>
        <w:t xml:space="preserve">Ogres novada pašvaldības </w:t>
      </w:r>
      <w:r w:rsidR="004866E1" w:rsidRPr="00053075">
        <w:rPr>
          <w:color w:val="000000" w:themeColor="text1"/>
          <w:sz w:val="24"/>
        </w:rPr>
        <w:t>Centrālās administrācijas Komunikācijas nodaļu</w:t>
      </w:r>
      <w:r w:rsidRPr="00053075">
        <w:rPr>
          <w:color w:val="000000" w:themeColor="text1"/>
          <w:sz w:val="24"/>
        </w:rPr>
        <w:t>.</w:t>
      </w:r>
    </w:p>
    <w:p w14:paraId="24A8788E" w14:textId="78B9F9FC" w:rsidR="00D62F7C" w:rsidRPr="00053075" w:rsidRDefault="00D62F7C" w:rsidP="00642CF1">
      <w:pPr>
        <w:pStyle w:val="ListParagraph"/>
        <w:numPr>
          <w:ilvl w:val="0"/>
          <w:numId w:val="8"/>
        </w:numPr>
        <w:spacing w:after="60"/>
        <w:ind w:left="284" w:hanging="284"/>
        <w:contextualSpacing w:val="0"/>
        <w:jc w:val="both"/>
        <w:rPr>
          <w:color w:val="000000" w:themeColor="text1"/>
          <w:sz w:val="24"/>
        </w:rPr>
      </w:pPr>
      <w:r w:rsidRPr="00053075">
        <w:rPr>
          <w:color w:val="000000" w:themeColor="text1"/>
          <w:sz w:val="24"/>
        </w:rPr>
        <w:t xml:space="preserve">Uzdot </w:t>
      </w:r>
      <w:r w:rsidR="00A77B8A" w:rsidRPr="00053075">
        <w:rPr>
          <w:color w:val="000000" w:themeColor="text1"/>
          <w:sz w:val="24"/>
        </w:rPr>
        <w:t>Ogr</w:t>
      </w:r>
      <w:r w:rsidRPr="00053075">
        <w:rPr>
          <w:color w:val="000000" w:themeColor="text1"/>
          <w:sz w:val="24"/>
        </w:rPr>
        <w:t xml:space="preserve">es novada pašvaldības </w:t>
      </w:r>
      <w:r w:rsidR="00E368E7" w:rsidRPr="00053075">
        <w:rPr>
          <w:color w:val="000000" w:themeColor="text1"/>
          <w:sz w:val="24"/>
        </w:rPr>
        <w:t xml:space="preserve">Centrālas </w:t>
      </w:r>
      <w:r w:rsidRPr="00053075">
        <w:rPr>
          <w:color w:val="000000" w:themeColor="text1"/>
          <w:sz w:val="24"/>
        </w:rPr>
        <w:t xml:space="preserve">administrācijas </w:t>
      </w:r>
      <w:r w:rsidR="00A77B8A" w:rsidRPr="00053075">
        <w:rPr>
          <w:color w:val="000000" w:themeColor="text1"/>
          <w:sz w:val="24"/>
        </w:rPr>
        <w:t xml:space="preserve">Komunikācijas </w:t>
      </w:r>
      <w:r w:rsidRPr="00053075">
        <w:rPr>
          <w:color w:val="000000" w:themeColor="text1"/>
          <w:sz w:val="24"/>
        </w:rPr>
        <w:t xml:space="preserve">nodaļai </w:t>
      </w:r>
      <w:r w:rsidR="004866E1" w:rsidRPr="00053075">
        <w:rPr>
          <w:color w:val="000000" w:themeColor="text1"/>
          <w:sz w:val="24"/>
        </w:rPr>
        <w:t xml:space="preserve">informāciju par noslēgto </w:t>
      </w:r>
      <w:r w:rsidR="00564D4E">
        <w:rPr>
          <w:color w:val="000000" w:themeColor="text1"/>
          <w:sz w:val="24"/>
        </w:rPr>
        <w:t>D</w:t>
      </w:r>
      <w:r w:rsidR="004866E1" w:rsidRPr="00053075">
        <w:rPr>
          <w:color w:val="000000" w:themeColor="text1"/>
          <w:sz w:val="24"/>
        </w:rPr>
        <w:t xml:space="preserve">eleģēšanas līgumu publicēt </w:t>
      </w:r>
      <w:r w:rsidR="00564D4E">
        <w:rPr>
          <w:color w:val="000000" w:themeColor="text1"/>
          <w:sz w:val="24"/>
        </w:rPr>
        <w:t xml:space="preserve">Ogres novada </w:t>
      </w:r>
      <w:r w:rsidR="004866E1" w:rsidRPr="00053075">
        <w:rPr>
          <w:color w:val="000000" w:themeColor="text1"/>
          <w:sz w:val="24"/>
        </w:rPr>
        <w:t xml:space="preserve">pašvaldības tīmekļa vietnē </w:t>
      </w:r>
      <w:hyperlink r:id="rId10" w:history="1">
        <w:r w:rsidR="004866E1" w:rsidRPr="00053075">
          <w:rPr>
            <w:rStyle w:val="Hyperlink"/>
            <w:color w:val="000000" w:themeColor="text1"/>
            <w:sz w:val="24"/>
          </w:rPr>
          <w:t>https://www.ogresnovads.lv/lv</w:t>
        </w:r>
      </w:hyperlink>
      <w:r w:rsidR="004866E1" w:rsidRPr="00053075">
        <w:rPr>
          <w:color w:val="000000" w:themeColor="text1"/>
          <w:sz w:val="24"/>
        </w:rPr>
        <w:t xml:space="preserve"> </w:t>
      </w:r>
      <w:r w:rsidRPr="00053075">
        <w:rPr>
          <w:color w:val="000000" w:themeColor="text1"/>
          <w:sz w:val="24"/>
        </w:rPr>
        <w:t>piecu darbdienu laikā no Deleģēšanas līguma noslēgšanas dienas</w:t>
      </w:r>
      <w:r w:rsidR="004866E1" w:rsidRPr="00053075">
        <w:rPr>
          <w:color w:val="000000" w:themeColor="text1"/>
          <w:sz w:val="24"/>
        </w:rPr>
        <w:t>,</w:t>
      </w:r>
      <w:r w:rsidRPr="00053075">
        <w:rPr>
          <w:color w:val="000000" w:themeColor="text1"/>
          <w:sz w:val="24"/>
        </w:rPr>
        <w:t xml:space="preserve"> </w:t>
      </w:r>
      <w:r w:rsidR="004866E1" w:rsidRPr="00053075">
        <w:rPr>
          <w:color w:val="000000" w:themeColor="text1"/>
          <w:sz w:val="24"/>
        </w:rPr>
        <w:t>ievērojot Valsts pārvaldes iekārtas likuma prasības.</w:t>
      </w:r>
      <w:r w:rsidRPr="00053075">
        <w:rPr>
          <w:color w:val="000000" w:themeColor="text1"/>
          <w:sz w:val="24"/>
        </w:rPr>
        <w:t xml:space="preserve"> </w:t>
      </w:r>
    </w:p>
    <w:p w14:paraId="36A96EE5" w14:textId="76267041" w:rsidR="00D62F7C" w:rsidRPr="00053075" w:rsidRDefault="00D62F7C" w:rsidP="00D62F7C">
      <w:pPr>
        <w:pStyle w:val="ListParagraph"/>
        <w:numPr>
          <w:ilvl w:val="0"/>
          <w:numId w:val="8"/>
        </w:numPr>
        <w:ind w:left="284" w:hanging="284"/>
        <w:jc w:val="both"/>
        <w:rPr>
          <w:color w:val="000000" w:themeColor="text1"/>
          <w:sz w:val="24"/>
        </w:rPr>
      </w:pPr>
      <w:r w:rsidRPr="00053075">
        <w:rPr>
          <w:color w:val="000000" w:themeColor="text1"/>
          <w:sz w:val="24"/>
        </w:rPr>
        <w:t xml:space="preserve">Uzdot </w:t>
      </w:r>
      <w:r w:rsidR="00A77B8A" w:rsidRPr="00053075">
        <w:rPr>
          <w:color w:val="000000" w:themeColor="text1"/>
          <w:sz w:val="24"/>
        </w:rPr>
        <w:t>Ogr</w:t>
      </w:r>
      <w:r w:rsidRPr="00053075">
        <w:rPr>
          <w:color w:val="000000" w:themeColor="text1"/>
          <w:sz w:val="24"/>
        </w:rPr>
        <w:t>es novada pašvaldības izpilddirektoram kontrolēt šī lēmuma izpildi.</w:t>
      </w:r>
    </w:p>
    <w:p w14:paraId="0E078B8E" w14:textId="4E414B6D" w:rsidR="0074322A" w:rsidRDefault="0074322A" w:rsidP="00AE3352">
      <w:pPr>
        <w:jc w:val="both"/>
        <w:rPr>
          <w:color w:val="000000" w:themeColor="text1"/>
          <w:sz w:val="24"/>
        </w:rPr>
      </w:pPr>
    </w:p>
    <w:p w14:paraId="3877D0A2" w14:textId="77777777" w:rsidR="00FF4A47" w:rsidRDefault="00FF4A47" w:rsidP="0074322A">
      <w:pPr>
        <w:pStyle w:val="BodyTextIndent2"/>
        <w:spacing w:line="20" w:lineRule="atLeast"/>
        <w:ind w:left="0"/>
        <w:jc w:val="right"/>
        <w:rPr>
          <w:color w:val="000000" w:themeColor="text1"/>
        </w:rPr>
      </w:pPr>
    </w:p>
    <w:p w14:paraId="63838F62"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 xml:space="preserve">(Sēdes vadītāja, </w:t>
      </w:r>
    </w:p>
    <w:p w14:paraId="49209B76"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domes priekšsēdētāja E.Helmaņa paraksts)</w:t>
      </w:r>
    </w:p>
    <w:sectPr w:rsidR="0074322A" w:rsidRPr="00053075" w:rsidSect="00EA6357">
      <w:footerReference w:type="default" r:id="rId11"/>
      <w:footerReference w:type="first" r:id="rId12"/>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69E13" w14:textId="77777777" w:rsidR="006619A1" w:rsidRDefault="006619A1" w:rsidP="00FA3306">
      <w:r>
        <w:separator/>
      </w:r>
    </w:p>
  </w:endnote>
  <w:endnote w:type="continuationSeparator" w:id="0">
    <w:p w14:paraId="5521BB23" w14:textId="77777777" w:rsidR="006619A1" w:rsidRDefault="006619A1" w:rsidP="00FA3306">
      <w:r>
        <w:continuationSeparator/>
      </w:r>
    </w:p>
  </w:endnote>
  <w:endnote w:type="continuationNotice" w:id="1">
    <w:p w14:paraId="657BF0FC" w14:textId="77777777" w:rsidR="006619A1" w:rsidRDefault="0066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Footer"/>
          <w:jc w:val="center"/>
        </w:pPr>
        <w:r>
          <w:fldChar w:fldCharType="begin"/>
        </w:r>
        <w:r>
          <w:instrText>PAGE   \* MERGEFORMAT</w:instrText>
        </w:r>
        <w:r>
          <w:fldChar w:fldCharType="separate"/>
        </w:r>
        <w:r w:rsidR="00EA6357">
          <w:rPr>
            <w:noProof/>
          </w:rPr>
          <w:t>3</w:t>
        </w:r>
        <w:r>
          <w:fldChar w:fldCharType="end"/>
        </w:r>
      </w:p>
    </w:sdtContent>
  </w:sdt>
  <w:p w14:paraId="3D4F2A5D" w14:textId="77777777" w:rsidR="00E67364" w:rsidRDefault="00E67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852120"/>
      <w:docPartObj>
        <w:docPartGallery w:val="Page Numbers (Bottom of Page)"/>
        <w:docPartUnique/>
      </w:docPartObj>
    </w:sdtPr>
    <w:sdtEndPr/>
    <w:sdtContent>
      <w:p w14:paraId="60AAED85" w14:textId="514897DE" w:rsidR="00C45FFA" w:rsidRDefault="00C45FFA">
        <w:pPr>
          <w:pStyle w:val="Footer"/>
          <w:jc w:val="right"/>
        </w:pPr>
        <w:r>
          <w:fldChar w:fldCharType="begin"/>
        </w:r>
        <w:r>
          <w:instrText>PAGE   \* MERGEFORMAT</w:instrText>
        </w:r>
        <w:r>
          <w:fldChar w:fldCharType="separate"/>
        </w:r>
        <w:r w:rsidR="00EA6357">
          <w:rPr>
            <w:noProof/>
          </w:rPr>
          <w:t>1</w:t>
        </w:r>
        <w:r>
          <w:fldChar w:fldCharType="end"/>
        </w:r>
      </w:p>
    </w:sdtContent>
  </w:sdt>
  <w:p w14:paraId="366BCD2C" w14:textId="77777777" w:rsidR="00C45FFA" w:rsidRDefault="00C45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2E0C8" w14:textId="77777777" w:rsidR="006619A1" w:rsidRDefault="006619A1" w:rsidP="00FA3306">
      <w:r>
        <w:separator/>
      </w:r>
    </w:p>
  </w:footnote>
  <w:footnote w:type="continuationSeparator" w:id="0">
    <w:p w14:paraId="0E7C8ABE" w14:textId="77777777" w:rsidR="006619A1" w:rsidRDefault="006619A1" w:rsidP="00FA3306">
      <w:r>
        <w:continuationSeparator/>
      </w:r>
    </w:p>
  </w:footnote>
  <w:footnote w:type="continuationNotice" w:id="1">
    <w:p w14:paraId="5F9A5B66" w14:textId="77777777" w:rsidR="006619A1" w:rsidRDefault="006619A1"/>
  </w:footnote>
  <w:footnote w:id="2">
    <w:p w14:paraId="04B90C84" w14:textId="77777777" w:rsidR="006301EB" w:rsidRDefault="006301EB" w:rsidP="006301EB">
      <w:pPr>
        <w:pStyle w:val="FootnoteText"/>
      </w:pPr>
      <w:r>
        <w:rPr>
          <w:rStyle w:val="FootnoteReference"/>
        </w:rPr>
        <w:footnoteRef/>
      </w:r>
      <w:r>
        <w:t xml:space="preserve"> </w:t>
      </w:r>
      <w:hyperlink r:id="rId1" w:history="1">
        <w:r w:rsidRPr="007254E2">
          <w:rPr>
            <w:rStyle w:val="Hyperlink"/>
          </w:rPr>
          <w:t>https://www.ikskile.lv/sites/default/files/inline-files/Cenradis2014.pdf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02584B"/>
    <w:multiLevelType w:val="hybridMultilevel"/>
    <w:tmpl w:val="0AC47ACC"/>
    <w:lvl w:ilvl="0" w:tplc="423A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E33055"/>
    <w:multiLevelType w:val="hybridMultilevel"/>
    <w:tmpl w:val="5790BEB8"/>
    <w:lvl w:ilvl="0" w:tplc="BB10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2"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11"/>
  </w:num>
  <w:num w:numId="6">
    <w:abstractNumId w:val="12"/>
  </w:num>
  <w:num w:numId="7">
    <w:abstractNumId w:val="3"/>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21A7E"/>
    <w:rsid w:val="000276C4"/>
    <w:rsid w:val="00053075"/>
    <w:rsid w:val="00064308"/>
    <w:rsid w:val="00084C0F"/>
    <w:rsid w:val="0009642F"/>
    <w:rsid w:val="000A1A79"/>
    <w:rsid w:val="000D603D"/>
    <w:rsid w:val="000E70F3"/>
    <w:rsid w:val="000F7BCA"/>
    <w:rsid w:val="001053B3"/>
    <w:rsid w:val="00133B35"/>
    <w:rsid w:val="001348CC"/>
    <w:rsid w:val="001A3EA3"/>
    <w:rsid w:val="001B437C"/>
    <w:rsid w:val="001C42ED"/>
    <w:rsid w:val="002157E9"/>
    <w:rsid w:val="00217469"/>
    <w:rsid w:val="00236B78"/>
    <w:rsid w:val="00262BFB"/>
    <w:rsid w:val="00287A76"/>
    <w:rsid w:val="002A3EB8"/>
    <w:rsid w:val="002B0DB3"/>
    <w:rsid w:val="002E0CA3"/>
    <w:rsid w:val="002E5C9C"/>
    <w:rsid w:val="00315570"/>
    <w:rsid w:val="00335E27"/>
    <w:rsid w:val="00377024"/>
    <w:rsid w:val="003815BD"/>
    <w:rsid w:val="003A4729"/>
    <w:rsid w:val="003C73B5"/>
    <w:rsid w:val="003D6921"/>
    <w:rsid w:val="003F4BBB"/>
    <w:rsid w:val="00414CB8"/>
    <w:rsid w:val="00417BC0"/>
    <w:rsid w:val="00432D5E"/>
    <w:rsid w:val="00446D38"/>
    <w:rsid w:val="004535C2"/>
    <w:rsid w:val="004866E1"/>
    <w:rsid w:val="004A5E56"/>
    <w:rsid w:val="004A76C6"/>
    <w:rsid w:val="004D093D"/>
    <w:rsid w:val="004D72A7"/>
    <w:rsid w:val="004D7808"/>
    <w:rsid w:val="004E6CD0"/>
    <w:rsid w:val="00507C36"/>
    <w:rsid w:val="00525992"/>
    <w:rsid w:val="005279AE"/>
    <w:rsid w:val="005453AA"/>
    <w:rsid w:val="00547616"/>
    <w:rsid w:val="00564D4E"/>
    <w:rsid w:val="00565469"/>
    <w:rsid w:val="00575A9C"/>
    <w:rsid w:val="005A06B9"/>
    <w:rsid w:val="005B337A"/>
    <w:rsid w:val="005C100C"/>
    <w:rsid w:val="005C5B93"/>
    <w:rsid w:val="006006B4"/>
    <w:rsid w:val="006130B8"/>
    <w:rsid w:val="00623442"/>
    <w:rsid w:val="006301EB"/>
    <w:rsid w:val="00631D93"/>
    <w:rsid w:val="00641579"/>
    <w:rsid w:val="00642CF1"/>
    <w:rsid w:val="006619A1"/>
    <w:rsid w:val="00672F54"/>
    <w:rsid w:val="006750E9"/>
    <w:rsid w:val="00693325"/>
    <w:rsid w:val="006B6AFA"/>
    <w:rsid w:val="006C1FB3"/>
    <w:rsid w:val="006E5409"/>
    <w:rsid w:val="00701E7F"/>
    <w:rsid w:val="0070627F"/>
    <w:rsid w:val="00725E1F"/>
    <w:rsid w:val="0073583B"/>
    <w:rsid w:val="0074322A"/>
    <w:rsid w:val="007647FE"/>
    <w:rsid w:val="007A0C17"/>
    <w:rsid w:val="007A4424"/>
    <w:rsid w:val="007A6752"/>
    <w:rsid w:val="007C4C74"/>
    <w:rsid w:val="007D5CDE"/>
    <w:rsid w:val="007F4802"/>
    <w:rsid w:val="00813F5B"/>
    <w:rsid w:val="008172FF"/>
    <w:rsid w:val="0087741E"/>
    <w:rsid w:val="008960AB"/>
    <w:rsid w:val="008A2A8A"/>
    <w:rsid w:val="008A43CF"/>
    <w:rsid w:val="008C10E5"/>
    <w:rsid w:val="008C23DF"/>
    <w:rsid w:val="008D0A41"/>
    <w:rsid w:val="008D2811"/>
    <w:rsid w:val="008F2DCA"/>
    <w:rsid w:val="008F5896"/>
    <w:rsid w:val="00930697"/>
    <w:rsid w:val="00945EC3"/>
    <w:rsid w:val="00962A68"/>
    <w:rsid w:val="00971B7C"/>
    <w:rsid w:val="0097730E"/>
    <w:rsid w:val="009942E5"/>
    <w:rsid w:val="0099477E"/>
    <w:rsid w:val="009C5633"/>
    <w:rsid w:val="009D44AC"/>
    <w:rsid w:val="009D5CD7"/>
    <w:rsid w:val="00A05681"/>
    <w:rsid w:val="00A12EE7"/>
    <w:rsid w:val="00A414BA"/>
    <w:rsid w:val="00A41C12"/>
    <w:rsid w:val="00A63006"/>
    <w:rsid w:val="00A64BF5"/>
    <w:rsid w:val="00A77B8A"/>
    <w:rsid w:val="00A923A4"/>
    <w:rsid w:val="00AD144F"/>
    <w:rsid w:val="00AD20CD"/>
    <w:rsid w:val="00AE3352"/>
    <w:rsid w:val="00B219F8"/>
    <w:rsid w:val="00B34B85"/>
    <w:rsid w:val="00B50628"/>
    <w:rsid w:val="00BC1E23"/>
    <w:rsid w:val="00BE5430"/>
    <w:rsid w:val="00C029D9"/>
    <w:rsid w:val="00C1257A"/>
    <w:rsid w:val="00C14AA9"/>
    <w:rsid w:val="00C33B10"/>
    <w:rsid w:val="00C45FFA"/>
    <w:rsid w:val="00C91509"/>
    <w:rsid w:val="00CB65B4"/>
    <w:rsid w:val="00CC6487"/>
    <w:rsid w:val="00CD1CA1"/>
    <w:rsid w:val="00CD6A0E"/>
    <w:rsid w:val="00CF2D32"/>
    <w:rsid w:val="00CF7AB1"/>
    <w:rsid w:val="00D05CD0"/>
    <w:rsid w:val="00D1720F"/>
    <w:rsid w:val="00D17309"/>
    <w:rsid w:val="00D30EDC"/>
    <w:rsid w:val="00D34321"/>
    <w:rsid w:val="00D36C6C"/>
    <w:rsid w:val="00D54AA7"/>
    <w:rsid w:val="00D62F7C"/>
    <w:rsid w:val="00D65436"/>
    <w:rsid w:val="00D717B9"/>
    <w:rsid w:val="00D93721"/>
    <w:rsid w:val="00DC3D20"/>
    <w:rsid w:val="00DD0176"/>
    <w:rsid w:val="00DE1EAE"/>
    <w:rsid w:val="00DF2517"/>
    <w:rsid w:val="00E069CE"/>
    <w:rsid w:val="00E134BE"/>
    <w:rsid w:val="00E14BE9"/>
    <w:rsid w:val="00E368E7"/>
    <w:rsid w:val="00E43320"/>
    <w:rsid w:val="00E47551"/>
    <w:rsid w:val="00E47F68"/>
    <w:rsid w:val="00E544A0"/>
    <w:rsid w:val="00E671C0"/>
    <w:rsid w:val="00E67364"/>
    <w:rsid w:val="00E718CE"/>
    <w:rsid w:val="00E7266A"/>
    <w:rsid w:val="00E95A51"/>
    <w:rsid w:val="00EA05B4"/>
    <w:rsid w:val="00EA6357"/>
    <w:rsid w:val="00ED3DC6"/>
    <w:rsid w:val="00EF7292"/>
    <w:rsid w:val="00F01173"/>
    <w:rsid w:val="00F0366D"/>
    <w:rsid w:val="00F22377"/>
    <w:rsid w:val="00F334FE"/>
    <w:rsid w:val="00F45D25"/>
    <w:rsid w:val="00F62C03"/>
    <w:rsid w:val="00F66C84"/>
    <w:rsid w:val="00FA3306"/>
    <w:rsid w:val="00FA6687"/>
    <w:rsid w:val="00FC7C6F"/>
    <w:rsid w:val="00FD7746"/>
    <w:rsid w:val="00FF4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UnresolvedMention">
    <w:name w:val="Unresolved Mention"/>
    <w:basedOn w:val="DefaultParagraphFont"/>
    <w:uiPriority w:val="99"/>
    <w:semiHidden/>
    <w:unhideWhenUsed/>
    <w:rsid w:val="000E70F3"/>
    <w:rPr>
      <w:color w:val="605E5C"/>
      <w:shd w:val="clear" w:color="auto" w:fill="E1DFDD"/>
    </w:rPr>
  </w:style>
  <w:style w:type="character" w:styleId="CommentReference">
    <w:name w:val="annotation reference"/>
    <w:basedOn w:val="DefaultParagraphFont"/>
    <w:semiHidden/>
    <w:unhideWhenUsed/>
    <w:rsid w:val="007C4C74"/>
    <w:rPr>
      <w:sz w:val="16"/>
      <w:szCs w:val="16"/>
    </w:rPr>
  </w:style>
  <w:style w:type="paragraph" w:styleId="CommentText">
    <w:name w:val="annotation text"/>
    <w:basedOn w:val="Normal"/>
    <w:link w:val="CommentTextChar"/>
    <w:semiHidden/>
    <w:unhideWhenUsed/>
    <w:rsid w:val="007C4C74"/>
    <w:rPr>
      <w:rFonts w:ascii="RimTimes" w:hAnsi="RimTimes"/>
      <w:sz w:val="20"/>
      <w:szCs w:val="20"/>
      <w:lang w:val="en-US"/>
    </w:rPr>
  </w:style>
  <w:style w:type="character" w:customStyle="1" w:styleId="CommentTextChar">
    <w:name w:val="Comment Text Char"/>
    <w:basedOn w:val="DefaultParagraphFont"/>
    <w:link w:val="CommentText"/>
    <w:semiHidden/>
    <w:rsid w:val="007C4C74"/>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29D9"/>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C029D9"/>
    <w:rPr>
      <w:rFonts w:ascii="Times New Roman" w:eastAsia="Times New Roman" w:hAnsi="Times New Roman" w:cs="Times New Roman"/>
      <w:b/>
      <w:bCs/>
      <w:sz w:val="20"/>
      <w:szCs w:val="20"/>
      <w:lang w:val="en-US"/>
    </w:rPr>
  </w:style>
  <w:style w:type="paragraph" w:styleId="Revision">
    <w:name w:val="Revision"/>
    <w:hidden/>
    <w:uiPriority w:val="99"/>
    <w:semiHidden/>
    <w:rsid w:val="00C029D9"/>
    <w:pPr>
      <w:spacing w:after="0" w:line="240" w:lineRule="auto"/>
    </w:pPr>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unhideWhenUsed/>
    <w:rsid w:val="006301EB"/>
    <w:rPr>
      <w:sz w:val="20"/>
      <w:szCs w:val="20"/>
    </w:rPr>
  </w:style>
  <w:style w:type="character" w:customStyle="1" w:styleId="FootnoteTextChar">
    <w:name w:val="Footnote Text Char"/>
    <w:basedOn w:val="DefaultParagraphFont"/>
    <w:link w:val="FootnoteText"/>
    <w:uiPriority w:val="99"/>
    <w:semiHidden/>
    <w:rsid w:val="006301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0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https://topografij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kskile.lv/sites/default/files/inline-files/Cenradis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7BB6-3645-4369-8A1E-1292D96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7758</Characters>
  <Application>Microsoft Office Word</Application>
  <DocSecurity>0</DocSecurity>
  <Lines>64</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2</cp:revision>
  <cp:lastPrinted>2022-05-26T11:46:00Z</cp:lastPrinted>
  <dcterms:created xsi:type="dcterms:W3CDTF">2022-05-26T11:47:00Z</dcterms:created>
  <dcterms:modified xsi:type="dcterms:W3CDTF">2022-05-26T11:47:00Z</dcterms:modified>
</cp:coreProperties>
</file>