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F4587" w14:textId="324CFCD5" w:rsidR="00E20235" w:rsidRPr="00EE24E8" w:rsidRDefault="00E20235" w:rsidP="00E2023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Ogres</w:t>
      </w:r>
      <w:r w:rsidRPr="00EE24E8">
        <w:rPr>
          <w:rFonts w:ascii="Times New Roman" w:hAnsi="Times New Roman" w:cs="Times New Roman"/>
          <w:b/>
          <w:bCs/>
          <w:sz w:val="24"/>
          <w:szCs w:val="24"/>
        </w:rPr>
        <w:t xml:space="preserve"> novada </w:t>
      </w:r>
      <w:r>
        <w:rPr>
          <w:rFonts w:ascii="Times New Roman" w:hAnsi="Times New Roman" w:cs="Times New Roman"/>
          <w:b/>
          <w:bCs/>
          <w:sz w:val="24"/>
          <w:szCs w:val="24"/>
        </w:rPr>
        <w:t>pašvaldības saistošo noteikumu</w:t>
      </w:r>
      <w:r w:rsidRPr="00EE24E8">
        <w:rPr>
          <w:rFonts w:ascii="Times New Roman" w:hAnsi="Times New Roman" w:cs="Times New Roman"/>
          <w:b/>
          <w:bCs/>
          <w:sz w:val="24"/>
          <w:szCs w:val="24"/>
        </w:rPr>
        <w:t xml:space="preserve"> Nr.</w:t>
      </w:r>
      <w:r w:rsidR="00DE64F6">
        <w:rPr>
          <w:rFonts w:ascii="Times New Roman" w:hAnsi="Times New Roman" w:cs="Times New Roman"/>
          <w:b/>
          <w:bCs/>
          <w:sz w:val="24"/>
          <w:szCs w:val="24"/>
        </w:rPr>
        <w:t>19</w:t>
      </w:r>
      <w:r>
        <w:rPr>
          <w:rFonts w:ascii="Times New Roman" w:hAnsi="Times New Roman" w:cs="Times New Roman"/>
          <w:b/>
          <w:bCs/>
          <w:sz w:val="24"/>
          <w:szCs w:val="24"/>
        </w:rPr>
        <w:t>/2022</w:t>
      </w:r>
      <w:r w:rsidRPr="00EE24E8">
        <w:rPr>
          <w:rFonts w:ascii="Times New Roman" w:hAnsi="Times New Roman" w:cs="Times New Roman"/>
          <w:b/>
          <w:bCs/>
          <w:sz w:val="24"/>
          <w:szCs w:val="24"/>
        </w:rPr>
        <w:t xml:space="preserve"> </w:t>
      </w:r>
    </w:p>
    <w:p w14:paraId="79FF4588" w14:textId="77777777" w:rsidR="00E20235" w:rsidRDefault="00E20235" w:rsidP="00E20235">
      <w:pPr>
        <w:spacing w:after="0" w:line="240" w:lineRule="auto"/>
        <w:jc w:val="center"/>
        <w:rPr>
          <w:rFonts w:ascii="Times New Roman" w:hAnsi="Times New Roman" w:cs="Times New Roman"/>
          <w:b/>
          <w:bCs/>
          <w:sz w:val="24"/>
          <w:szCs w:val="24"/>
        </w:rPr>
      </w:pPr>
      <w:r w:rsidRPr="00EE24E8">
        <w:rPr>
          <w:rFonts w:ascii="Times New Roman" w:hAnsi="Times New Roman" w:cs="Times New Roman"/>
          <w:b/>
          <w:bCs/>
          <w:sz w:val="24"/>
          <w:szCs w:val="24"/>
        </w:rPr>
        <w:t xml:space="preserve">“Grozījumi </w:t>
      </w:r>
      <w:r>
        <w:rPr>
          <w:rFonts w:ascii="Times New Roman" w:hAnsi="Times New Roman" w:cs="Times New Roman"/>
          <w:b/>
          <w:bCs/>
          <w:sz w:val="24"/>
          <w:szCs w:val="24"/>
        </w:rPr>
        <w:t>Ogres</w:t>
      </w:r>
      <w:r w:rsidRPr="00EE24E8">
        <w:rPr>
          <w:rFonts w:ascii="Times New Roman" w:hAnsi="Times New Roman" w:cs="Times New Roman"/>
          <w:b/>
          <w:bCs/>
          <w:sz w:val="24"/>
          <w:szCs w:val="24"/>
        </w:rPr>
        <w:t xml:space="preserve"> novada </w:t>
      </w:r>
      <w:r>
        <w:rPr>
          <w:rFonts w:ascii="Times New Roman" w:hAnsi="Times New Roman" w:cs="Times New Roman"/>
          <w:b/>
          <w:bCs/>
          <w:sz w:val="24"/>
          <w:szCs w:val="24"/>
        </w:rPr>
        <w:t>pašvaldības</w:t>
      </w:r>
      <w:r w:rsidRPr="00EE24E8">
        <w:rPr>
          <w:rFonts w:ascii="Times New Roman" w:hAnsi="Times New Roman" w:cs="Times New Roman"/>
          <w:b/>
          <w:bCs/>
          <w:sz w:val="24"/>
          <w:szCs w:val="24"/>
        </w:rPr>
        <w:t xml:space="preserve"> 20</w:t>
      </w:r>
      <w:r>
        <w:rPr>
          <w:rFonts w:ascii="Times New Roman" w:hAnsi="Times New Roman" w:cs="Times New Roman"/>
          <w:b/>
          <w:bCs/>
          <w:sz w:val="24"/>
          <w:szCs w:val="24"/>
        </w:rPr>
        <w:t>22</w:t>
      </w:r>
      <w:r w:rsidRPr="00EE24E8">
        <w:rPr>
          <w:rFonts w:ascii="Times New Roman" w:hAnsi="Times New Roman" w:cs="Times New Roman"/>
          <w:b/>
          <w:bCs/>
          <w:sz w:val="24"/>
          <w:szCs w:val="24"/>
        </w:rPr>
        <w:t xml:space="preserve">.gada </w:t>
      </w:r>
      <w:r>
        <w:rPr>
          <w:rFonts w:ascii="Times New Roman" w:hAnsi="Times New Roman" w:cs="Times New Roman"/>
          <w:b/>
          <w:bCs/>
          <w:sz w:val="24"/>
          <w:szCs w:val="24"/>
        </w:rPr>
        <w:t>27.janvāra</w:t>
      </w:r>
      <w:r w:rsidRPr="00EE24E8">
        <w:rPr>
          <w:rFonts w:ascii="Times New Roman" w:hAnsi="Times New Roman" w:cs="Times New Roman"/>
          <w:b/>
          <w:bCs/>
          <w:sz w:val="24"/>
          <w:szCs w:val="24"/>
        </w:rPr>
        <w:t xml:space="preserve"> saistošajos noteikumos Nr.</w:t>
      </w:r>
      <w:r>
        <w:rPr>
          <w:rFonts w:ascii="Times New Roman" w:hAnsi="Times New Roman" w:cs="Times New Roman"/>
          <w:b/>
          <w:bCs/>
          <w:sz w:val="24"/>
          <w:szCs w:val="24"/>
        </w:rPr>
        <w:t xml:space="preserve">1/2022 </w:t>
      </w:r>
      <w:r w:rsidRPr="00EE24E8">
        <w:rPr>
          <w:rFonts w:ascii="Times New Roman" w:hAnsi="Times New Roman" w:cs="Times New Roman"/>
          <w:b/>
          <w:bCs/>
          <w:sz w:val="24"/>
          <w:szCs w:val="24"/>
        </w:rPr>
        <w:t>„Par sociālajiem pakalpojumiem””</w:t>
      </w:r>
    </w:p>
    <w:p w14:paraId="79FF4589" w14:textId="77777777" w:rsidR="00E20235" w:rsidRDefault="00E20235" w:rsidP="00E2023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paskaidrojuma raksts</w:t>
      </w:r>
    </w:p>
    <w:p w14:paraId="79FF458A" w14:textId="77777777" w:rsidR="00E20235" w:rsidRDefault="00E20235" w:rsidP="00E20235">
      <w:pPr>
        <w:pStyle w:val="NoSpacing"/>
        <w:jc w:val="both"/>
      </w:pPr>
    </w:p>
    <w:p w14:paraId="79FF458B" w14:textId="77777777" w:rsidR="00E20235" w:rsidRPr="00844D9B" w:rsidRDefault="00E20235" w:rsidP="00E20235">
      <w:pPr>
        <w:spacing w:after="0" w:line="240" w:lineRule="auto"/>
        <w:jc w:val="cente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3539"/>
        <w:gridCol w:w="5783"/>
      </w:tblGrid>
      <w:tr w:rsidR="00E20235" w:rsidRPr="00844D9B" w14:paraId="79FF458E" w14:textId="77777777" w:rsidTr="002A3F15">
        <w:tc>
          <w:tcPr>
            <w:tcW w:w="3539" w:type="dxa"/>
          </w:tcPr>
          <w:p w14:paraId="79FF458C" w14:textId="77777777" w:rsidR="00E20235" w:rsidRPr="00844D9B" w:rsidRDefault="00E20235" w:rsidP="002A3F15">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5783" w:type="dxa"/>
          </w:tcPr>
          <w:p w14:paraId="79FF458D" w14:textId="77777777" w:rsidR="00E20235" w:rsidRPr="00844D9B" w:rsidRDefault="00E20235" w:rsidP="002A3F15">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E20235" w:rsidRPr="00844D9B" w14:paraId="79FF4592" w14:textId="77777777" w:rsidTr="002A3F15">
        <w:tc>
          <w:tcPr>
            <w:tcW w:w="3539" w:type="dxa"/>
          </w:tcPr>
          <w:p w14:paraId="79FF458F" w14:textId="77777777" w:rsidR="00E20235" w:rsidRPr="00844D9B" w:rsidRDefault="00E20235" w:rsidP="002A3F15">
            <w:pPr>
              <w:pStyle w:val="ListParagraph"/>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t>Projekta nepieciešamības pamatojums</w:t>
            </w:r>
          </w:p>
        </w:tc>
        <w:tc>
          <w:tcPr>
            <w:tcW w:w="5783" w:type="dxa"/>
          </w:tcPr>
          <w:p w14:paraId="79FF4590" w14:textId="77777777" w:rsidR="00E20235" w:rsidRDefault="00E20235" w:rsidP="002A3F15">
            <w:pPr>
              <w:pStyle w:val="NoSpacing"/>
              <w:spacing w:after="120"/>
              <w:jc w:val="both"/>
            </w:pPr>
            <w:r>
              <w:t>Ogres novada pašvaldības 2022. gada 27. janvāra saistošie noteikumi Nr. 1/2022 "Par sociālajiem pakalpojumiem" (turpmāk – saistošie noteikumi) nosaka Ogres novada pašvaldības sociālo pakalpojumu veidus, to pieprasīšanas, saņemšanas un samaksas kārtību.</w:t>
            </w:r>
          </w:p>
          <w:p w14:paraId="79FF4591" w14:textId="77777777" w:rsidR="00E20235" w:rsidRPr="00264218" w:rsidRDefault="00E20235" w:rsidP="002A3F15">
            <w:pPr>
              <w:pStyle w:val="NoSpacing"/>
              <w:spacing w:after="120"/>
              <w:jc w:val="both"/>
            </w:pPr>
            <w:r>
              <w:t>Lai papildinātu iedzīvotājiem pieejamos sociālo pakalpojumu veidus, tai skaitā, sociālās rehabilitācijas pakalpojumus un precizētu to piešķiršanas un samaksas kārtību, kā arī, lai izdarītu redakcionālus labojumus esošajos noteikumos, ir nepieciešams veikt grozījumus Ogres novada pašvaldības 2022.gada 27.janvāra saistošajos noteikumos Nr.1/2022 “Par sociālajiem pakalpojumiem”.</w:t>
            </w:r>
          </w:p>
        </w:tc>
      </w:tr>
      <w:tr w:rsidR="00E20235" w:rsidRPr="00844D9B" w14:paraId="79FF459F" w14:textId="77777777" w:rsidTr="002A3F15">
        <w:tc>
          <w:tcPr>
            <w:tcW w:w="3539" w:type="dxa"/>
          </w:tcPr>
          <w:p w14:paraId="79FF4593" w14:textId="77777777" w:rsidR="00E20235" w:rsidRPr="00844D9B" w:rsidRDefault="00E20235" w:rsidP="002A3F15">
            <w:pPr>
              <w:pStyle w:val="ListParagraph"/>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t>Īss projekta satura izklāsts</w:t>
            </w:r>
          </w:p>
        </w:tc>
        <w:tc>
          <w:tcPr>
            <w:tcW w:w="5783" w:type="dxa"/>
          </w:tcPr>
          <w:p w14:paraId="79FF4594" w14:textId="77777777" w:rsidR="00E20235" w:rsidRDefault="00E20235" w:rsidP="002A3F15">
            <w:pPr>
              <w:pStyle w:val="NoSpacing"/>
              <w:jc w:val="both"/>
            </w:pPr>
            <w:r w:rsidRPr="002507F6">
              <w:t>Saistošie noteikumi</w:t>
            </w:r>
            <w:r>
              <w:t>:</w:t>
            </w:r>
          </w:p>
          <w:p w14:paraId="79FF4595" w14:textId="77777777" w:rsidR="00E20235" w:rsidRDefault="00E20235" w:rsidP="00E20235">
            <w:pPr>
              <w:pStyle w:val="NoSpacing"/>
              <w:numPr>
                <w:ilvl w:val="0"/>
                <w:numId w:val="2"/>
              </w:numPr>
              <w:jc w:val="both"/>
            </w:pPr>
            <w:r>
              <w:t>precizē sociālo pakalpojumu formulējumu;</w:t>
            </w:r>
          </w:p>
          <w:p w14:paraId="79FF4596" w14:textId="77777777" w:rsidR="00E20235" w:rsidRDefault="00E20235" w:rsidP="00E20235">
            <w:pPr>
              <w:pStyle w:val="NoSpacing"/>
              <w:numPr>
                <w:ilvl w:val="0"/>
                <w:numId w:val="2"/>
              </w:numPr>
              <w:jc w:val="both"/>
            </w:pPr>
            <w:r>
              <w:t>nosaka psihologa pakalpojuma apjoma palielināšanas kritērijus un tā uzsākšanas termiņu;</w:t>
            </w:r>
          </w:p>
          <w:p w14:paraId="79FF4597" w14:textId="77777777" w:rsidR="00E20235" w:rsidRPr="005B19EC" w:rsidRDefault="00E20235" w:rsidP="00E20235">
            <w:pPr>
              <w:pStyle w:val="NoSpacing"/>
              <w:numPr>
                <w:ilvl w:val="0"/>
                <w:numId w:val="2"/>
              </w:numPr>
              <w:jc w:val="both"/>
            </w:pPr>
            <w:r>
              <w:t xml:space="preserve">nosaka vienkāršāku izglītojošo un atbalsta grupu pakalpojuma saņemšanas kārtību; </w:t>
            </w:r>
          </w:p>
          <w:p w14:paraId="79FF4598" w14:textId="77777777" w:rsidR="00E20235" w:rsidRDefault="00E20235" w:rsidP="00E20235">
            <w:pPr>
              <w:pStyle w:val="NoSpacing"/>
              <w:numPr>
                <w:ilvl w:val="0"/>
                <w:numId w:val="2"/>
              </w:numPr>
              <w:jc w:val="both"/>
            </w:pPr>
            <w:r>
              <w:t>paredz sociālās rehabilitācijas pakalpojumu – ergoterapeita pakalpojumu bērniem ar invaliditāti un bērniem ar funkcionāliem traucējumiem no trūcīgām un maznodrošinātām mājsaimniecībām, paplašinot personu loku, kuras ir tiesīgas saņemt pakalpojumu;</w:t>
            </w:r>
          </w:p>
          <w:p w14:paraId="79FF4599" w14:textId="2426CE6F" w:rsidR="00E20235" w:rsidRDefault="00E20235" w:rsidP="00E20235">
            <w:pPr>
              <w:pStyle w:val="NoSpacing"/>
              <w:numPr>
                <w:ilvl w:val="0"/>
                <w:numId w:val="2"/>
              </w:numPr>
              <w:jc w:val="both"/>
            </w:pPr>
            <w:r>
              <w:t xml:space="preserve">precizē sociālā rehabilitācija pakalpojuma apjomu pilngadīgām personām ar garīga rakstura traucējumiem un bērniem ar funkcionāliem traucējumiem, kuri dzīvo </w:t>
            </w:r>
            <w:r w:rsidRPr="00E20235">
              <w:t>ģimen</w:t>
            </w:r>
            <w:r w:rsidR="00552080" w:rsidRPr="00145281">
              <w:t>ē</w:t>
            </w:r>
            <w:r w:rsidRPr="00E20235">
              <w:t>s,</w:t>
            </w:r>
            <w:r>
              <w:t xml:space="preserve"> saskaņā ar individuālā atbalsta plānu, un saskaņā ar Eiropas Sociālā fonda </w:t>
            </w:r>
            <w:r w:rsidRPr="00145281">
              <w:t>projektu</w:t>
            </w:r>
            <w:r>
              <w:t xml:space="preserve"> “Deinstitucionalizācija un sociālie pakalpojumi personām ar invaliditāti un bērniem”;</w:t>
            </w:r>
          </w:p>
          <w:p w14:paraId="79FF459A" w14:textId="0D8B8048" w:rsidR="00E20235" w:rsidRDefault="00E20235" w:rsidP="00E20235">
            <w:pPr>
              <w:pStyle w:val="NoSpacing"/>
              <w:numPr>
                <w:ilvl w:val="0"/>
                <w:numId w:val="2"/>
              </w:numPr>
              <w:jc w:val="both"/>
            </w:pPr>
            <w:r>
              <w:t>precizē nosacījumu, ka trūcīgām un maznodrošinātām personām aprūpe mājās pakalpojumam netiek piemērots līdzmaksājums uz periodu, kurā ir spēkā trūcīgas vai maznodrošinātas mājsaimniecības stat</w:t>
            </w:r>
            <w:r w:rsidRPr="00145281">
              <w:t>uss</w:t>
            </w:r>
            <w:r w:rsidR="00145281">
              <w:t>,</w:t>
            </w:r>
            <w:r>
              <w:t xml:space="preserve"> un vienu mēnesi pēc tā beigām;</w:t>
            </w:r>
          </w:p>
          <w:p w14:paraId="79FF459B" w14:textId="77777777" w:rsidR="00E20235" w:rsidRPr="008E26F0" w:rsidRDefault="00E20235" w:rsidP="00E20235">
            <w:pPr>
              <w:pStyle w:val="NoSpacing"/>
              <w:numPr>
                <w:ilvl w:val="0"/>
                <w:numId w:val="2"/>
              </w:numPr>
              <w:jc w:val="both"/>
            </w:pPr>
            <w:r w:rsidRPr="008E26F0">
              <w:t xml:space="preserve">paredz apgādnieka </w:t>
            </w:r>
            <w:r>
              <w:t>līdz</w:t>
            </w:r>
            <w:r w:rsidRPr="008E26F0">
              <w:t xml:space="preserve">maksājumu proporcionāli </w:t>
            </w:r>
            <w:r>
              <w:t xml:space="preserve">personas </w:t>
            </w:r>
            <w:r w:rsidRPr="008E26F0">
              <w:t>apgādnieku skaitam ilgstoš</w:t>
            </w:r>
            <w:r>
              <w:t>as</w:t>
            </w:r>
            <w:r w:rsidRPr="008E26F0">
              <w:t xml:space="preserve"> sociālās </w:t>
            </w:r>
            <w:r w:rsidRPr="008E26F0">
              <w:lastRenderedPageBreak/>
              <w:t>aprūpes</w:t>
            </w:r>
            <w:r>
              <w:t xml:space="preserve"> un sociālās rehabilitācijas institūcijā pilngadīgām personām </w:t>
            </w:r>
            <w:r w:rsidRPr="008E26F0">
              <w:t xml:space="preserve"> pakalpojuma nodrošināšan</w:t>
            </w:r>
            <w:r>
              <w:t>ai</w:t>
            </w:r>
            <w:r w:rsidRPr="008E26F0">
              <w:t>;</w:t>
            </w:r>
          </w:p>
          <w:p w14:paraId="79FF459C" w14:textId="77777777" w:rsidR="00E20235" w:rsidRDefault="00E20235" w:rsidP="00E20235">
            <w:pPr>
              <w:pStyle w:val="NoSpacing"/>
              <w:numPr>
                <w:ilvl w:val="0"/>
                <w:numId w:val="2"/>
              </w:numPr>
              <w:jc w:val="both"/>
            </w:pPr>
            <w:r>
              <w:t>nosaka vienkāršāku Dienas aprūpes centra pakalpojumu saņemšanas kārtību  personām, kurām nav nepieciešams izstrādāt individuālo sociālās rehabilitācijas vai sociālās aprūpes plānu.</w:t>
            </w:r>
          </w:p>
          <w:p w14:paraId="79FF459D" w14:textId="77777777" w:rsidR="00E20235" w:rsidRDefault="00E20235" w:rsidP="00E20235">
            <w:pPr>
              <w:pStyle w:val="NoSpacing"/>
              <w:numPr>
                <w:ilvl w:val="0"/>
                <w:numId w:val="2"/>
              </w:numPr>
              <w:jc w:val="both"/>
            </w:pPr>
            <w:r>
              <w:t>precizē Dienas centra “Saime” pakalpojuma saņēmēju mērķa grupu.</w:t>
            </w:r>
          </w:p>
          <w:p w14:paraId="79FF459E" w14:textId="77777777" w:rsidR="00E20235" w:rsidRPr="00264218" w:rsidRDefault="00E20235" w:rsidP="002A3F15">
            <w:pPr>
              <w:pStyle w:val="NoSpacing"/>
              <w:ind w:left="360"/>
              <w:jc w:val="both"/>
            </w:pPr>
          </w:p>
        </w:tc>
      </w:tr>
      <w:tr w:rsidR="00E20235" w:rsidRPr="00844D9B" w14:paraId="79FF45A2" w14:textId="77777777" w:rsidTr="002A3F15">
        <w:tc>
          <w:tcPr>
            <w:tcW w:w="3539" w:type="dxa"/>
          </w:tcPr>
          <w:p w14:paraId="79FF45A0" w14:textId="77777777" w:rsidR="00E20235" w:rsidRPr="00844D9B" w:rsidRDefault="00E20235" w:rsidP="002A3F15">
            <w:pPr>
              <w:pStyle w:val="ListParagraph"/>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lastRenderedPageBreak/>
              <w:t>Informācija par plānoto projekta ietekmi uz pašvaldības budžetu</w:t>
            </w:r>
          </w:p>
        </w:tc>
        <w:tc>
          <w:tcPr>
            <w:tcW w:w="5783" w:type="dxa"/>
          </w:tcPr>
          <w:p w14:paraId="79FF45A1" w14:textId="77777777" w:rsidR="00E20235" w:rsidRPr="00E32BBA" w:rsidRDefault="00E20235" w:rsidP="002A3F15">
            <w:pPr>
              <w:ind w:right="136"/>
              <w:jc w:val="both"/>
              <w:rPr>
                <w:rFonts w:ascii="Times New Roman" w:hAnsi="Times New Roman" w:cs="Times New Roman"/>
                <w:sz w:val="24"/>
                <w:szCs w:val="24"/>
              </w:rPr>
            </w:pPr>
            <w:r w:rsidRPr="002507F6">
              <w:rPr>
                <w:rFonts w:ascii="Times New Roman" w:hAnsi="Times New Roman" w:cs="Times New Roman"/>
                <w:sz w:val="24"/>
                <w:szCs w:val="24"/>
              </w:rPr>
              <w:t>Saistoš</w:t>
            </w:r>
            <w:r>
              <w:rPr>
                <w:rFonts w:ascii="Times New Roman" w:hAnsi="Times New Roman" w:cs="Times New Roman"/>
                <w:sz w:val="24"/>
                <w:szCs w:val="24"/>
              </w:rPr>
              <w:t>o</w:t>
            </w:r>
            <w:r w:rsidRPr="002507F6">
              <w:rPr>
                <w:rFonts w:ascii="Times New Roman" w:hAnsi="Times New Roman" w:cs="Times New Roman"/>
                <w:sz w:val="24"/>
                <w:szCs w:val="24"/>
              </w:rPr>
              <w:t xml:space="preserve"> noteikum</w:t>
            </w:r>
            <w:r>
              <w:rPr>
                <w:rFonts w:ascii="Times New Roman" w:hAnsi="Times New Roman" w:cs="Times New Roman"/>
                <w:sz w:val="24"/>
                <w:szCs w:val="24"/>
              </w:rPr>
              <w:t>u</w:t>
            </w:r>
            <w:r w:rsidRPr="002507F6">
              <w:rPr>
                <w:rFonts w:ascii="Times New Roman" w:hAnsi="Times New Roman" w:cs="Times New Roman"/>
                <w:sz w:val="24"/>
                <w:szCs w:val="24"/>
              </w:rPr>
              <w:t xml:space="preserve"> </w:t>
            </w:r>
            <w:r>
              <w:rPr>
                <w:rFonts w:ascii="Times New Roman" w:hAnsi="Times New Roman" w:cs="Times New Roman"/>
                <w:sz w:val="24"/>
                <w:szCs w:val="24"/>
              </w:rPr>
              <w:t>izpilde</w:t>
            </w:r>
            <w:r w:rsidRPr="002507F6">
              <w:rPr>
                <w:rFonts w:ascii="Times New Roman" w:hAnsi="Times New Roman" w:cs="Times New Roman"/>
                <w:sz w:val="24"/>
                <w:szCs w:val="24"/>
              </w:rPr>
              <w:t xml:space="preserve"> tiks nodrošināt</w:t>
            </w:r>
            <w:r>
              <w:rPr>
                <w:rFonts w:ascii="Times New Roman" w:hAnsi="Times New Roman" w:cs="Times New Roman"/>
                <w:sz w:val="24"/>
                <w:szCs w:val="24"/>
              </w:rPr>
              <w:t xml:space="preserve">a esošā </w:t>
            </w:r>
            <w:r w:rsidRPr="002507F6">
              <w:rPr>
                <w:rFonts w:ascii="Times New Roman" w:hAnsi="Times New Roman" w:cs="Times New Roman"/>
                <w:sz w:val="24"/>
                <w:szCs w:val="24"/>
              </w:rPr>
              <w:t>budžeta resursu ietvaros.</w:t>
            </w:r>
          </w:p>
        </w:tc>
      </w:tr>
      <w:tr w:rsidR="00E20235" w:rsidRPr="00844D9B" w14:paraId="79FF45A5" w14:textId="77777777" w:rsidTr="002A3F15">
        <w:tc>
          <w:tcPr>
            <w:tcW w:w="3539" w:type="dxa"/>
          </w:tcPr>
          <w:p w14:paraId="79FF45A3" w14:textId="77777777" w:rsidR="00E20235" w:rsidRPr="00844D9B" w:rsidRDefault="00E20235" w:rsidP="002A3F15">
            <w:pPr>
              <w:pStyle w:val="ListParagraph"/>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t>Informācija par plānoto projekta ietekmi uz uzņēmējdarbības vidi pašvaldības teritorijā</w:t>
            </w:r>
          </w:p>
        </w:tc>
        <w:tc>
          <w:tcPr>
            <w:tcW w:w="5783" w:type="dxa"/>
          </w:tcPr>
          <w:p w14:paraId="79FF45A4" w14:textId="77777777" w:rsidR="00E20235" w:rsidRPr="00844D9B" w:rsidRDefault="00E20235" w:rsidP="002A3F15">
            <w:pPr>
              <w:jc w:val="both"/>
              <w:rPr>
                <w:rFonts w:ascii="Times New Roman" w:hAnsi="Times New Roman" w:cs="Times New Roman"/>
                <w:sz w:val="24"/>
                <w:szCs w:val="24"/>
              </w:rPr>
            </w:pPr>
            <w:r w:rsidRPr="00844D9B">
              <w:rPr>
                <w:rFonts w:ascii="Times New Roman" w:hAnsi="Times New Roman" w:cs="Times New Roman"/>
                <w:sz w:val="24"/>
                <w:szCs w:val="24"/>
              </w:rPr>
              <w:t>Neietekmē</w:t>
            </w:r>
          </w:p>
        </w:tc>
      </w:tr>
      <w:tr w:rsidR="00E20235" w:rsidRPr="00844D9B" w14:paraId="79FF45A9" w14:textId="77777777" w:rsidTr="002A3F15">
        <w:tc>
          <w:tcPr>
            <w:tcW w:w="3539" w:type="dxa"/>
          </w:tcPr>
          <w:p w14:paraId="79FF45A6" w14:textId="77777777" w:rsidR="00E20235" w:rsidRPr="00844D9B" w:rsidRDefault="00E20235" w:rsidP="002A3F15">
            <w:pPr>
              <w:pStyle w:val="ListParagraph"/>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t>Informācija par administratīvajām procedūrām</w:t>
            </w:r>
          </w:p>
        </w:tc>
        <w:tc>
          <w:tcPr>
            <w:tcW w:w="5783" w:type="dxa"/>
          </w:tcPr>
          <w:p w14:paraId="79FF45A7" w14:textId="77777777" w:rsidR="00E20235" w:rsidRPr="00120DD1" w:rsidRDefault="00E20235" w:rsidP="002A3F15">
            <w:pPr>
              <w:jc w:val="both"/>
              <w:rPr>
                <w:rFonts w:ascii="Times New Roman" w:hAnsi="Times New Roman" w:cs="Times New Roman"/>
                <w:sz w:val="24"/>
                <w:szCs w:val="24"/>
              </w:rPr>
            </w:pPr>
            <w:r w:rsidRPr="00120DD1">
              <w:rPr>
                <w:rFonts w:ascii="Times New Roman" w:hAnsi="Times New Roman" w:cs="Times New Roman"/>
                <w:sz w:val="24"/>
                <w:szCs w:val="24"/>
              </w:rPr>
              <w:t xml:space="preserve">Saistošie noteikumi tiks publicēti oficiālajā izdevumā </w:t>
            </w:r>
            <w:r>
              <w:rPr>
                <w:rFonts w:ascii="Times New Roman" w:hAnsi="Times New Roman" w:cs="Times New Roman"/>
                <w:sz w:val="24"/>
                <w:szCs w:val="24"/>
              </w:rPr>
              <w:t>“</w:t>
            </w:r>
            <w:r w:rsidRPr="00120DD1">
              <w:rPr>
                <w:rFonts w:ascii="Times New Roman" w:hAnsi="Times New Roman" w:cs="Times New Roman"/>
                <w:sz w:val="24"/>
                <w:szCs w:val="24"/>
              </w:rPr>
              <w:t>Latvijas Vēstnesis</w:t>
            </w:r>
            <w:r>
              <w:rPr>
                <w:rFonts w:ascii="Times New Roman" w:hAnsi="Times New Roman" w:cs="Times New Roman"/>
                <w:sz w:val="24"/>
                <w:szCs w:val="24"/>
              </w:rPr>
              <w:t>”</w:t>
            </w:r>
            <w:r w:rsidRPr="00145281">
              <w:rPr>
                <w:rFonts w:ascii="Times New Roman" w:hAnsi="Times New Roman" w:cs="Times New Roman"/>
                <w:strike/>
                <w:sz w:val="24"/>
                <w:szCs w:val="24"/>
              </w:rPr>
              <w:t>,</w:t>
            </w:r>
            <w:r w:rsidRPr="00120DD1">
              <w:rPr>
                <w:rFonts w:ascii="Times New Roman" w:hAnsi="Times New Roman" w:cs="Times New Roman"/>
                <w:sz w:val="24"/>
                <w:szCs w:val="24"/>
              </w:rPr>
              <w:t xml:space="preserve"> un nosūtīti atzinuma sniegšanai Vides aizsardzības un reģionālās attīstības ministrijai.</w:t>
            </w:r>
          </w:p>
          <w:p w14:paraId="79FF45A8" w14:textId="77777777" w:rsidR="00E20235" w:rsidRPr="00844D9B" w:rsidRDefault="00E20235" w:rsidP="002A3F15">
            <w:pPr>
              <w:jc w:val="both"/>
              <w:rPr>
                <w:rFonts w:ascii="Times New Roman" w:hAnsi="Times New Roman" w:cs="Times New Roman"/>
                <w:sz w:val="24"/>
                <w:szCs w:val="24"/>
              </w:rPr>
            </w:pPr>
            <w:r w:rsidRPr="00120DD1">
              <w:rPr>
                <w:rFonts w:ascii="Times New Roman" w:hAnsi="Times New Roman" w:cs="Times New Roman"/>
                <w:sz w:val="24"/>
                <w:szCs w:val="24"/>
              </w:rPr>
              <w:t xml:space="preserve">Saistošo noteikumu izpildi nodrošinās </w:t>
            </w:r>
            <w:r>
              <w:rPr>
                <w:rFonts w:ascii="Times New Roman" w:hAnsi="Times New Roman" w:cs="Times New Roman"/>
                <w:sz w:val="24"/>
                <w:szCs w:val="24"/>
              </w:rPr>
              <w:t>Ogres novada Sociālais dienests.</w:t>
            </w:r>
          </w:p>
        </w:tc>
      </w:tr>
      <w:tr w:rsidR="00E20235" w:rsidRPr="00844D9B" w14:paraId="79FF45AC" w14:textId="77777777" w:rsidTr="002A3F15">
        <w:tc>
          <w:tcPr>
            <w:tcW w:w="3539" w:type="dxa"/>
          </w:tcPr>
          <w:p w14:paraId="79FF45AA" w14:textId="77777777" w:rsidR="00E20235" w:rsidRPr="00844D9B" w:rsidRDefault="00E20235" w:rsidP="002A3F15">
            <w:pPr>
              <w:pStyle w:val="ListParagraph"/>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t>Informācija par konsultācijām ar privātpersonām</w:t>
            </w:r>
          </w:p>
        </w:tc>
        <w:tc>
          <w:tcPr>
            <w:tcW w:w="5783" w:type="dxa"/>
          </w:tcPr>
          <w:p w14:paraId="79FF45AB" w14:textId="77777777" w:rsidR="00E20235" w:rsidRPr="00844D9B" w:rsidRDefault="00E20235" w:rsidP="002A3F15">
            <w:pPr>
              <w:jc w:val="both"/>
              <w:rPr>
                <w:rFonts w:ascii="Times New Roman" w:hAnsi="Times New Roman" w:cs="Times New Roman"/>
                <w:sz w:val="24"/>
                <w:szCs w:val="24"/>
              </w:rPr>
            </w:pPr>
            <w:r w:rsidRPr="00844D9B">
              <w:rPr>
                <w:rFonts w:ascii="Times New Roman" w:hAnsi="Times New Roman" w:cs="Times New Roman"/>
                <w:sz w:val="24"/>
                <w:szCs w:val="24"/>
              </w:rPr>
              <w:t>Saistošo noteikumu izstrādes procesā konsultācijas ar privātpersonām nav veiktas.</w:t>
            </w:r>
          </w:p>
        </w:tc>
      </w:tr>
    </w:tbl>
    <w:p w14:paraId="79FF45AD" w14:textId="77777777" w:rsidR="00E20235" w:rsidRPr="00844D9B" w:rsidRDefault="00E20235" w:rsidP="00E20235">
      <w:pPr>
        <w:jc w:val="both"/>
        <w:rPr>
          <w:rFonts w:ascii="Times New Roman" w:hAnsi="Times New Roman" w:cs="Times New Roman"/>
          <w:sz w:val="24"/>
          <w:szCs w:val="24"/>
        </w:rPr>
      </w:pPr>
    </w:p>
    <w:p w14:paraId="79FF45AE" w14:textId="4E8C48FA" w:rsidR="00E20235" w:rsidRDefault="00E20235" w:rsidP="00E20235">
      <w:pPr>
        <w:tabs>
          <w:tab w:val="right" w:pos="8931"/>
        </w:tabs>
        <w:jc w:val="both"/>
      </w:pPr>
      <w:r w:rsidRPr="00844D9B">
        <w:rPr>
          <w:rFonts w:ascii="Times New Roman" w:hAnsi="Times New Roman" w:cs="Times New Roman"/>
          <w:sz w:val="24"/>
          <w:szCs w:val="24"/>
        </w:rPr>
        <w:t>Domes priekšsēdētājs</w:t>
      </w:r>
      <w:r w:rsidRPr="00844D9B">
        <w:rPr>
          <w:rFonts w:ascii="Times New Roman" w:hAnsi="Times New Roman" w:cs="Times New Roman"/>
          <w:sz w:val="24"/>
          <w:szCs w:val="24"/>
        </w:rPr>
        <w:tab/>
      </w:r>
      <w:r w:rsidR="00DE64F6">
        <w:rPr>
          <w:rFonts w:ascii="Times New Roman" w:hAnsi="Times New Roman" w:cs="Times New Roman"/>
          <w:sz w:val="24"/>
          <w:szCs w:val="24"/>
        </w:rPr>
        <w:t xml:space="preserve">  </w:t>
      </w:r>
      <w:bookmarkStart w:id="0" w:name="_GoBack"/>
      <w:bookmarkEnd w:id="0"/>
      <w:r w:rsidRPr="00844D9B">
        <w:rPr>
          <w:rFonts w:ascii="Times New Roman" w:hAnsi="Times New Roman" w:cs="Times New Roman"/>
          <w:sz w:val="24"/>
          <w:szCs w:val="24"/>
        </w:rPr>
        <w:t>Egils Helmanis</w:t>
      </w:r>
    </w:p>
    <w:p w14:paraId="79FF45AF" w14:textId="77777777" w:rsidR="0087051E" w:rsidRDefault="0087051E"/>
    <w:sectPr w:rsidR="0087051E" w:rsidSect="00D97FC2">
      <w:footerReference w:type="default" r:id="rId7"/>
      <w:pgSz w:w="12240" w:h="15840"/>
      <w:pgMar w:top="851"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F45B6" w14:textId="77777777" w:rsidR="005E42F8" w:rsidRDefault="00145281">
      <w:pPr>
        <w:spacing w:after="0" w:line="240" w:lineRule="auto"/>
      </w:pPr>
      <w:r>
        <w:separator/>
      </w:r>
    </w:p>
  </w:endnote>
  <w:endnote w:type="continuationSeparator" w:id="0">
    <w:p w14:paraId="79FF45B8" w14:textId="77777777" w:rsidR="005E42F8" w:rsidRDefault="00145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79FF45B0" w14:textId="77777777" w:rsidR="006872B4" w:rsidRPr="006872B4" w:rsidRDefault="00552080">
        <w:pPr>
          <w:pStyle w:val="Footer"/>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DE64F6">
          <w:rPr>
            <w:rFonts w:ascii="Times New Roman" w:hAnsi="Times New Roman" w:cs="Times New Roman"/>
            <w:noProof/>
          </w:rPr>
          <w:t>2</w:t>
        </w:r>
        <w:r w:rsidRPr="006872B4">
          <w:rPr>
            <w:rFonts w:ascii="Times New Roman" w:hAnsi="Times New Roman" w:cs="Times New Roman"/>
            <w:noProof/>
          </w:rPr>
          <w:fldChar w:fldCharType="end"/>
        </w:r>
      </w:p>
    </w:sdtContent>
  </w:sdt>
  <w:p w14:paraId="79FF45B1" w14:textId="77777777" w:rsidR="006872B4" w:rsidRDefault="00DE6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F45B2" w14:textId="77777777" w:rsidR="005E42F8" w:rsidRDefault="00145281">
      <w:pPr>
        <w:spacing w:after="0" w:line="240" w:lineRule="auto"/>
      </w:pPr>
      <w:r>
        <w:separator/>
      </w:r>
    </w:p>
  </w:footnote>
  <w:footnote w:type="continuationSeparator" w:id="0">
    <w:p w14:paraId="79FF45B4" w14:textId="77777777" w:rsidR="005E42F8" w:rsidRDefault="001452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0457EFD"/>
    <w:multiLevelType w:val="hybridMultilevel"/>
    <w:tmpl w:val="AC8AD874"/>
    <w:lvl w:ilvl="0" w:tplc="CF84A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35"/>
    <w:rsid w:val="00145281"/>
    <w:rsid w:val="00552080"/>
    <w:rsid w:val="005E42F8"/>
    <w:rsid w:val="0087051E"/>
    <w:rsid w:val="00DE64F6"/>
    <w:rsid w:val="00E202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4587"/>
  <w15:chartTrackingRefBased/>
  <w15:docId w15:val="{CD80A060-FC52-431C-AAAD-70816897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Bullet list,Normal bullet 2,Syle 1,Saraksta rindkopa1,List Paragraph1,Saistīto dokumentu saraksts,Numurets,Colorful List - Accent 11,PPS_Bullet,List Paragraph11"/>
    <w:basedOn w:val="Normal"/>
    <w:link w:val="ListParagraphChar"/>
    <w:uiPriority w:val="34"/>
    <w:qFormat/>
    <w:rsid w:val="00E20235"/>
    <w:pPr>
      <w:ind w:left="720"/>
      <w:contextualSpacing/>
    </w:pPr>
  </w:style>
  <w:style w:type="paragraph" w:styleId="NoSpacing">
    <w:name w:val="No Spacing"/>
    <w:uiPriority w:val="1"/>
    <w:qFormat/>
    <w:rsid w:val="00E20235"/>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02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0235"/>
  </w:style>
  <w:style w:type="character" w:customStyle="1" w:styleId="ListParagraphChar">
    <w:name w:val="List Paragraph Char"/>
    <w:aliases w:val="H&amp;P List Paragraph Char,2 Char,Strip Char,Bullet list Char,Normal bullet 2 Char,Syle 1 Char,Saraksta rindkopa1 Char,List Paragraph1 Char,Saistīto dokumentu saraksts Char,Numurets Char,Colorful List - Accent 11 Char,PPS_Bullet Char"/>
    <w:link w:val="ListParagraph"/>
    <w:uiPriority w:val="34"/>
    <w:qFormat/>
    <w:locked/>
    <w:rsid w:val="00E20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1990</Words>
  <Characters>1135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dcterms:created xsi:type="dcterms:W3CDTF">2022-07-28T13:31:00Z</dcterms:created>
  <dcterms:modified xsi:type="dcterms:W3CDTF">2022-07-28T13:31:00Z</dcterms:modified>
</cp:coreProperties>
</file>