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0556" w14:textId="77777777" w:rsidR="0072370B" w:rsidRDefault="0072370B">
      <w:pPr>
        <w:jc w:val="center"/>
      </w:pPr>
    </w:p>
    <w:p w14:paraId="431FA182" w14:textId="77777777" w:rsidR="00EC5341" w:rsidRDefault="0061621E">
      <w:pPr>
        <w:jc w:val="center"/>
      </w:pPr>
      <w:r>
        <w:rPr>
          <w:noProof/>
        </w:rPr>
        <w:drawing>
          <wp:inline distT="0" distB="0" distL="0" distR="0" wp14:anchorId="3BB30233" wp14:editId="5D683837">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2F83C45B" w14:textId="77777777" w:rsidR="00EC5341" w:rsidRDefault="00EC5341">
      <w:pPr>
        <w:jc w:val="center"/>
        <w:rPr>
          <w:sz w:val="12"/>
          <w:szCs w:val="12"/>
        </w:rPr>
      </w:pPr>
    </w:p>
    <w:p w14:paraId="6D109F83" w14:textId="77777777" w:rsidR="00EC5341" w:rsidRDefault="0061621E">
      <w:pPr>
        <w:jc w:val="center"/>
        <w:rPr>
          <w:sz w:val="36"/>
          <w:szCs w:val="36"/>
        </w:rPr>
      </w:pPr>
      <w:r>
        <w:rPr>
          <w:sz w:val="36"/>
          <w:szCs w:val="36"/>
        </w:rPr>
        <w:t>OGRES  NOVADA  PAŠVALDĪBA</w:t>
      </w:r>
    </w:p>
    <w:p w14:paraId="31C4573B" w14:textId="77777777" w:rsidR="00EC5341" w:rsidRDefault="0061621E">
      <w:pPr>
        <w:jc w:val="center"/>
        <w:rPr>
          <w:sz w:val="18"/>
          <w:szCs w:val="18"/>
        </w:rPr>
      </w:pPr>
      <w:r>
        <w:rPr>
          <w:sz w:val="18"/>
          <w:szCs w:val="18"/>
        </w:rPr>
        <w:t>Reģ.Nr.90000024455, Brīvības iela 33, Ogre, Ogres nov., LV-5001</w:t>
      </w:r>
    </w:p>
    <w:p w14:paraId="545348FA" w14:textId="77777777" w:rsidR="00EC5341" w:rsidRDefault="0061621E">
      <w:pPr>
        <w:pBdr>
          <w:bottom w:val="single" w:sz="4" w:space="1" w:color="000000"/>
        </w:pBdr>
        <w:jc w:val="center"/>
        <w:rPr>
          <w:sz w:val="18"/>
          <w:szCs w:val="18"/>
        </w:rPr>
      </w:pPr>
      <w:r>
        <w:rPr>
          <w:sz w:val="18"/>
          <w:szCs w:val="18"/>
        </w:rPr>
        <w:t xml:space="preserve">tālrunis 65071160, e-pasts: ogredome@ogresnovads.lv, www.ogresnovads.lv </w:t>
      </w:r>
    </w:p>
    <w:p w14:paraId="1A2370CB" w14:textId="77777777" w:rsidR="00EC5341" w:rsidRDefault="00EC5341">
      <w:pPr>
        <w:jc w:val="center"/>
      </w:pPr>
    </w:p>
    <w:p w14:paraId="5CAAEAA5" w14:textId="77777777" w:rsidR="00EC5341" w:rsidRDefault="0061621E">
      <w:pPr>
        <w:jc w:val="center"/>
        <w:rPr>
          <w:sz w:val="32"/>
          <w:szCs w:val="32"/>
        </w:rPr>
      </w:pPr>
      <w:r>
        <w:rPr>
          <w:sz w:val="28"/>
          <w:szCs w:val="28"/>
        </w:rPr>
        <w:t>PAŠVALDĪBAS DOMES SĒDES PROTOKOLA IZRAKSTS</w:t>
      </w:r>
    </w:p>
    <w:p w14:paraId="23F8A00C" w14:textId="77777777" w:rsidR="00EC5341" w:rsidRDefault="00EC5341"/>
    <w:p w14:paraId="1420B99D" w14:textId="77777777" w:rsidR="0016596C" w:rsidRDefault="0016596C"/>
    <w:tbl>
      <w:tblPr>
        <w:tblStyle w:val="a4"/>
        <w:tblW w:w="8931" w:type="dxa"/>
        <w:tblInd w:w="0" w:type="dxa"/>
        <w:tblLayout w:type="fixed"/>
        <w:tblLook w:val="0400" w:firstRow="0" w:lastRow="0" w:firstColumn="0" w:lastColumn="0" w:noHBand="0" w:noVBand="1"/>
      </w:tblPr>
      <w:tblGrid>
        <w:gridCol w:w="3114"/>
        <w:gridCol w:w="2840"/>
        <w:gridCol w:w="2977"/>
      </w:tblGrid>
      <w:tr w:rsidR="00EC5341" w14:paraId="0D274D59" w14:textId="77777777" w:rsidTr="00266E20">
        <w:trPr>
          <w:trHeight w:val="238"/>
        </w:trPr>
        <w:tc>
          <w:tcPr>
            <w:tcW w:w="3114" w:type="dxa"/>
            <w:tcMar>
              <w:top w:w="0" w:type="dxa"/>
              <w:left w:w="108" w:type="dxa"/>
              <w:bottom w:w="0" w:type="dxa"/>
              <w:right w:w="108" w:type="dxa"/>
            </w:tcMar>
          </w:tcPr>
          <w:p w14:paraId="467D79ED" w14:textId="77777777" w:rsidR="00EC5341" w:rsidRDefault="0061621E">
            <w:pPr>
              <w:pBdr>
                <w:top w:val="nil"/>
                <w:left w:val="nil"/>
                <w:bottom w:val="nil"/>
                <w:right w:val="nil"/>
                <w:between w:val="nil"/>
              </w:pBdr>
              <w:rPr>
                <w:color w:val="000000"/>
              </w:rPr>
            </w:pPr>
            <w:r>
              <w:rPr>
                <w:color w:val="000000"/>
              </w:rPr>
              <w:t>Ogrē, Brīvības ielā 33</w:t>
            </w:r>
          </w:p>
        </w:tc>
        <w:tc>
          <w:tcPr>
            <w:tcW w:w="2840" w:type="dxa"/>
            <w:tcMar>
              <w:top w:w="0" w:type="dxa"/>
              <w:left w:w="108" w:type="dxa"/>
              <w:bottom w:w="0" w:type="dxa"/>
              <w:right w:w="108" w:type="dxa"/>
            </w:tcMar>
          </w:tcPr>
          <w:p w14:paraId="56BB5449" w14:textId="1BE92096" w:rsidR="00EC5341" w:rsidRDefault="0061621E">
            <w:pPr>
              <w:pBdr>
                <w:top w:val="nil"/>
                <w:left w:val="nil"/>
                <w:bottom w:val="nil"/>
                <w:right w:val="nil"/>
                <w:between w:val="nil"/>
              </w:pBdr>
              <w:jc w:val="center"/>
              <w:rPr>
                <w:color w:val="000000"/>
              </w:rPr>
            </w:pPr>
            <w:r>
              <w:rPr>
                <w:b/>
                <w:color w:val="000000"/>
              </w:rPr>
              <w:t>Nr.</w:t>
            </w:r>
            <w:r w:rsidR="00266E20">
              <w:rPr>
                <w:b/>
                <w:color w:val="000000"/>
              </w:rPr>
              <w:t>19</w:t>
            </w:r>
          </w:p>
        </w:tc>
        <w:tc>
          <w:tcPr>
            <w:tcW w:w="2977" w:type="dxa"/>
            <w:tcMar>
              <w:top w:w="0" w:type="dxa"/>
              <w:left w:w="108" w:type="dxa"/>
              <w:bottom w:w="0" w:type="dxa"/>
              <w:right w:w="108" w:type="dxa"/>
            </w:tcMar>
          </w:tcPr>
          <w:p w14:paraId="6B9D5087" w14:textId="311300D9" w:rsidR="00EC5341" w:rsidRDefault="0061621E">
            <w:pPr>
              <w:pBdr>
                <w:top w:val="nil"/>
                <w:left w:val="nil"/>
                <w:bottom w:val="nil"/>
                <w:right w:val="nil"/>
                <w:between w:val="nil"/>
              </w:pBdr>
              <w:jc w:val="right"/>
              <w:rPr>
                <w:color w:val="000000"/>
              </w:rPr>
            </w:pPr>
            <w:r>
              <w:rPr>
                <w:color w:val="000000"/>
              </w:rPr>
              <w:t xml:space="preserve">2022. gada </w:t>
            </w:r>
            <w:r w:rsidR="00266E20">
              <w:rPr>
                <w:color w:val="000000"/>
              </w:rPr>
              <w:t>25</w:t>
            </w:r>
            <w:r>
              <w:rPr>
                <w:color w:val="000000"/>
              </w:rPr>
              <w:t>.augustā</w:t>
            </w:r>
          </w:p>
        </w:tc>
      </w:tr>
    </w:tbl>
    <w:p w14:paraId="37CEFE03" w14:textId="77777777" w:rsidR="0016596C" w:rsidRDefault="0016596C" w:rsidP="0016596C">
      <w:pPr>
        <w:pBdr>
          <w:top w:val="nil"/>
          <w:left w:val="nil"/>
          <w:bottom w:val="nil"/>
          <w:right w:val="nil"/>
          <w:between w:val="nil"/>
        </w:pBdr>
        <w:jc w:val="center"/>
        <w:rPr>
          <w:b/>
          <w:color w:val="000000"/>
        </w:rPr>
      </w:pPr>
    </w:p>
    <w:p w14:paraId="1AF39927" w14:textId="2E9F9113" w:rsidR="00EC5341" w:rsidRPr="0016596C" w:rsidRDefault="00266E20" w:rsidP="0016596C">
      <w:pPr>
        <w:pBdr>
          <w:top w:val="nil"/>
          <w:left w:val="nil"/>
          <w:bottom w:val="nil"/>
          <w:right w:val="nil"/>
          <w:between w:val="nil"/>
        </w:pBdr>
        <w:jc w:val="center"/>
        <w:rPr>
          <w:b/>
          <w:color w:val="000000"/>
        </w:rPr>
      </w:pPr>
      <w:r>
        <w:rPr>
          <w:b/>
          <w:color w:val="000000"/>
        </w:rPr>
        <w:t>21</w:t>
      </w:r>
      <w:r w:rsidR="0061621E">
        <w:rPr>
          <w:b/>
          <w:color w:val="000000"/>
        </w:rPr>
        <w:t>.</w:t>
      </w:r>
    </w:p>
    <w:p w14:paraId="0E471B67" w14:textId="55159B09" w:rsidR="00EC5341" w:rsidRDefault="0061621E">
      <w:pPr>
        <w:pBdr>
          <w:top w:val="nil"/>
          <w:left w:val="nil"/>
          <w:bottom w:val="nil"/>
          <w:right w:val="nil"/>
          <w:between w:val="nil"/>
        </w:pBdr>
        <w:jc w:val="center"/>
        <w:rPr>
          <w:color w:val="000000"/>
        </w:rPr>
      </w:pPr>
      <w:r>
        <w:rPr>
          <w:b/>
          <w:color w:val="000000"/>
          <w:u w:val="single"/>
        </w:rPr>
        <w:t xml:space="preserve">Par Ogres novada pašvaldības saistošo noteikumu Nr. </w:t>
      </w:r>
      <w:r w:rsidR="00266E20">
        <w:rPr>
          <w:b/>
          <w:color w:val="000000"/>
          <w:u w:val="single"/>
        </w:rPr>
        <w:t>22</w:t>
      </w:r>
      <w:r>
        <w:rPr>
          <w:b/>
          <w:color w:val="000000"/>
          <w:u w:val="single"/>
        </w:rPr>
        <w:t>/2022 “</w:t>
      </w:r>
      <w:r w:rsidR="004A0600" w:rsidRPr="004A0600">
        <w:rPr>
          <w:b/>
          <w:color w:val="000000"/>
          <w:u w:val="single"/>
        </w:rPr>
        <w:t>Par braukšanas maksas atvieglojum</w:t>
      </w:r>
      <w:r w:rsidR="00672FAE">
        <w:rPr>
          <w:b/>
          <w:color w:val="000000"/>
          <w:u w:val="single"/>
        </w:rPr>
        <w:t>u</w:t>
      </w:r>
      <w:r w:rsidR="004A0600" w:rsidRPr="004A0600">
        <w:rPr>
          <w:b/>
          <w:color w:val="000000"/>
          <w:u w:val="single"/>
        </w:rPr>
        <w:t xml:space="preserve"> izglītojamajiem Ogres novadā</w:t>
      </w:r>
      <w:r>
        <w:rPr>
          <w:b/>
          <w:color w:val="000000"/>
          <w:u w:val="single"/>
        </w:rPr>
        <w:t>” pieņemšanu</w:t>
      </w:r>
    </w:p>
    <w:p w14:paraId="58F2F4AA" w14:textId="77777777" w:rsidR="00EC5341" w:rsidRDefault="00EC5341">
      <w:pPr>
        <w:ind w:firstLine="851"/>
        <w:jc w:val="both"/>
      </w:pPr>
    </w:p>
    <w:p w14:paraId="7BA10B13" w14:textId="3EBDFD53" w:rsidR="00970A38" w:rsidRPr="00970A38" w:rsidRDefault="00DC2CB6" w:rsidP="00970A38">
      <w:pPr>
        <w:ind w:firstLine="720"/>
        <w:jc w:val="both"/>
      </w:pPr>
      <w:bookmarkStart w:id="0" w:name="_Hlk112326239"/>
      <w:r>
        <w:t>Ministru kabineta 20</w:t>
      </w:r>
      <w:r w:rsidR="00970A38">
        <w:t>21.</w:t>
      </w:r>
      <w:r w:rsidR="0002172E">
        <w:t xml:space="preserve"> </w:t>
      </w:r>
      <w:r w:rsidR="00970A38">
        <w:t>gada 22.</w:t>
      </w:r>
      <w:r w:rsidR="0002172E">
        <w:t xml:space="preserve"> </w:t>
      </w:r>
      <w:r w:rsidR="00970A38">
        <w:t>jūnija noteikumu Nr.</w:t>
      </w:r>
      <w:r>
        <w:t xml:space="preserve">414 “Braukšanas maksas atvieglojumu noteikumi” </w:t>
      </w:r>
      <w:r w:rsidR="00970A38">
        <w:t xml:space="preserve">(turpmāk – noteikumi) </w:t>
      </w:r>
      <w:r w:rsidR="00970A38" w:rsidRPr="00970A38">
        <w:t>12.</w:t>
      </w:r>
      <w:r w:rsidR="00234DAA">
        <w:t xml:space="preserve"> </w:t>
      </w:r>
      <w:r w:rsidR="00970A38">
        <w:t>punktā noteikts, ka ā</w:t>
      </w:r>
      <w:r w:rsidR="00970A38" w:rsidRPr="00970A38">
        <w:t>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w:t>
      </w:r>
    </w:p>
    <w:p w14:paraId="6C32D8A0" w14:textId="19AC3C0F" w:rsidR="00970A38" w:rsidRPr="00970A38" w:rsidRDefault="00970A38" w:rsidP="00970A38">
      <w:pPr>
        <w:ind w:firstLine="720"/>
        <w:jc w:val="both"/>
      </w:pPr>
      <w:bookmarkStart w:id="1" w:name="p13"/>
      <w:bookmarkStart w:id="2" w:name="p-787750"/>
      <w:bookmarkEnd w:id="1"/>
      <w:bookmarkEnd w:id="2"/>
      <w:r>
        <w:t>Noteikumu 13.</w:t>
      </w:r>
      <w:r w:rsidR="00234DAA">
        <w:t xml:space="preserve"> </w:t>
      </w:r>
      <w:r>
        <w:t>punkts noteic, ka ā</w:t>
      </w:r>
      <w:r w:rsidRPr="00970A38">
        <w:t xml:space="preserve">rpus pilsētas teritorijas dzīvojošiem vispārējās vidējās izglītības iestādes (klātienes 10.–12. klase) izglītojamiem ir </w:t>
      </w:r>
      <w:r w:rsidR="0002172E">
        <w:t>tiesības saņemt kompensāciju 50 </w:t>
      </w:r>
      <w:r w:rsidRPr="00970A38">
        <w:t>%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w:t>
      </w:r>
    </w:p>
    <w:p w14:paraId="75AD74B9" w14:textId="77777777" w:rsidR="00970A38" w:rsidRDefault="00970A38">
      <w:pPr>
        <w:ind w:firstLine="720"/>
        <w:jc w:val="both"/>
      </w:pPr>
      <w:r>
        <w:t>Noteikumu 17.</w:t>
      </w:r>
      <w:r w:rsidR="0002172E">
        <w:t xml:space="preserve"> </w:t>
      </w:r>
      <w:r>
        <w:t>punktā noteikts, ka noteikumu 12. un 13.</w:t>
      </w:r>
      <w:r w:rsidR="0002172E">
        <w:t xml:space="preserve"> </w:t>
      </w:r>
      <w:r>
        <w:t xml:space="preserve">punktā </w:t>
      </w:r>
      <w:r w:rsidRPr="00970A38">
        <w:t>minēto kategoriju pasažieri biļeti iegādājas par pilnu maksu, un braukšanas izdevumus viņiem pašvaldības noteiktajā kārtībā sedz no attiecīgās pašvaldības budžeta.</w:t>
      </w:r>
    </w:p>
    <w:p w14:paraId="1A63CE20" w14:textId="77777777" w:rsidR="00C34B8C" w:rsidRPr="00240187" w:rsidRDefault="00C34B8C" w:rsidP="00C34B8C">
      <w:pPr>
        <w:shd w:val="clear" w:color="auto" w:fill="FFFFFF"/>
        <w:tabs>
          <w:tab w:val="left" w:pos="709"/>
          <w:tab w:val="left" w:pos="1819"/>
        </w:tabs>
        <w:ind w:right="47"/>
        <w:jc w:val="both"/>
      </w:pPr>
      <w:r>
        <w:tab/>
      </w:r>
      <w:r w:rsidRPr="00240187">
        <w:t>Likuma "Par pašvaldībām" 12. pants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p>
    <w:p w14:paraId="01E77147" w14:textId="1C145963" w:rsidR="00C34B8C" w:rsidRDefault="004B33BE">
      <w:pPr>
        <w:ind w:firstLine="720"/>
        <w:jc w:val="both"/>
      </w:pPr>
      <w:r>
        <w:t>Ievērojot minēto, ir i</w:t>
      </w:r>
      <w:r w:rsidR="00C34B8C">
        <w:t xml:space="preserve">zstrādāts saistošo noteikumu projekts, kas </w:t>
      </w:r>
      <w:r w:rsidR="00C34B8C" w:rsidRPr="00C34B8C">
        <w:t>nosaka</w:t>
      </w:r>
      <w:r>
        <w:t xml:space="preserve"> braukšanas maksas atvieglojumu</w:t>
      </w:r>
      <w:r w:rsidR="00C34B8C" w:rsidRPr="00C34B8C">
        <w:t xml:space="preserve"> Ogres novada teritorijā esošu vispārējās pamata un vidējās izglītības iestāžu vispārējā</w:t>
      </w:r>
      <w:r>
        <w:t>s</w:t>
      </w:r>
      <w:r w:rsidR="00C34B8C" w:rsidRPr="00C34B8C">
        <w:t xml:space="preserve"> pamata un vidējās izglītības programmu izglītojamiem, kuri dzīvesvietu deklarējuši Ogres novada administratīvajā </w:t>
      </w:r>
      <w:r>
        <w:t>teritorijā, un kārtību, kādā šis</w:t>
      </w:r>
      <w:r w:rsidR="00C34B8C" w:rsidRPr="00C34B8C">
        <w:t xml:space="preserve"> atvieglojum</w:t>
      </w:r>
      <w:r>
        <w:t>s</w:t>
      </w:r>
      <w:r w:rsidR="00C34B8C" w:rsidRPr="00C34B8C">
        <w:t xml:space="preserve"> tiek piešķirt</w:t>
      </w:r>
      <w:r>
        <w:t>s</w:t>
      </w:r>
      <w:r w:rsidR="00C34B8C" w:rsidRPr="00C34B8C">
        <w:t>.</w:t>
      </w:r>
    </w:p>
    <w:p w14:paraId="26F1677E" w14:textId="776DFEB4" w:rsidR="00C34B8C" w:rsidRDefault="00C34B8C">
      <w:pPr>
        <w:ind w:firstLine="720"/>
        <w:jc w:val="both"/>
      </w:pPr>
      <w:r>
        <w:t xml:space="preserve">Saskaņā ar izstrādāto </w:t>
      </w:r>
      <w:r w:rsidR="006F6203">
        <w:t xml:space="preserve">saistošo </w:t>
      </w:r>
      <w:r>
        <w:t xml:space="preserve">noteikumu projektu </w:t>
      </w:r>
      <w:r w:rsidR="004B33BE">
        <w:t xml:space="preserve">braukšanas maksas atvieglojums </w:t>
      </w:r>
      <w:r>
        <w:t>100% apmērā no braukšanas maksas sabiedriskajā transportā tiek piešķirt</w:t>
      </w:r>
      <w:r w:rsidR="004B33BE">
        <w:t>s</w:t>
      </w:r>
      <w:r>
        <w:t xml:space="preserve"> ne vairāk kā piecdesmit braucieniem</w:t>
      </w:r>
      <w:r w:rsidR="004B33BE">
        <w:t xml:space="preserve"> mēnesī</w:t>
      </w:r>
      <w:r>
        <w:t xml:space="preserve"> no izglītojamā deklarētās dzīvesvietas Ogres novada administratīvajā teritorijā līdz izglītības iestādei Ogres novada administratīvajā teritorijā.</w:t>
      </w:r>
    </w:p>
    <w:p w14:paraId="161C172F" w14:textId="40782913" w:rsidR="00C34B8C" w:rsidRDefault="006F6203" w:rsidP="00C34B8C">
      <w:pPr>
        <w:ind w:firstLine="720"/>
        <w:jc w:val="both"/>
      </w:pPr>
      <w:r>
        <w:t>Saistošo n</w:t>
      </w:r>
      <w:r w:rsidR="00C34B8C">
        <w:t>oteikum</w:t>
      </w:r>
      <w:r>
        <w:t>u projektā iestrādāta</w:t>
      </w:r>
      <w:r w:rsidR="00C34B8C">
        <w:t xml:space="preserve"> Ogres novada pašvaldības </w:t>
      </w:r>
      <w:r w:rsidR="00C34B8C" w:rsidRPr="002C602F">
        <w:t>brīvprātīg</w:t>
      </w:r>
      <w:r>
        <w:t>ā</w:t>
      </w:r>
      <w:r w:rsidR="00C34B8C" w:rsidRPr="002C602F">
        <w:t xml:space="preserve"> iniciatīv</w:t>
      </w:r>
      <w:r>
        <w:t>a</w:t>
      </w:r>
      <w:r w:rsidR="00C34B8C" w:rsidRPr="002C602F">
        <w:t xml:space="preserve">, </w:t>
      </w:r>
      <w:r>
        <w:t>paplašinot izglītojamo loku, kas tiesīgi saņemt</w:t>
      </w:r>
      <w:r w:rsidR="00C34B8C" w:rsidRPr="002C602F">
        <w:t xml:space="preserve"> braukšanas maksas atvieglojumus sabiedriskajā transportā</w:t>
      </w:r>
      <w:r w:rsidR="00234DAA">
        <w:t>.</w:t>
      </w:r>
    </w:p>
    <w:p w14:paraId="4EB2185A" w14:textId="3D44EA8D" w:rsidR="00EC5341" w:rsidRDefault="004B33BE">
      <w:pPr>
        <w:ind w:firstLine="720"/>
        <w:jc w:val="both"/>
      </w:pPr>
      <w:r>
        <w:lastRenderedPageBreak/>
        <w:t>Ņemot vērā minēto un p</w:t>
      </w:r>
      <w:r w:rsidR="00DC2CB6">
        <w:t>amatojoties uz likuma „Par pašvaldībām” 43.</w:t>
      </w:r>
      <w:r w:rsidR="0002172E">
        <w:t xml:space="preserve"> </w:t>
      </w:r>
      <w:r w:rsidR="00DC2CB6">
        <w:t>panta trešo daļu, Sabiedriskā transporta pakalpojumu likuma 14.</w:t>
      </w:r>
      <w:r w:rsidR="0002172E">
        <w:t xml:space="preserve"> </w:t>
      </w:r>
      <w:r w:rsidR="00DC2CB6">
        <w:t>panta trešo daļu, Ministru kabineta 20</w:t>
      </w:r>
      <w:r w:rsidR="00DC2CB6" w:rsidRPr="00C34B8C">
        <w:t>21.</w:t>
      </w:r>
      <w:r w:rsidR="0002172E" w:rsidRPr="00C34B8C">
        <w:t xml:space="preserve"> </w:t>
      </w:r>
      <w:r w:rsidR="00DC2CB6" w:rsidRPr="00C34B8C">
        <w:t>gada 22.</w:t>
      </w:r>
      <w:r w:rsidR="0002172E" w:rsidRPr="00C34B8C">
        <w:t xml:space="preserve"> </w:t>
      </w:r>
      <w:r w:rsidR="00DC2CB6" w:rsidRPr="00C34B8C">
        <w:t>jūnija noteikumu Nr.</w:t>
      </w:r>
      <w:r w:rsidR="00085031" w:rsidRPr="00C34B8C">
        <w:t> </w:t>
      </w:r>
      <w:r w:rsidR="00DC2CB6" w:rsidRPr="00C34B8C">
        <w:t>414 “Braukšanas maksas atvieglojumu noteikumi” 17.</w:t>
      </w:r>
      <w:r w:rsidR="00234DAA">
        <w:t xml:space="preserve"> </w:t>
      </w:r>
      <w:r w:rsidR="00DC2CB6" w:rsidRPr="00C34B8C">
        <w:t>punktu</w:t>
      </w:r>
      <w:r w:rsidR="0061621E" w:rsidRPr="00C34B8C">
        <w:t>,</w:t>
      </w:r>
      <w:r w:rsidR="0061621E">
        <w:t xml:space="preserve"> </w:t>
      </w:r>
    </w:p>
    <w:bookmarkEnd w:id="0"/>
    <w:p w14:paraId="215D09F7" w14:textId="77777777" w:rsidR="00EC5341" w:rsidRDefault="00EC5341">
      <w:pPr>
        <w:pBdr>
          <w:top w:val="nil"/>
          <w:left w:val="nil"/>
          <w:bottom w:val="nil"/>
          <w:right w:val="nil"/>
          <w:between w:val="nil"/>
        </w:pBdr>
        <w:ind w:firstLine="720"/>
        <w:jc w:val="both"/>
        <w:rPr>
          <w:color w:val="000000"/>
        </w:rPr>
      </w:pPr>
    </w:p>
    <w:p w14:paraId="454E5E6F" w14:textId="77777777" w:rsidR="00266E20" w:rsidRDefault="00266E20" w:rsidP="00266E20">
      <w:pPr>
        <w:jc w:val="center"/>
        <w:rPr>
          <w:b/>
        </w:rPr>
      </w:pPr>
      <w:r>
        <w:rPr>
          <w:b/>
        </w:rPr>
        <w:t xml:space="preserve">balsojot: </w:t>
      </w:r>
      <w:r w:rsidRPr="00CB2D18">
        <w:rPr>
          <w:b/>
          <w:noProof/>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"Pret" – nav, "Atturas" – nav</w:t>
      </w:r>
      <w:r>
        <w:rPr>
          <w:b/>
          <w:noProof/>
        </w:rPr>
        <w:t>,</w:t>
      </w:r>
      <w:r>
        <w:rPr>
          <w:b/>
        </w:rPr>
        <w:t xml:space="preserve"> </w:t>
      </w:r>
    </w:p>
    <w:p w14:paraId="6A899D84" w14:textId="77777777" w:rsidR="00266E20" w:rsidRDefault="00266E20" w:rsidP="00266E20">
      <w:pPr>
        <w:jc w:val="center"/>
        <w:rPr>
          <w:b/>
        </w:rPr>
      </w:pPr>
      <w:r w:rsidRPr="00B35BC8">
        <w:t>Ogres novada pašvaldības dome</w:t>
      </w:r>
      <w:r w:rsidRPr="00B35BC8">
        <w:rPr>
          <w:b/>
        </w:rPr>
        <w:t xml:space="preserve"> NOLEMJ:</w:t>
      </w:r>
    </w:p>
    <w:p w14:paraId="4E156FE8" w14:textId="77777777" w:rsidR="00EC5341" w:rsidRDefault="00EC5341">
      <w:pPr>
        <w:ind w:right="-170"/>
        <w:jc w:val="center"/>
      </w:pPr>
    </w:p>
    <w:p w14:paraId="2772FA1D" w14:textId="51A169E8" w:rsidR="00EC5341" w:rsidRDefault="0061621E" w:rsidP="00266E20">
      <w:pPr>
        <w:widowControl w:val="0"/>
        <w:numPr>
          <w:ilvl w:val="0"/>
          <w:numId w:val="1"/>
        </w:numPr>
        <w:ind w:right="-170"/>
        <w:jc w:val="both"/>
      </w:pPr>
      <w:bookmarkStart w:id="3" w:name="_heading=h.gjdgxs" w:colFirst="0" w:colLast="0"/>
      <w:bookmarkStart w:id="4" w:name="_Hlk112326264"/>
      <w:bookmarkEnd w:id="3"/>
      <w:r>
        <w:rPr>
          <w:b/>
        </w:rPr>
        <w:t>Pieņemt</w:t>
      </w:r>
      <w:r>
        <w:t xml:space="preserve"> Ogres novada pašvaldības saistošos noteikumus Nr.</w:t>
      </w:r>
      <w:r w:rsidR="00266E20">
        <w:t xml:space="preserve"> 22</w:t>
      </w:r>
      <w:r>
        <w:t>/202</w:t>
      </w:r>
      <w:r w:rsidR="00266E20">
        <w:t>2</w:t>
      </w:r>
      <w:r>
        <w:t xml:space="preserve"> “</w:t>
      </w:r>
      <w:r w:rsidR="004A0600" w:rsidRPr="004A0600">
        <w:t>Par braukšanas maksas atvieglojum</w:t>
      </w:r>
      <w:r w:rsidR="004B33BE">
        <w:t>u</w:t>
      </w:r>
      <w:r w:rsidR="004A0600" w:rsidRPr="004A0600">
        <w:t xml:space="preserve"> izglītojamajiem Ogres novadā</w:t>
      </w:r>
      <w:r w:rsidR="002204A4">
        <w:t xml:space="preserve">” </w:t>
      </w:r>
      <w:r w:rsidR="002204A4" w:rsidRPr="004C2F13">
        <w:t>(</w:t>
      </w:r>
      <w:r w:rsidRPr="004C2F13">
        <w:t>turpmāk</w:t>
      </w:r>
      <w:r w:rsidR="00C7142C" w:rsidRPr="004C2F13">
        <w:t> </w:t>
      </w:r>
      <w:r w:rsidRPr="004C2F13">
        <w:t>– Noteikumi</w:t>
      </w:r>
      <w:r w:rsidR="002204A4" w:rsidRPr="004C2F13">
        <w:t>)</w:t>
      </w:r>
      <w:r>
        <w:t xml:space="preserve"> (pielikumā). </w:t>
      </w:r>
    </w:p>
    <w:p w14:paraId="00F1F46B" w14:textId="77777777" w:rsidR="00A515E7" w:rsidRPr="00A515E7" w:rsidRDefault="00A515E7" w:rsidP="00266E20">
      <w:pPr>
        <w:widowControl w:val="0"/>
        <w:numPr>
          <w:ilvl w:val="0"/>
          <w:numId w:val="1"/>
        </w:numPr>
        <w:ind w:right="-170"/>
        <w:jc w:val="both"/>
      </w:pPr>
      <w:bookmarkStart w:id="5" w:name="_heading=h.fghiqvueafsh" w:colFirst="0" w:colLast="0"/>
      <w:bookmarkEnd w:id="5"/>
      <w:r w:rsidRPr="00A515E7">
        <w:t xml:space="preserve">Uzdot Ogres novada pašvaldības Centrālās administrācijas Juridiskajai nodaļai triju darba dienu laikā pēc Noteikumu parakstīšanas </w:t>
      </w:r>
      <w:proofErr w:type="spellStart"/>
      <w:r w:rsidRPr="00A515E7">
        <w:t>rakstveidā</w:t>
      </w:r>
      <w:proofErr w:type="spellEnd"/>
      <w:r w:rsidRPr="00A515E7">
        <w:t xml:space="preserve"> un elektroniskā veidā nosūtīt tos un paskaidrojumu rakstu Vides aizsardzības un reģionālās attīstības ministrijai (turpmāk – VARAM) atzinuma sniegšanai.</w:t>
      </w:r>
    </w:p>
    <w:p w14:paraId="5D3A6417" w14:textId="77777777" w:rsidR="00EC5341" w:rsidRDefault="0061621E" w:rsidP="00266E20">
      <w:pPr>
        <w:widowControl w:val="0"/>
        <w:numPr>
          <w:ilvl w:val="0"/>
          <w:numId w:val="1"/>
        </w:numPr>
        <w:ind w:right="-170"/>
        <w:jc w:val="both"/>
      </w:pPr>
      <w:r>
        <w:t xml:space="preserve">Uzdot Ogres novada pašvaldības Centrālās administrācijas Komunikācijas nodaļai pēc pozitīva VARAM atzinuma saņemšanas publicēt Noteikumus </w:t>
      </w:r>
      <w:r w:rsidR="002204A4">
        <w:t xml:space="preserve">pašvaldības mājaslapā </w:t>
      </w:r>
      <w:r w:rsidR="002204A4" w:rsidRPr="004C2F13">
        <w:t>internetā un pašvaldības informatīvajā izdevumā.</w:t>
      </w:r>
    </w:p>
    <w:p w14:paraId="241EC18A" w14:textId="77777777" w:rsidR="0061621E" w:rsidRDefault="0061621E" w:rsidP="00266E20">
      <w:pPr>
        <w:widowControl w:val="0"/>
        <w:numPr>
          <w:ilvl w:val="0"/>
          <w:numId w:val="1"/>
        </w:numPr>
        <w:ind w:left="357" w:right="-170" w:hanging="357"/>
        <w:jc w:val="both"/>
      </w:pPr>
      <w:r>
        <w:t xml:space="preserve">Uzdot Ogres novada pašvaldības Centrālās administrācijas Kancelejai pēc Noteikumu spēkā stāšanās nodrošināt Noteikumu brīvu pieeju </w:t>
      </w:r>
      <w:r w:rsidR="00C7142C">
        <w:t>P</w:t>
      </w:r>
      <w:r>
        <w:t>ašvaldības ēkā.</w:t>
      </w:r>
    </w:p>
    <w:p w14:paraId="4AF3A1C0" w14:textId="77777777" w:rsidR="00EC5341" w:rsidRDefault="0061621E" w:rsidP="00266E20">
      <w:pPr>
        <w:widowControl w:val="0"/>
        <w:numPr>
          <w:ilvl w:val="0"/>
          <w:numId w:val="1"/>
        </w:numPr>
        <w:ind w:left="357" w:right="-170" w:hanging="357"/>
        <w:jc w:val="both"/>
      </w:pPr>
      <w:r>
        <w:t>Uzdot Ogres novada p</w:t>
      </w:r>
      <w:r w:rsidR="00C7142C">
        <w:t>ašvaldības pilsētu un pagastu pārvalžu vadītājiem pēc Noteikumu spēkā stāšanās nodrošināt Noteikumu brīvu pieeju  pašvaldības pilsētu un pagastu pārvaldēs.</w:t>
      </w:r>
    </w:p>
    <w:p w14:paraId="7F911BB0" w14:textId="77777777" w:rsidR="00EC5341" w:rsidRDefault="0061621E" w:rsidP="00266E20">
      <w:pPr>
        <w:widowControl w:val="0"/>
        <w:numPr>
          <w:ilvl w:val="0"/>
          <w:numId w:val="1"/>
        </w:numPr>
        <w:ind w:left="357" w:right="-170" w:hanging="357"/>
        <w:jc w:val="both"/>
      </w:pPr>
      <w:r>
        <w:t>Kontroli par lēmuma izpildi uzdot Ogres novada pašvaldības izpilddirektoram.</w:t>
      </w:r>
    </w:p>
    <w:bookmarkEnd w:id="4"/>
    <w:p w14:paraId="7CE02013" w14:textId="70D1B4B4" w:rsidR="00EC5341" w:rsidRDefault="00EC5341">
      <w:pPr>
        <w:widowControl w:val="0"/>
        <w:spacing w:line="259" w:lineRule="auto"/>
        <w:ind w:left="720" w:right="-170"/>
        <w:jc w:val="both"/>
      </w:pPr>
    </w:p>
    <w:p w14:paraId="380E59C6" w14:textId="77777777" w:rsidR="00266E20" w:rsidRDefault="00266E20">
      <w:pPr>
        <w:widowControl w:val="0"/>
        <w:spacing w:line="259" w:lineRule="auto"/>
        <w:ind w:left="720" w:right="-170"/>
        <w:jc w:val="both"/>
      </w:pPr>
    </w:p>
    <w:p w14:paraId="3D3B83E5" w14:textId="77777777" w:rsidR="00EC5341" w:rsidRDefault="0061621E">
      <w:pPr>
        <w:ind w:left="510" w:right="-170"/>
        <w:jc w:val="right"/>
      </w:pPr>
      <w:r>
        <w:t>(Sēdes vadītāja,</w:t>
      </w:r>
    </w:p>
    <w:p w14:paraId="2F3FBFEF" w14:textId="2F39AD75" w:rsidR="00EC5341" w:rsidRDefault="0061621E">
      <w:pPr>
        <w:ind w:left="510" w:right="-170"/>
        <w:jc w:val="right"/>
      </w:pPr>
      <w:r>
        <w:t>domes priekšsēdētāja E.</w:t>
      </w:r>
      <w:r w:rsidR="00234DAA">
        <w:t xml:space="preserve"> </w:t>
      </w:r>
      <w:proofErr w:type="spellStart"/>
      <w:r>
        <w:t>Helmaņa</w:t>
      </w:r>
      <w:proofErr w:type="spellEnd"/>
      <w:r>
        <w:t xml:space="preserve"> paraksts)</w:t>
      </w:r>
    </w:p>
    <w:sectPr w:rsidR="00EC53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A819" w14:textId="77777777" w:rsidR="00082089" w:rsidRDefault="00082089">
      <w:r>
        <w:separator/>
      </w:r>
    </w:p>
  </w:endnote>
  <w:endnote w:type="continuationSeparator" w:id="0">
    <w:p w14:paraId="26EAA4AE" w14:textId="77777777" w:rsidR="00082089" w:rsidRDefault="0008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D9DB" w14:textId="77777777" w:rsidR="00EC5341" w:rsidRDefault="0061621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3D17DD9"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55AD" w14:textId="77777777" w:rsidR="00082089" w:rsidRDefault="00082089">
      <w:r>
        <w:separator/>
      </w:r>
    </w:p>
  </w:footnote>
  <w:footnote w:type="continuationSeparator" w:id="0">
    <w:p w14:paraId="389202F2" w14:textId="77777777" w:rsidR="00082089" w:rsidRDefault="00082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47143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41"/>
    <w:rsid w:val="00003091"/>
    <w:rsid w:val="0002172E"/>
    <w:rsid w:val="00082089"/>
    <w:rsid w:val="00085031"/>
    <w:rsid w:val="0016596C"/>
    <w:rsid w:val="001D64C4"/>
    <w:rsid w:val="001F30C5"/>
    <w:rsid w:val="002204A4"/>
    <w:rsid w:val="00234DAA"/>
    <w:rsid w:val="00266E20"/>
    <w:rsid w:val="002B6AEE"/>
    <w:rsid w:val="00340923"/>
    <w:rsid w:val="0042147C"/>
    <w:rsid w:val="004A0600"/>
    <w:rsid w:val="004B33BE"/>
    <w:rsid w:val="004C2F13"/>
    <w:rsid w:val="004C675B"/>
    <w:rsid w:val="0061621E"/>
    <w:rsid w:val="00627FA3"/>
    <w:rsid w:val="00672FAE"/>
    <w:rsid w:val="006F6203"/>
    <w:rsid w:val="0072370B"/>
    <w:rsid w:val="007A1582"/>
    <w:rsid w:val="007D7862"/>
    <w:rsid w:val="008239AC"/>
    <w:rsid w:val="0085307F"/>
    <w:rsid w:val="00880EA6"/>
    <w:rsid w:val="00896039"/>
    <w:rsid w:val="00970A38"/>
    <w:rsid w:val="00A515E7"/>
    <w:rsid w:val="00AF0F72"/>
    <w:rsid w:val="00B213C1"/>
    <w:rsid w:val="00C34B8C"/>
    <w:rsid w:val="00C7142C"/>
    <w:rsid w:val="00D433C2"/>
    <w:rsid w:val="00DB0747"/>
    <w:rsid w:val="00DC2CB6"/>
    <w:rsid w:val="00EC5341"/>
    <w:rsid w:val="00F84C71"/>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9193"/>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semiHidden/>
    <w:unhideWhenUsed/>
    <w:rsid w:val="00DC2C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824534">
      <w:bodyDiv w:val="1"/>
      <w:marLeft w:val="0"/>
      <w:marRight w:val="0"/>
      <w:marTop w:val="0"/>
      <w:marBottom w:val="0"/>
      <w:divBdr>
        <w:top w:val="none" w:sz="0" w:space="0" w:color="auto"/>
        <w:left w:val="none" w:sz="0" w:space="0" w:color="auto"/>
        <w:bottom w:val="none" w:sz="0" w:space="0" w:color="auto"/>
        <w:right w:val="none" w:sz="0" w:space="0" w:color="auto"/>
      </w:divBdr>
      <w:divsChild>
        <w:div w:id="1079213405">
          <w:marLeft w:val="0"/>
          <w:marRight w:val="0"/>
          <w:marTop w:val="0"/>
          <w:marBottom w:val="0"/>
          <w:divBdr>
            <w:top w:val="none" w:sz="0" w:space="0" w:color="auto"/>
            <w:left w:val="none" w:sz="0" w:space="0" w:color="auto"/>
            <w:bottom w:val="none" w:sz="0" w:space="0" w:color="auto"/>
            <w:right w:val="none" w:sz="0" w:space="0" w:color="auto"/>
          </w:divBdr>
        </w:div>
        <w:div w:id="1935674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3026</Words>
  <Characters>1725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Elizabete Zemzale</cp:lastModifiedBy>
  <cp:revision>2</cp:revision>
  <cp:lastPrinted>2022-08-25T10:29:00Z</cp:lastPrinted>
  <dcterms:created xsi:type="dcterms:W3CDTF">2022-08-25T10:31:00Z</dcterms:created>
  <dcterms:modified xsi:type="dcterms:W3CDTF">2022-08-25T10:31:00Z</dcterms:modified>
</cp:coreProperties>
</file>