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6932C8" w14:textId="77777777" w:rsidR="00DB2EC8" w:rsidRPr="00CA3E98" w:rsidRDefault="00DB2EC8" w:rsidP="00DB2EC8">
      <w:pPr>
        <w:rPr>
          <w:noProof/>
          <w:lang w:eastAsia="lv-LV"/>
        </w:rPr>
      </w:pPr>
      <w:r w:rsidRPr="00CA3E98">
        <w:rPr>
          <w:noProof/>
          <w:lang w:eastAsia="lv-LV"/>
        </w:rPr>
        <w:drawing>
          <wp:anchor distT="0" distB="0" distL="114300" distR="114300" simplePos="0" relativeHeight="251659264" behindDoc="0" locked="0" layoutInCell="1" allowOverlap="1" wp14:anchorId="397B53C4" wp14:editId="4B4950E8">
            <wp:simplePos x="0" y="0"/>
            <wp:positionH relativeFrom="column">
              <wp:posOffset>2571750</wp:posOffset>
            </wp:positionH>
            <wp:positionV relativeFrom="paragraph">
              <wp:posOffset>0</wp:posOffset>
            </wp:positionV>
            <wp:extent cx="609600" cy="723900"/>
            <wp:effectExtent l="0" t="0" r="0" b="0"/>
            <wp:wrapSquare wrapText="right"/>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3E98">
        <w:rPr>
          <w:noProof/>
          <w:lang w:eastAsia="lv-LV"/>
        </w:rPr>
        <w:br w:type="textWrapping" w:clear="all"/>
      </w:r>
    </w:p>
    <w:p w14:paraId="48CE07BC" w14:textId="77777777" w:rsidR="00DB2EC8" w:rsidRPr="00CA3E98" w:rsidRDefault="00DB2EC8" w:rsidP="00DB2EC8">
      <w:pPr>
        <w:jc w:val="center"/>
        <w:rPr>
          <w:rFonts w:ascii="RimBelwe" w:hAnsi="RimBelwe"/>
          <w:noProof/>
          <w:sz w:val="12"/>
          <w:szCs w:val="28"/>
        </w:rPr>
      </w:pPr>
    </w:p>
    <w:p w14:paraId="230B927D" w14:textId="77777777" w:rsidR="00DB2EC8" w:rsidRPr="00CA3E98" w:rsidRDefault="00DB2EC8" w:rsidP="00DB2EC8">
      <w:pPr>
        <w:jc w:val="center"/>
        <w:rPr>
          <w:noProof/>
          <w:sz w:val="36"/>
        </w:rPr>
      </w:pPr>
      <w:r w:rsidRPr="00CA3E98">
        <w:rPr>
          <w:noProof/>
          <w:sz w:val="36"/>
        </w:rPr>
        <w:t>OGRES  NOVADA  PAŠVALDĪBA</w:t>
      </w:r>
    </w:p>
    <w:p w14:paraId="0DFF7B10" w14:textId="77777777" w:rsidR="00DB2EC8" w:rsidRPr="00CA3E98" w:rsidRDefault="00DB2EC8" w:rsidP="00DB2EC8">
      <w:pPr>
        <w:jc w:val="center"/>
        <w:rPr>
          <w:noProof/>
          <w:sz w:val="18"/>
        </w:rPr>
      </w:pPr>
      <w:r w:rsidRPr="00CA3E98">
        <w:rPr>
          <w:noProof/>
          <w:sz w:val="18"/>
        </w:rPr>
        <w:t>Reģ.Nr.90000024455, Brīvības iela 33, Ogre, Ogres nov., LV-5001</w:t>
      </w:r>
    </w:p>
    <w:p w14:paraId="1D20CA64" w14:textId="77777777" w:rsidR="00DB2EC8" w:rsidRPr="00CA3E98" w:rsidRDefault="00434FE5" w:rsidP="00DB2EC8">
      <w:pPr>
        <w:pBdr>
          <w:bottom w:val="single" w:sz="4" w:space="1" w:color="auto"/>
        </w:pBdr>
        <w:jc w:val="center"/>
        <w:rPr>
          <w:noProof/>
          <w:sz w:val="18"/>
        </w:rPr>
      </w:pPr>
      <w:r w:rsidRPr="00CA3E98">
        <w:rPr>
          <w:noProof/>
          <w:sz w:val="18"/>
        </w:rPr>
        <w:t>tālrunis 65071160</w:t>
      </w:r>
      <w:r w:rsidR="00DB2EC8" w:rsidRPr="00CA3E98">
        <w:rPr>
          <w:noProof/>
          <w:sz w:val="18"/>
        </w:rPr>
        <w:t xml:space="preserve">, </w:t>
      </w:r>
      <w:r w:rsidR="00DB2EC8" w:rsidRPr="00CA3E98">
        <w:rPr>
          <w:sz w:val="18"/>
        </w:rPr>
        <w:t xml:space="preserve">e-pasts: ogredome@ogresnovads.lv, www.ogresnovads.lv </w:t>
      </w:r>
    </w:p>
    <w:p w14:paraId="0E010CF0" w14:textId="77777777" w:rsidR="00DB2EC8" w:rsidRPr="00CA3E98" w:rsidRDefault="00DB2EC8" w:rsidP="00DB2EC8"/>
    <w:p w14:paraId="595A05EA" w14:textId="77777777" w:rsidR="00DB2EC8" w:rsidRPr="00CA3E98" w:rsidRDefault="00DB2EC8" w:rsidP="00DB2EC8">
      <w:pPr>
        <w:jc w:val="center"/>
        <w:rPr>
          <w:sz w:val="32"/>
          <w:szCs w:val="32"/>
        </w:rPr>
      </w:pPr>
      <w:r w:rsidRPr="00CA3E98">
        <w:rPr>
          <w:sz w:val="28"/>
          <w:szCs w:val="28"/>
        </w:rPr>
        <w:t>PAŠVALDĪBAS DOMES SĒDES PROTOKOLA IZRAKSTS</w:t>
      </w:r>
    </w:p>
    <w:p w14:paraId="6DA1BAB8" w14:textId="77777777" w:rsidR="00DB2EC8" w:rsidRDefault="00DB2EC8" w:rsidP="00DB2EC8"/>
    <w:p w14:paraId="56815734" w14:textId="77777777" w:rsidR="00CC0C12" w:rsidRPr="00CA3E98" w:rsidRDefault="00CC0C12" w:rsidP="00DB2EC8"/>
    <w:tbl>
      <w:tblPr>
        <w:tblW w:w="4958" w:type="pct"/>
        <w:tblLook w:val="0000" w:firstRow="0" w:lastRow="0" w:firstColumn="0" w:lastColumn="0" w:noHBand="0" w:noVBand="0"/>
      </w:tblPr>
      <w:tblGrid>
        <w:gridCol w:w="2997"/>
        <w:gridCol w:w="2999"/>
        <w:gridCol w:w="2999"/>
      </w:tblGrid>
      <w:tr w:rsidR="00CB736A" w:rsidRPr="009D713C" w14:paraId="1257B40E" w14:textId="77777777" w:rsidTr="00CC0C12">
        <w:trPr>
          <w:trHeight w:val="183"/>
        </w:trPr>
        <w:tc>
          <w:tcPr>
            <w:tcW w:w="1666" w:type="pct"/>
          </w:tcPr>
          <w:p w14:paraId="1DED107B" w14:textId="77777777" w:rsidR="00CB736A" w:rsidRPr="009D713C" w:rsidRDefault="00CB736A" w:rsidP="00EB2F27">
            <w:r w:rsidRPr="009D713C">
              <w:t>Ogrē, Brīvības ielā 33</w:t>
            </w:r>
          </w:p>
        </w:tc>
        <w:tc>
          <w:tcPr>
            <w:tcW w:w="1667" w:type="pct"/>
          </w:tcPr>
          <w:p w14:paraId="2A9DF648" w14:textId="54BF4A84" w:rsidR="00CB736A" w:rsidRPr="00D221C8" w:rsidRDefault="00CB736A" w:rsidP="00EB2F27">
            <w:pPr>
              <w:pStyle w:val="Heading4"/>
              <w:spacing w:before="0"/>
              <w:jc w:val="center"/>
              <w:rPr>
                <w:rFonts w:ascii="Times New Roman" w:hAnsi="Times New Roman" w:cs="Times New Roman"/>
                <w:b/>
                <w:i w:val="0"/>
              </w:rPr>
            </w:pPr>
            <w:r w:rsidRPr="00D221C8">
              <w:rPr>
                <w:rFonts w:ascii="Times New Roman" w:hAnsi="Times New Roman" w:cs="Times New Roman"/>
                <w:b/>
                <w:i w:val="0"/>
                <w:color w:val="auto"/>
              </w:rPr>
              <w:t>Nr.</w:t>
            </w:r>
            <w:r w:rsidR="00666077">
              <w:rPr>
                <w:rFonts w:ascii="Times New Roman" w:hAnsi="Times New Roman" w:cs="Times New Roman"/>
                <w:b/>
                <w:i w:val="0"/>
                <w:color w:val="auto"/>
              </w:rPr>
              <w:t>22</w:t>
            </w:r>
          </w:p>
        </w:tc>
        <w:tc>
          <w:tcPr>
            <w:tcW w:w="1667" w:type="pct"/>
          </w:tcPr>
          <w:p w14:paraId="08FDF975" w14:textId="48236FE4" w:rsidR="00CB736A" w:rsidRPr="009D713C" w:rsidRDefault="00CB736A" w:rsidP="00EB2F27">
            <w:pPr>
              <w:jc w:val="right"/>
            </w:pPr>
            <w:r>
              <w:t xml:space="preserve">2022.gada </w:t>
            </w:r>
            <w:r w:rsidR="00666077">
              <w:t>29.</w:t>
            </w:r>
            <w:r>
              <w:t xml:space="preserve">septembrī </w:t>
            </w:r>
          </w:p>
        </w:tc>
      </w:tr>
    </w:tbl>
    <w:p w14:paraId="3101F5E2" w14:textId="77777777" w:rsidR="00DB2EC8" w:rsidRPr="00CA3E98" w:rsidRDefault="00DB2EC8" w:rsidP="00EB2F27">
      <w:pPr>
        <w:rPr>
          <w:b/>
        </w:rPr>
      </w:pPr>
    </w:p>
    <w:p w14:paraId="3342A7C8" w14:textId="14E85DAA" w:rsidR="006A4BA2" w:rsidRDefault="00666077" w:rsidP="006A4BA2">
      <w:pPr>
        <w:jc w:val="center"/>
        <w:rPr>
          <w:b/>
          <w:bCs/>
        </w:rPr>
      </w:pPr>
      <w:r>
        <w:rPr>
          <w:b/>
          <w:bCs/>
        </w:rPr>
        <w:t>12.</w:t>
      </w:r>
      <w:bookmarkStart w:id="0" w:name="_GoBack"/>
      <w:bookmarkEnd w:id="0"/>
    </w:p>
    <w:p w14:paraId="6393F622" w14:textId="774C1C79" w:rsidR="006A4BA2" w:rsidRPr="00CA3E98" w:rsidRDefault="006A4BA2" w:rsidP="00FF1684">
      <w:pPr>
        <w:jc w:val="center"/>
        <w:rPr>
          <w:b/>
          <w:u w:val="single"/>
        </w:rPr>
      </w:pPr>
      <w:r w:rsidRPr="00CA3E98">
        <w:rPr>
          <w:b/>
          <w:u w:val="single"/>
        </w:rPr>
        <w:t>Par Ogres novada paš</w:t>
      </w:r>
      <w:r w:rsidR="00E162B6">
        <w:rPr>
          <w:b/>
          <w:u w:val="single"/>
        </w:rPr>
        <w:t xml:space="preserve">valdības </w:t>
      </w:r>
      <w:r w:rsidR="00EA7144">
        <w:rPr>
          <w:b/>
          <w:u w:val="single"/>
        </w:rPr>
        <w:t>iekšēj</w:t>
      </w:r>
      <w:r w:rsidR="00E162B6">
        <w:rPr>
          <w:b/>
          <w:u w:val="single"/>
        </w:rPr>
        <w:t>o noteikumu Nr</w:t>
      </w:r>
      <w:r w:rsidR="00666077">
        <w:rPr>
          <w:b/>
          <w:u w:val="single"/>
        </w:rPr>
        <w:t>.75</w:t>
      </w:r>
      <w:r w:rsidRPr="00CA3E98">
        <w:rPr>
          <w:b/>
          <w:u w:val="single"/>
        </w:rPr>
        <w:t>/202</w:t>
      </w:r>
      <w:r w:rsidR="00884C78">
        <w:rPr>
          <w:b/>
          <w:u w:val="single"/>
        </w:rPr>
        <w:t>2</w:t>
      </w:r>
      <w:r w:rsidRPr="00CA3E98">
        <w:rPr>
          <w:b/>
          <w:u w:val="single"/>
        </w:rPr>
        <w:t xml:space="preserve">  “</w:t>
      </w:r>
      <w:r w:rsidR="00E454CB" w:rsidRPr="00E454CB">
        <w:rPr>
          <w:b/>
          <w:bCs/>
          <w:u w:val="single"/>
        </w:rPr>
        <w:t>Ogres novada pašvaldības apbalvojumu nolikums</w:t>
      </w:r>
      <w:r w:rsidRPr="00CA3E98">
        <w:rPr>
          <w:b/>
          <w:u w:val="single"/>
        </w:rPr>
        <w:t xml:space="preserve">” </w:t>
      </w:r>
      <w:r w:rsidR="00BC4D11">
        <w:rPr>
          <w:b/>
          <w:u w:val="single"/>
        </w:rPr>
        <w:t>apstiprināšanu</w:t>
      </w:r>
    </w:p>
    <w:p w14:paraId="3E5661E0" w14:textId="77777777" w:rsidR="006A4BA2" w:rsidRPr="00CA3E98" w:rsidRDefault="006A4BA2" w:rsidP="006A4BA2">
      <w:pPr>
        <w:jc w:val="center"/>
        <w:rPr>
          <w:sz w:val="16"/>
          <w:szCs w:val="16"/>
        </w:rPr>
      </w:pPr>
    </w:p>
    <w:p w14:paraId="73464E8A" w14:textId="30C20B97" w:rsidR="00CE2662" w:rsidRPr="00512426" w:rsidRDefault="00603B9A" w:rsidP="006A4BA2">
      <w:pPr>
        <w:pStyle w:val="NoSpacing"/>
        <w:spacing w:after="120"/>
        <w:ind w:firstLine="720"/>
        <w:jc w:val="both"/>
      </w:pPr>
      <w:r>
        <w:t xml:space="preserve">Administratīvi teritoriālās reformas rezultātā </w:t>
      </w:r>
      <w:r w:rsidR="001A4C0D" w:rsidRPr="00512426">
        <w:t xml:space="preserve">izveidotajā </w:t>
      </w:r>
      <w:r w:rsidR="00CE2662" w:rsidRPr="00512426">
        <w:t xml:space="preserve">Ogres novadā šobrīd ir spēkā šādi noteikumi </w:t>
      </w:r>
      <w:r>
        <w:t>par pašvaldības apbalvojumiem</w:t>
      </w:r>
      <w:r w:rsidR="00CE2662" w:rsidRPr="00512426">
        <w:t>:</w:t>
      </w:r>
    </w:p>
    <w:p w14:paraId="3F1740CC" w14:textId="77777777" w:rsidR="00E454CB" w:rsidRDefault="00E454CB" w:rsidP="00603B9A">
      <w:pPr>
        <w:pStyle w:val="NoSpacing"/>
        <w:numPr>
          <w:ilvl w:val="0"/>
          <w:numId w:val="15"/>
        </w:numPr>
        <w:spacing w:after="120"/>
        <w:jc w:val="both"/>
      </w:pPr>
      <w:r>
        <w:t>Ogres novada apbalvojumu nolikums, apstiprināts ar Ogres novada domes 24.10.2013. sēdes lēmumu (protokols Nr.17; 3.§);</w:t>
      </w:r>
    </w:p>
    <w:p w14:paraId="7A1DB7A2" w14:textId="491913A3" w:rsidR="00E454CB" w:rsidRDefault="00E454CB" w:rsidP="00603B9A">
      <w:pPr>
        <w:pStyle w:val="NoSpacing"/>
        <w:numPr>
          <w:ilvl w:val="0"/>
          <w:numId w:val="15"/>
        </w:numPr>
        <w:spacing w:after="120"/>
        <w:jc w:val="both"/>
      </w:pPr>
      <w:r>
        <w:t xml:space="preserve">noteikumi Nr. 10 “Par Lielvārdes novada pašvaldības apbalvojumiem “Goda </w:t>
      </w:r>
      <w:proofErr w:type="spellStart"/>
      <w:r>
        <w:t>Lielvārdietis</w:t>
      </w:r>
      <w:proofErr w:type="spellEnd"/>
      <w:r>
        <w:t>”, “Atzinība” un “Gada Novadnieks”, apstiprināti ar Lielvārdes novada domes 27.07.2016. sēdes lēmumu Nr. 391 (protokols Nr. 17, 3. punkts);</w:t>
      </w:r>
    </w:p>
    <w:p w14:paraId="611AC6C6" w14:textId="02B0A7C7" w:rsidR="00E454CB" w:rsidRDefault="00E454CB" w:rsidP="00603B9A">
      <w:pPr>
        <w:pStyle w:val="NoSpacing"/>
        <w:numPr>
          <w:ilvl w:val="0"/>
          <w:numId w:val="15"/>
        </w:numPr>
        <w:spacing w:after="120"/>
        <w:jc w:val="both"/>
      </w:pPr>
      <w:r>
        <w:t>noteikumi Nr. 11 “Par Lielvārdes novada pašvaldības apbalvojumu – “Pateicība”, apstiprināti ar Lielvārdes novada domes 27.07.2016. sēdes lēmumu Nr. 391 (protokols Nr. 17, 3. punkts);</w:t>
      </w:r>
    </w:p>
    <w:p w14:paraId="5B487CC2" w14:textId="08034E0D" w:rsidR="00E454CB" w:rsidRDefault="00E454CB" w:rsidP="00603B9A">
      <w:pPr>
        <w:pStyle w:val="NoSpacing"/>
        <w:numPr>
          <w:ilvl w:val="0"/>
          <w:numId w:val="15"/>
        </w:numPr>
        <w:spacing w:after="120"/>
        <w:jc w:val="both"/>
      </w:pPr>
      <w:r>
        <w:t>nolikums par goda titulu “Ķeguma novada lepnums”, apstiprināts ar Ķeguma novada domes 05.08.2015. lēmumu Nr. 295;</w:t>
      </w:r>
    </w:p>
    <w:p w14:paraId="06E70EB9" w14:textId="6D799068" w:rsidR="00E454CB" w:rsidRDefault="00E454CB" w:rsidP="00603B9A">
      <w:pPr>
        <w:pStyle w:val="NoSpacing"/>
        <w:numPr>
          <w:ilvl w:val="0"/>
          <w:numId w:val="15"/>
        </w:numPr>
        <w:spacing w:after="120"/>
        <w:jc w:val="both"/>
      </w:pPr>
      <w:r>
        <w:t>nolikums par Ķeguma novada Atzinības rakstu, apstiprināts ar Ķeguma novada domes 29.05.2015. lēmumu Nr. 221;</w:t>
      </w:r>
    </w:p>
    <w:p w14:paraId="692C866D" w14:textId="6A85545E" w:rsidR="00E454CB" w:rsidRDefault="00E454CB" w:rsidP="00603B9A">
      <w:pPr>
        <w:pStyle w:val="NoSpacing"/>
        <w:numPr>
          <w:ilvl w:val="0"/>
          <w:numId w:val="15"/>
        </w:numPr>
        <w:spacing w:after="120"/>
        <w:jc w:val="both"/>
      </w:pPr>
      <w:r>
        <w:t>nolikums “Par Ikšķiles novada pašvaldības apbalvojumiem”, apstiprināts ar Ikšķiles novada pašvaldības domes 29.08.2012. lēmumu Nr.20, prot. Nr. 9.</w:t>
      </w:r>
    </w:p>
    <w:p w14:paraId="01B5BC9F" w14:textId="21DBFC74" w:rsidR="00703714" w:rsidRPr="00CA3E98" w:rsidRDefault="00E454CB" w:rsidP="00A56BB6">
      <w:pPr>
        <w:pStyle w:val="NoSpacing"/>
        <w:spacing w:after="120"/>
        <w:jc w:val="both"/>
      </w:pPr>
      <w:r w:rsidRPr="00CA3E98">
        <w:t xml:space="preserve"> </w:t>
      </w:r>
      <w:r w:rsidR="00A56BB6">
        <w:t xml:space="preserve">      </w:t>
      </w:r>
      <w:r w:rsidR="002346A0" w:rsidRPr="00CA3E98">
        <w:t>Spēkā esošie noteikumi, kuri</w:t>
      </w:r>
      <w:r w:rsidR="002346A0" w:rsidRPr="00CA3E98">
        <w:rPr>
          <w:sz w:val="20"/>
        </w:rPr>
        <w:t xml:space="preserve"> </w:t>
      </w:r>
      <w:r w:rsidR="002346A0" w:rsidRPr="00CA3E98">
        <w:t xml:space="preserve">attiecīgi tiek piemēroti bijušo Ogres, Ikšķiles Ķeguma un Lielvārdes novadu administratīvajās teritorijās, </w:t>
      </w:r>
      <w:r w:rsidR="00603B9A">
        <w:t>ir atceļami</w:t>
      </w:r>
      <w:r w:rsidR="006E0E0A">
        <w:t>, to vietā ieviešot jaunus</w:t>
      </w:r>
      <w:r w:rsidR="00A56BB6">
        <w:t xml:space="preserve">, attiecināmus uz visu </w:t>
      </w:r>
      <w:proofErr w:type="spellStart"/>
      <w:r w:rsidR="00A56BB6">
        <w:t>jaunizveidotā</w:t>
      </w:r>
      <w:proofErr w:type="spellEnd"/>
      <w:r w:rsidR="00A56BB6">
        <w:t xml:space="preserve"> Ogres novada administratīvo teritoriju.</w:t>
      </w:r>
      <w:r w:rsidR="006E0E0A">
        <w:t xml:space="preserve">  </w:t>
      </w:r>
      <w:r w:rsidR="00603B9A">
        <w:t xml:space="preserve"> </w:t>
      </w:r>
    </w:p>
    <w:p w14:paraId="3FEC9357" w14:textId="07891AEC" w:rsidR="006E0E0A" w:rsidRDefault="00BB0BC5" w:rsidP="006E0E0A">
      <w:pPr>
        <w:pStyle w:val="NoSpacing"/>
        <w:spacing w:after="120"/>
        <w:jc w:val="both"/>
      </w:pPr>
      <w:r>
        <w:t xml:space="preserve">     </w:t>
      </w:r>
      <w:r w:rsidR="006E0E0A">
        <w:t xml:space="preserve">  Valsts apbalvojumu likuma 2. panta otrā </w:t>
      </w:r>
      <w:r w:rsidR="004A6F39">
        <w:t xml:space="preserve">daļa </w:t>
      </w:r>
      <w:r w:rsidR="006E0E0A">
        <w:t>noteic, ka valsts institūcijas, pašvaldības un sabiedriskās organizācijas var dibināt savus apbalvojumus, savukārt l</w:t>
      </w:r>
      <w:r w:rsidR="006E0E0A" w:rsidRPr="006E0E0A">
        <w:t>ikuma “Par pašvaldībām” 41. panta otrā daļa noteic, ka pašvaldības dome pieņem iekšējos normatīvos aktus (noteikumi, nolikumi, instrukcijas)</w:t>
      </w:r>
      <w:r w:rsidR="00A56BB6">
        <w:t xml:space="preserve">. </w:t>
      </w:r>
    </w:p>
    <w:p w14:paraId="65EF9E18" w14:textId="2F78400C" w:rsidR="00A56BB6" w:rsidRDefault="00A56BB6" w:rsidP="00BB0BC5">
      <w:pPr>
        <w:spacing w:before="120" w:after="120"/>
        <w:jc w:val="both"/>
      </w:pPr>
      <w:r>
        <w:t xml:space="preserve">    </w:t>
      </w:r>
      <w:r w:rsidR="00BB0BC5">
        <w:t xml:space="preserve">    </w:t>
      </w:r>
      <w:r w:rsidR="003B7DBE" w:rsidRPr="00512426">
        <w:t xml:space="preserve">Ņemot vērā minēto, ir sagatavots </w:t>
      </w:r>
      <w:r>
        <w:t xml:space="preserve">iekšējo </w:t>
      </w:r>
      <w:r w:rsidR="003B7DBE" w:rsidRPr="00512426">
        <w:t xml:space="preserve">noteikumu projekts </w:t>
      </w:r>
      <w:r w:rsidRPr="00A56BB6">
        <w:t>“Ogres novada pašvaldības apbalvojumu nolikums</w:t>
      </w:r>
      <w:r>
        <w:t xml:space="preserve">”, kas </w:t>
      </w:r>
      <w:r w:rsidRPr="00A56BB6">
        <w:t>nosaka Ogres</w:t>
      </w:r>
      <w:r w:rsidR="00A62C37">
        <w:t xml:space="preserve"> novada pašvaldības apbalvojumu</w:t>
      </w:r>
      <w:r w:rsidRPr="00A56BB6">
        <w:t xml:space="preserve"> veidus, to piešķiršanas, pasniegšanas un anulēšanas kārtību</w:t>
      </w:r>
      <w:r>
        <w:t>.</w:t>
      </w:r>
    </w:p>
    <w:p w14:paraId="1F0006E5" w14:textId="5903F2DE" w:rsidR="00B1773E" w:rsidRPr="00CA3E98" w:rsidRDefault="00B1773E" w:rsidP="0067755D">
      <w:pPr>
        <w:pStyle w:val="BodyText2"/>
        <w:spacing w:after="0" w:line="240" w:lineRule="auto"/>
        <w:ind w:firstLine="720"/>
      </w:pPr>
      <w:r w:rsidRPr="00512426">
        <w:t xml:space="preserve">Pamatojoties uz </w:t>
      </w:r>
      <w:r w:rsidR="004A6F39">
        <w:t xml:space="preserve">Valsts apbalvojumu likuma 2. panta otro daļu un </w:t>
      </w:r>
      <w:r w:rsidRPr="00512426">
        <w:t xml:space="preserve">likuma “Par pašvaldībām” </w:t>
      </w:r>
      <w:r w:rsidR="00935689" w:rsidRPr="00512426">
        <w:t>4</w:t>
      </w:r>
      <w:r w:rsidR="004A6F39">
        <w:t>1</w:t>
      </w:r>
      <w:r w:rsidR="00935689" w:rsidRPr="00512426">
        <w:t>.</w:t>
      </w:r>
      <w:r w:rsidR="00A12E54" w:rsidRPr="00512426">
        <w:t xml:space="preserve"> </w:t>
      </w:r>
      <w:r w:rsidR="00935689" w:rsidRPr="00512426">
        <w:t xml:space="preserve">panta </w:t>
      </w:r>
      <w:r w:rsidR="00A56BB6">
        <w:t xml:space="preserve">otro </w:t>
      </w:r>
      <w:r w:rsidR="00935689" w:rsidRPr="00512426">
        <w:t>daļu</w:t>
      </w:r>
      <w:r w:rsidRPr="00512426">
        <w:t>,</w:t>
      </w:r>
      <w:r w:rsidRPr="00CA3E98">
        <w:t xml:space="preserve"> </w:t>
      </w:r>
    </w:p>
    <w:p w14:paraId="5F154240" w14:textId="77777777" w:rsidR="00B1773E" w:rsidRPr="00CA3E98" w:rsidRDefault="00B1773E" w:rsidP="005C3EDC">
      <w:pPr>
        <w:pStyle w:val="BodyText2"/>
        <w:spacing w:after="0" w:line="240" w:lineRule="auto"/>
        <w:ind w:firstLine="720"/>
        <w:rPr>
          <w:sz w:val="16"/>
          <w:szCs w:val="16"/>
        </w:rPr>
      </w:pPr>
    </w:p>
    <w:p w14:paraId="2D186F13" w14:textId="77777777" w:rsidR="00666077" w:rsidRPr="00666077" w:rsidRDefault="00666077" w:rsidP="00666077">
      <w:pPr>
        <w:jc w:val="center"/>
        <w:rPr>
          <w:b/>
          <w:iCs/>
          <w:color w:val="000000"/>
        </w:rPr>
      </w:pPr>
      <w:r w:rsidRPr="00666077">
        <w:rPr>
          <w:b/>
          <w:iCs/>
          <w:color w:val="000000"/>
        </w:rPr>
        <w:t xml:space="preserve">balsojot: </w:t>
      </w:r>
      <w:r w:rsidRPr="00666077">
        <w:rPr>
          <w:b/>
          <w:iCs/>
          <w:noProof/>
          <w:color w:val="000000"/>
        </w:rPr>
        <w:t>ar 20 balsīm "Par" (Andris Krauja, Artūrs Mangulis, Atvars Lakstīgala, Dace Kļaviņa, Dace Veiliņa, Edgars Gribusts, Egils Helmanis, Gints Sīviņš, Ilmārs Zemnieks, Indulis Trapiņš, Jānis Iklāvs, Jānis Kaijaks, Jānis Lūsis, Jānis Siliņš, Kaspars Bramanis, Pāvels Kotāns, Raivis Ūzuls, Rūdolfs Kudļa, Toms Āboltiņš, Valentīns Špēlis), "Pret" – nav, "Atturas" – nav,</w:t>
      </w:r>
      <w:r w:rsidRPr="00666077">
        <w:rPr>
          <w:b/>
          <w:iCs/>
          <w:color w:val="000000"/>
        </w:rPr>
        <w:t xml:space="preserve"> </w:t>
      </w:r>
    </w:p>
    <w:p w14:paraId="1D69F5EF" w14:textId="77777777" w:rsidR="00666077" w:rsidRPr="00666077" w:rsidRDefault="00666077" w:rsidP="00666077">
      <w:pPr>
        <w:jc w:val="center"/>
        <w:rPr>
          <w:b/>
          <w:iCs/>
          <w:color w:val="000000"/>
        </w:rPr>
      </w:pPr>
      <w:r w:rsidRPr="00666077">
        <w:rPr>
          <w:iCs/>
          <w:color w:val="000000"/>
        </w:rPr>
        <w:t>Ogres novada pašvaldības dome</w:t>
      </w:r>
      <w:r w:rsidRPr="00666077">
        <w:rPr>
          <w:b/>
          <w:iCs/>
          <w:color w:val="000000"/>
        </w:rPr>
        <w:t xml:space="preserve"> NOLEMJ:</w:t>
      </w:r>
    </w:p>
    <w:p w14:paraId="361EFB1E" w14:textId="77777777" w:rsidR="001B6EC3" w:rsidRPr="00CA3E98" w:rsidRDefault="001B6EC3" w:rsidP="00B1773E">
      <w:pPr>
        <w:pStyle w:val="naisf"/>
        <w:spacing w:before="0" w:after="0"/>
        <w:jc w:val="center"/>
        <w:rPr>
          <w:b/>
        </w:rPr>
      </w:pPr>
    </w:p>
    <w:p w14:paraId="5D94760E" w14:textId="6D95A8A4" w:rsidR="00B1773E" w:rsidRPr="00CA3E98" w:rsidRDefault="00A56BB6" w:rsidP="00A56BB6">
      <w:pPr>
        <w:numPr>
          <w:ilvl w:val="0"/>
          <w:numId w:val="2"/>
        </w:numPr>
        <w:spacing w:before="40" w:after="40"/>
        <w:jc w:val="both"/>
      </w:pPr>
      <w:r>
        <w:rPr>
          <w:b/>
          <w:bCs/>
        </w:rPr>
        <w:t xml:space="preserve">Apstiprināt </w:t>
      </w:r>
      <w:r w:rsidR="00B1773E" w:rsidRPr="00CA3E98">
        <w:rPr>
          <w:bCs/>
        </w:rPr>
        <w:t xml:space="preserve">Ogres novada pašvaldības </w:t>
      </w:r>
      <w:r>
        <w:t>iekšējos</w:t>
      </w:r>
      <w:r w:rsidR="00B1773E" w:rsidRPr="00CA3E98">
        <w:t xml:space="preserve"> noteikumus Nr</w:t>
      </w:r>
      <w:r w:rsidR="00666077">
        <w:t>.75</w:t>
      </w:r>
      <w:r w:rsidR="00B1773E" w:rsidRPr="00CA3E98">
        <w:t>/202</w:t>
      </w:r>
      <w:r w:rsidR="00A12E54">
        <w:t>2</w:t>
      </w:r>
      <w:r w:rsidR="00B1773E" w:rsidRPr="00CA3E98">
        <w:t xml:space="preserve">  </w:t>
      </w:r>
      <w:r w:rsidRPr="00A56BB6">
        <w:t>“Ogres novada pašvaldības apbalvojumu nolikums”</w:t>
      </w:r>
      <w:r>
        <w:t xml:space="preserve"> </w:t>
      </w:r>
      <w:r w:rsidR="004A6F39">
        <w:t>(</w:t>
      </w:r>
      <w:r w:rsidR="00B1773E" w:rsidRPr="00CA3E98">
        <w:t>turpmāk – Noteikumi</w:t>
      </w:r>
      <w:r w:rsidR="004A6F39">
        <w:t>)</w:t>
      </w:r>
      <w:r w:rsidR="00B1773E" w:rsidRPr="00CA3E98">
        <w:t xml:space="preserve"> (pielikumā uz </w:t>
      </w:r>
      <w:r w:rsidR="004D3CF2">
        <w:t>4</w:t>
      </w:r>
      <w:r w:rsidR="00FF1684" w:rsidRPr="00CA3E98">
        <w:t xml:space="preserve"> lapām</w:t>
      </w:r>
      <w:r w:rsidR="00B1773E" w:rsidRPr="00CA3E98">
        <w:t>).</w:t>
      </w:r>
    </w:p>
    <w:p w14:paraId="45C30B12" w14:textId="5D43244A" w:rsidR="00B1773E" w:rsidRPr="00CA3E98" w:rsidRDefault="004A6F39" w:rsidP="00B1773E">
      <w:pPr>
        <w:numPr>
          <w:ilvl w:val="0"/>
          <w:numId w:val="2"/>
        </w:numPr>
        <w:spacing w:before="60" w:after="60"/>
        <w:ind w:left="357" w:hanging="357"/>
        <w:jc w:val="both"/>
      </w:pPr>
      <w:r w:rsidRPr="004A6F39">
        <w:rPr>
          <w:b/>
        </w:rPr>
        <w:t xml:space="preserve">Uzdot </w:t>
      </w:r>
      <w:r>
        <w:t>Ogres novada pašvaldības C</w:t>
      </w:r>
      <w:r w:rsidR="00B1773E" w:rsidRPr="00CA3E98">
        <w:t>entrālās administrācijas Komunikācijas nodaļai publicēt Noteikumus pašvaldības mājaslapā internetā</w:t>
      </w:r>
      <w:r w:rsidR="00A56BB6">
        <w:t xml:space="preserve"> un pašvaldības informatīvajā izdevumā “Savietis”</w:t>
      </w:r>
      <w:r w:rsidR="00B1773E" w:rsidRPr="00CA3E98">
        <w:t>.</w:t>
      </w:r>
    </w:p>
    <w:p w14:paraId="14BCBD0F" w14:textId="27F3FCD0" w:rsidR="00B1773E" w:rsidRPr="00CA3E98" w:rsidRDefault="00B1773E" w:rsidP="00B1773E">
      <w:pPr>
        <w:pStyle w:val="BodyText"/>
        <w:numPr>
          <w:ilvl w:val="0"/>
          <w:numId w:val="2"/>
        </w:numPr>
        <w:spacing w:before="60" w:after="60"/>
        <w:ind w:left="357" w:hanging="357"/>
        <w:jc w:val="both"/>
      </w:pPr>
      <w:r w:rsidRPr="00CA3E98">
        <w:rPr>
          <w:bCs/>
        </w:rPr>
        <w:t xml:space="preserve">Kontroli </w:t>
      </w:r>
      <w:r w:rsidRPr="00CA3E98">
        <w:t xml:space="preserve">par lēmuma izpildi uzdot </w:t>
      </w:r>
      <w:r w:rsidR="004A6F39">
        <w:t xml:space="preserve">Ogres novada </w:t>
      </w:r>
      <w:r w:rsidRPr="00CA3E98">
        <w:t>pašvaldības izpilddirektora</w:t>
      </w:r>
      <w:r w:rsidR="00A56BB6">
        <w:t xml:space="preserve"> vietniekam</w:t>
      </w:r>
      <w:r w:rsidRPr="00CA3E98">
        <w:rPr>
          <w:bCs/>
        </w:rPr>
        <w:t>.</w:t>
      </w:r>
    </w:p>
    <w:p w14:paraId="7A938567" w14:textId="77777777" w:rsidR="00E162B6" w:rsidRDefault="00E162B6" w:rsidP="004B7680">
      <w:pPr>
        <w:widowControl w:val="0"/>
        <w:suppressAutoHyphens/>
        <w:ind w:left="385"/>
        <w:jc w:val="right"/>
        <w:rPr>
          <w:rFonts w:eastAsia="Lucida Sans Unicode" w:cs="Mangal"/>
          <w:kern w:val="1"/>
          <w:lang w:eastAsia="zh-CN" w:bidi="hi-IN"/>
        </w:rPr>
      </w:pPr>
    </w:p>
    <w:p w14:paraId="21739736" w14:textId="77777777" w:rsidR="00666077" w:rsidRDefault="00666077" w:rsidP="004B7680">
      <w:pPr>
        <w:widowControl w:val="0"/>
        <w:suppressAutoHyphens/>
        <w:ind w:left="385"/>
        <w:jc w:val="right"/>
        <w:rPr>
          <w:rFonts w:eastAsia="Lucida Sans Unicode" w:cs="Mangal"/>
          <w:kern w:val="1"/>
          <w:lang w:eastAsia="zh-CN" w:bidi="hi-IN"/>
        </w:rPr>
      </w:pPr>
    </w:p>
    <w:p w14:paraId="27ADB541" w14:textId="77777777" w:rsidR="004B7680" w:rsidRPr="00CA3E98"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(Sēdes</w:t>
      </w:r>
      <w:r w:rsidRPr="00CA3E98">
        <w:rPr>
          <w:kern w:val="1"/>
          <w:lang w:eastAsia="zh-CN" w:bidi="hi-IN"/>
        </w:rPr>
        <w:t xml:space="preserve"> </w:t>
      </w:r>
      <w:r w:rsidRPr="00CA3E98">
        <w:rPr>
          <w:rFonts w:eastAsia="Lucida Sans Unicode" w:cs="Mangal"/>
          <w:kern w:val="1"/>
          <w:lang w:eastAsia="zh-CN" w:bidi="hi-IN"/>
        </w:rPr>
        <w:t>vadītāja,</w:t>
      </w:r>
      <w:r w:rsidRPr="00CA3E98">
        <w:rPr>
          <w:kern w:val="1"/>
          <w:lang w:eastAsia="zh-CN" w:bidi="hi-IN"/>
        </w:rPr>
        <w:t xml:space="preserve"> </w:t>
      </w:r>
    </w:p>
    <w:p w14:paraId="4E0F390F" w14:textId="6A7CC15D" w:rsidR="004B7680" w:rsidRDefault="004B7680" w:rsidP="004B7680">
      <w:pPr>
        <w:widowControl w:val="0"/>
        <w:suppressAutoHyphens/>
        <w:ind w:left="385"/>
        <w:jc w:val="right"/>
        <w:rPr>
          <w:rFonts w:eastAsia="Lucida Sans Unicode" w:cs="Mangal"/>
          <w:kern w:val="1"/>
          <w:lang w:eastAsia="zh-CN" w:bidi="hi-IN"/>
        </w:rPr>
      </w:pPr>
      <w:r w:rsidRPr="00CA3E98">
        <w:rPr>
          <w:rFonts w:eastAsia="Lucida Sans Unicode" w:cs="Mangal"/>
          <w:kern w:val="1"/>
          <w:lang w:eastAsia="zh-CN" w:bidi="hi-IN"/>
        </w:rPr>
        <w:t>domes</w:t>
      </w:r>
      <w:r w:rsidRPr="00CA3E98">
        <w:rPr>
          <w:kern w:val="1"/>
          <w:lang w:eastAsia="zh-CN" w:bidi="hi-IN"/>
        </w:rPr>
        <w:t xml:space="preserve"> </w:t>
      </w:r>
      <w:r w:rsidRPr="00CA3E98">
        <w:rPr>
          <w:rFonts w:eastAsia="Lucida Sans Unicode" w:cs="Mangal"/>
          <w:kern w:val="1"/>
          <w:lang w:eastAsia="zh-CN" w:bidi="hi-IN"/>
        </w:rPr>
        <w:t>priekšsēdētāja</w:t>
      </w:r>
      <w:r w:rsidRPr="00CA3E98">
        <w:rPr>
          <w:kern w:val="1"/>
          <w:lang w:eastAsia="zh-CN" w:bidi="hi-IN"/>
        </w:rPr>
        <w:t xml:space="preserve"> </w:t>
      </w:r>
      <w:proofErr w:type="spellStart"/>
      <w:r w:rsidRPr="00CA3E98">
        <w:rPr>
          <w:kern w:val="1"/>
          <w:lang w:eastAsia="zh-CN" w:bidi="hi-IN"/>
        </w:rPr>
        <w:t>E.Helmaņa</w:t>
      </w:r>
      <w:proofErr w:type="spellEnd"/>
      <w:r w:rsidRPr="00CA3E98">
        <w:rPr>
          <w:kern w:val="1"/>
          <w:lang w:eastAsia="zh-CN" w:bidi="hi-IN"/>
        </w:rPr>
        <w:t xml:space="preserve"> </w:t>
      </w:r>
      <w:r w:rsidRPr="00CA3E98">
        <w:rPr>
          <w:rFonts w:eastAsia="Lucida Sans Unicode" w:cs="Mangal"/>
          <w:kern w:val="1"/>
          <w:lang w:eastAsia="zh-CN" w:bidi="hi-IN"/>
        </w:rPr>
        <w:t>paraksts)</w:t>
      </w:r>
    </w:p>
    <w:p w14:paraId="390CC200" w14:textId="77777777" w:rsidR="00DB2EC8" w:rsidRDefault="00DB2EC8" w:rsidP="00DB2EC8">
      <w:pPr>
        <w:pStyle w:val="BodyTextIndent2"/>
        <w:ind w:left="218"/>
        <w:jc w:val="right"/>
      </w:pPr>
    </w:p>
    <w:sectPr w:rsidR="00DB2EC8" w:rsidSect="00EB2F27">
      <w:footerReference w:type="even" r:id="rId9"/>
      <w:footerReference w:type="default" r:id="rId10"/>
      <w:pgSz w:w="11906" w:h="16838" w:code="9"/>
      <w:pgMar w:top="1134" w:right="1134" w:bottom="1134" w:left="1701"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9FE8698" w16cid:durableId="2537C0A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5C2C8A" w14:textId="77777777" w:rsidR="003C74A1" w:rsidRDefault="003C74A1">
      <w:r>
        <w:separator/>
      </w:r>
    </w:p>
  </w:endnote>
  <w:endnote w:type="continuationSeparator" w:id="0">
    <w:p w14:paraId="110D990F" w14:textId="77777777" w:rsidR="003C74A1" w:rsidRDefault="003C7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0D7747" w14:textId="77777777" w:rsidR="0065601E" w:rsidRDefault="00DB2EC8" w:rsidP="005637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0A5E511" w14:textId="77777777" w:rsidR="0065601E" w:rsidRDefault="00EB2F2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48225167"/>
      <w:docPartObj>
        <w:docPartGallery w:val="Page Numbers (Bottom of Page)"/>
        <w:docPartUnique/>
      </w:docPartObj>
    </w:sdtPr>
    <w:sdtEndPr>
      <w:rPr>
        <w:noProof/>
      </w:rPr>
    </w:sdtEndPr>
    <w:sdtContent>
      <w:p w14:paraId="2D3B673C" w14:textId="2B04579E" w:rsidR="00DB4FD1" w:rsidRDefault="00DB4FD1">
        <w:pPr>
          <w:pStyle w:val="Footer"/>
          <w:jc w:val="center"/>
        </w:pPr>
        <w:r>
          <w:fldChar w:fldCharType="begin"/>
        </w:r>
        <w:r>
          <w:instrText xml:space="preserve"> PAGE   \* MERGEFORMAT </w:instrText>
        </w:r>
        <w:r>
          <w:fldChar w:fldCharType="separate"/>
        </w:r>
        <w:r w:rsidR="00EB2F27">
          <w:rPr>
            <w:noProof/>
          </w:rPr>
          <w:t>2</w:t>
        </w:r>
        <w:r>
          <w:rPr>
            <w:noProof/>
          </w:rPr>
          <w:fldChar w:fldCharType="end"/>
        </w:r>
      </w:p>
    </w:sdtContent>
  </w:sdt>
  <w:p w14:paraId="5AF42F01" w14:textId="77777777" w:rsidR="00DB4FD1" w:rsidRDefault="00DB4FD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92CB52" w14:textId="77777777" w:rsidR="003C74A1" w:rsidRDefault="003C74A1">
      <w:r>
        <w:separator/>
      </w:r>
    </w:p>
  </w:footnote>
  <w:footnote w:type="continuationSeparator" w:id="0">
    <w:p w14:paraId="4846E07B" w14:textId="77777777" w:rsidR="003C74A1" w:rsidRDefault="003C74A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433E3"/>
    <w:multiLevelType w:val="multilevel"/>
    <w:tmpl w:val="E4983096"/>
    <w:lvl w:ilvl="0">
      <w:start w:val="86"/>
      <w:numFmt w:val="decimal"/>
      <w:lvlText w:val="%1."/>
      <w:lvlJc w:val="left"/>
      <w:pPr>
        <w:ind w:left="360" w:hanging="360"/>
      </w:pPr>
      <w:rPr>
        <w:rFonts w:hint="default"/>
      </w:rPr>
    </w:lvl>
    <w:lvl w:ilvl="1">
      <w:start w:val="1"/>
      <w:numFmt w:val="decimal"/>
      <w:lvlText w:val="%2)"/>
      <w:lvlJc w:val="left"/>
      <w:pPr>
        <w:ind w:left="792" w:hanging="432"/>
      </w:pPr>
      <w:rPr>
        <w:rFonts w:ascii="Times New Roman" w:eastAsia="Times New Roman" w:hAnsi="Times New Roman"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2DD624C"/>
    <w:multiLevelType w:val="hybridMultilevel"/>
    <w:tmpl w:val="D7D45BC0"/>
    <w:lvl w:ilvl="0" w:tplc="3AD8D57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7B118A9"/>
    <w:multiLevelType w:val="hybridMultilevel"/>
    <w:tmpl w:val="56E4CE46"/>
    <w:lvl w:ilvl="0" w:tplc="60645A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B48441A"/>
    <w:multiLevelType w:val="hybridMultilevel"/>
    <w:tmpl w:val="DFE03838"/>
    <w:lvl w:ilvl="0" w:tplc="C34E145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CEF3EDE"/>
    <w:multiLevelType w:val="multilevel"/>
    <w:tmpl w:val="627ED694"/>
    <w:lvl w:ilvl="0">
      <w:start w:val="2"/>
      <w:numFmt w:val="decimal"/>
      <w:lvlText w:val="%1."/>
      <w:lvlJc w:val="left"/>
      <w:pPr>
        <w:ind w:left="643" w:hanging="360"/>
      </w:pPr>
      <w:rPr>
        <w:rFonts w:hint="default"/>
        <w:b w:val="0"/>
      </w:rPr>
    </w:lvl>
    <w:lvl w:ilvl="1">
      <w:start w:val="1"/>
      <w:numFmt w:val="decimal"/>
      <w:lvlText w:val="%2."/>
      <w:lvlJc w:val="left"/>
      <w:pPr>
        <w:ind w:left="1070" w:hanging="360"/>
      </w:pPr>
      <w:rPr>
        <w:rFonts w:ascii="Times New Roman" w:eastAsia="Arial"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 w15:restartNumberingAfterBreak="0">
    <w:nsid w:val="201A48C3"/>
    <w:multiLevelType w:val="hybridMultilevel"/>
    <w:tmpl w:val="35CE995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4784CE0"/>
    <w:multiLevelType w:val="multilevel"/>
    <w:tmpl w:val="83C826A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DC63129"/>
    <w:multiLevelType w:val="hybridMultilevel"/>
    <w:tmpl w:val="11C28B24"/>
    <w:lvl w:ilvl="0" w:tplc="709CA47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 w15:restartNumberingAfterBreak="0">
    <w:nsid w:val="3646492A"/>
    <w:multiLevelType w:val="hybridMultilevel"/>
    <w:tmpl w:val="D74AAE2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2DA318A"/>
    <w:multiLevelType w:val="hybridMultilevel"/>
    <w:tmpl w:val="67884AFA"/>
    <w:lvl w:ilvl="0" w:tplc="D9F4F8E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5AD60DAB"/>
    <w:multiLevelType w:val="multilevel"/>
    <w:tmpl w:val="CF2EAB7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FEE462C"/>
    <w:multiLevelType w:val="hybridMultilevel"/>
    <w:tmpl w:val="42481A0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63645D9"/>
    <w:multiLevelType w:val="hybridMultilevel"/>
    <w:tmpl w:val="E8C0C5F0"/>
    <w:lvl w:ilvl="0" w:tplc="386038A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7B4E4306"/>
    <w:multiLevelType w:val="multilevel"/>
    <w:tmpl w:val="627ED694"/>
    <w:lvl w:ilvl="0">
      <w:start w:val="2"/>
      <w:numFmt w:val="decimal"/>
      <w:lvlText w:val="%1."/>
      <w:lvlJc w:val="left"/>
      <w:pPr>
        <w:ind w:left="643" w:hanging="360"/>
      </w:pPr>
      <w:rPr>
        <w:rFonts w:hint="default"/>
        <w:b w:val="0"/>
      </w:rPr>
    </w:lvl>
    <w:lvl w:ilvl="1">
      <w:start w:val="1"/>
      <w:numFmt w:val="decimal"/>
      <w:lvlText w:val="%2."/>
      <w:lvlJc w:val="left"/>
      <w:pPr>
        <w:ind w:left="1070" w:hanging="360"/>
      </w:pPr>
      <w:rPr>
        <w:rFonts w:ascii="Times New Roman" w:eastAsia="Arial" w:hAnsi="Times New Roman" w:cs="Times New Roman"/>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7FB351D9"/>
    <w:multiLevelType w:val="hybridMultilevel"/>
    <w:tmpl w:val="EE667A0C"/>
    <w:lvl w:ilvl="0" w:tplc="EC389F38">
      <w:start w:val="1"/>
      <w:numFmt w:val="decimal"/>
      <w:lvlText w:val="%1."/>
      <w:lvlJc w:val="left"/>
      <w:pPr>
        <w:tabs>
          <w:tab w:val="num" w:pos="720"/>
        </w:tabs>
        <w:ind w:left="720" w:hanging="360"/>
      </w:pPr>
      <w:rPr>
        <w:rFonts w:hint="default"/>
        <w:b w:val="0"/>
      </w:rPr>
    </w:lvl>
    <w:lvl w:ilvl="1" w:tplc="D26C1F4C">
      <w:numFmt w:val="none"/>
      <w:lvlText w:val=""/>
      <w:lvlJc w:val="left"/>
      <w:pPr>
        <w:tabs>
          <w:tab w:val="num" w:pos="360"/>
        </w:tabs>
      </w:pPr>
    </w:lvl>
    <w:lvl w:ilvl="2" w:tplc="F12477EA">
      <w:numFmt w:val="none"/>
      <w:lvlText w:val=""/>
      <w:lvlJc w:val="left"/>
      <w:pPr>
        <w:tabs>
          <w:tab w:val="num" w:pos="360"/>
        </w:tabs>
      </w:pPr>
    </w:lvl>
    <w:lvl w:ilvl="3" w:tplc="AF7A5AF2">
      <w:numFmt w:val="none"/>
      <w:lvlText w:val=""/>
      <w:lvlJc w:val="left"/>
      <w:pPr>
        <w:tabs>
          <w:tab w:val="num" w:pos="360"/>
        </w:tabs>
      </w:pPr>
    </w:lvl>
    <w:lvl w:ilvl="4" w:tplc="93E40602">
      <w:numFmt w:val="none"/>
      <w:lvlText w:val=""/>
      <w:lvlJc w:val="left"/>
      <w:pPr>
        <w:tabs>
          <w:tab w:val="num" w:pos="360"/>
        </w:tabs>
      </w:pPr>
    </w:lvl>
    <w:lvl w:ilvl="5" w:tplc="CE2E2FA0">
      <w:numFmt w:val="none"/>
      <w:lvlText w:val=""/>
      <w:lvlJc w:val="left"/>
      <w:pPr>
        <w:tabs>
          <w:tab w:val="num" w:pos="360"/>
        </w:tabs>
      </w:pPr>
    </w:lvl>
    <w:lvl w:ilvl="6" w:tplc="60CAC0C6">
      <w:numFmt w:val="none"/>
      <w:lvlText w:val=""/>
      <w:lvlJc w:val="left"/>
      <w:pPr>
        <w:tabs>
          <w:tab w:val="num" w:pos="360"/>
        </w:tabs>
      </w:pPr>
    </w:lvl>
    <w:lvl w:ilvl="7" w:tplc="21FE5CB0">
      <w:numFmt w:val="none"/>
      <w:lvlText w:val=""/>
      <w:lvlJc w:val="left"/>
      <w:pPr>
        <w:tabs>
          <w:tab w:val="num" w:pos="360"/>
        </w:tabs>
      </w:pPr>
    </w:lvl>
    <w:lvl w:ilvl="8" w:tplc="5F54A8F0">
      <w:numFmt w:val="none"/>
      <w:lvlText w:val=""/>
      <w:lvlJc w:val="left"/>
      <w:pPr>
        <w:tabs>
          <w:tab w:val="num" w:pos="360"/>
        </w:tabs>
      </w:pPr>
    </w:lvl>
  </w:abstractNum>
  <w:num w:numId="1">
    <w:abstractNumId w:val="14"/>
    <w:lvlOverride w:ilvl="0">
      <w:startOverride w:val="1"/>
    </w:lvlOverride>
    <w:lvlOverride w:ilvl="1"/>
    <w:lvlOverride w:ilvl="2"/>
    <w:lvlOverride w:ilvl="3"/>
    <w:lvlOverride w:ilvl="4"/>
    <w:lvlOverride w:ilvl="5"/>
    <w:lvlOverride w:ilvl="6"/>
    <w:lvlOverride w:ilvl="7"/>
    <w:lvlOverride w:ilvl="8"/>
  </w:num>
  <w:num w:numId="2">
    <w:abstractNumId w:val="6"/>
  </w:num>
  <w:num w:numId="3">
    <w:abstractNumId w:val="3"/>
  </w:num>
  <w:num w:numId="4">
    <w:abstractNumId w:val="1"/>
  </w:num>
  <w:num w:numId="5">
    <w:abstractNumId w:val="9"/>
  </w:num>
  <w:num w:numId="6">
    <w:abstractNumId w:val="5"/>
  </w:num>
  <w:num w:numId="7">
    <w:abstractNumId w:val="12"/>
  </w:num>
  <w:num w:numId="8">
    <w:abstractNumId w:val="7"/>
  </w:num>
  <w:num w:numId="9">
    <w:abstractNumId w:val="11"/>
  </w:num>
  <w:num w:numId="10">
    <w:abstractNumId w:val="0"/>
  </w:num>
  <w:num w:numId="11">
    <w:abstractNumId w:val="2"/>
  </w:num>
  <w:num w:numId="12">
    <w:abstractNumId w:val="10"/>
  </w:num>
  <w:num w:numId="13">
    <w:abstractNumId w:val="13"/>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EC8"/>
    <w:rsid w:val="00000A87"/>
    <w:rsid w:val="000074E4"/>
    <w:rsid w:val="000147BD"/>
    <w:rsid w:val="00025A1A"/>
    <w:rsid w:val="0006646F"/>
    <w:rsid w:val="000A541F"/>
    <w:rsid w:val="000B1B13"/>
    <w:rsid w:val="000E48C4"/>
    <w:rsid w:val="00102060"/>
    <w:rsid w:val="0011261E"/>
    <w:rsid w:val="001143D9"/>
    <w:rsid w:val="00165CB1"/>
    <w:rsid w:val="001A31C0"/>
    <w:rsid w:val="001A40A2"/>
    <w:rsid w:val="001A4C0D"/>
    <w:rsid w:val="001B6EC3"/>
    <w:rsid w:val="001C15AE"/>
    <w:rsid w:val="001D393A"/>
    <w:rsid w:val="001D7E46"/>
    <w:rsid w:val="00202401"/>
    <w:rsid w:val="00210EC5"/>
    <w:rsid w:val="00233217"/>
    <w:rsid w:val="002346A0"/>
    <w:rsid w:val="002404AB"/>
    <w:rsid w:val="00255F7C"/>
    <w:rsid w:val="00266D32"/>
    <w:rsid w:val="002B7F7C"/>
    <w:rsid w:val="002C6956"/>
    <w:rsid w:val="002D3930"/>
    <w:rsid w:val="002D662C"/>
    <w:rsid w:val="00311B3A"/>
    <w:rsid w:val="00333EB6"/>
    <w:rsid w:val="00364690"/>
    <w:rsid w:val="003B7DBE"/>
    <w:rsid w:val="003C56E9"/>
    <w:rsid w:val="003C74A1"/>
    <w:rsid w:val="003F36EC"/>
    <w:rsid w:val="00402A02"/>
    <w:rsid w:val="0042788D"/>
    <w:rsid w:val="0043012C"/>
    <w:rsid w:val="00434FE5"/>
    <w:rsid w:val="0048520B"/>
    <w:rsid w:val="00495339"/>
    <w:rsid w:val="00495B0A"/>
    <w:rsid w:val="004A0032"/>
    <w:rsid w:val="004A6F39"/>
    <w:rsid w:val="004B25F3"/>
    <w:rsid w:val="004B5FF3"/>
    <w:rsid w:val="004B7680"/>
    <w:rsid w:val="004C3203"/>
    <w:rsid w:val="004D3CF2"/>
    <w:rsid w:val="004E30E4"/>
    <w:rsid w:val="004E3668"/>
    <w:rsid w:val="00504BA6"/>
    <w:rsid w:val="00512426"/>
    <w:rsid w:val="0054412E"/>
    <w:rsid w:val="00563BE7"/>
    <w:rsid w:val="005A61D4"/>
    <w:rsid w:val="005B16A0"/>
    <w:rsid w:val="005C0A73"/>
    <w:rsid w:val="005C3EDC"/>
    <w:rsid w:val="005E6DAD"/>
    <w:rsid w:val="005F7E14"/>
    <w:rsid w:val="006028C1"/>
    <w:rsid w:val="00603B9A"/>
    <w:rsid w:val="0061027D"/>
    <w:rsid w:val="00620D7F"/>
    <w:rsid w:val="00631C49"/>
    <w:rsid w:val="00644415"/>
    <w:rsid w:val="0065508A"/>
    <w:rsid w:val="00666077"/>
    <w:rsid w:val="0067755D"/>
    <w:rsid w:val="00686396"/>
    <w:rsid w:val="0069540A"/>
    <w:rsid w:val="006A36FA"/>
    <w:rsid w:val="006A4BA2"/>
    <w:rsid w:val="006C7A2A"/>
    <w:rsid w:val="006E0E0A"/>
    <w:rsid w:val="006F30B4"/>
    <w:rsid w:val="00703714"/>
    <w:rsid w:val="00705B43"/>
    <w:rsid w:val="007161F9"/>
    <w:rsid w:val="0075299B"/>
    <w:rsid w:val="00762B17"/>
    <w:rsid w:val="00785232"/>
    <w:rsid w:val="00793962"/>
    <w:rsid w:val="007A26B8"/>
    <w:rsid w:val="007C7190"/>
    <w:rsid w:val="007D017D"/>
    <w:rsid w:val="007F3732"/>
    <w:rsid w:val="00807279"/>
    <w:rsid w:val="00824C0F"/>
    <w:rsid w:val="00830EE0"/>
    <w:rsid w:val="00847251"/>
    <w:rsid w:val="00864F9D"/>
    <w:rsid w:val="00884C78"/>
    <w:rsid w:val="008B0040"/>
    <w:rsid w:val="008B0AA2"/>
    <w:rsid w:val="008B3490"/>
    <w:rsid w:val="008D1251"/>
    <w:rsid w:val="008D4993"/>
    <w:rsid w:val="008E2930"/>
    <w:rsid w:val="008E7585"/>
    <w:rsid w:val="009111FD"/>
    <w:rsid w:val="00935689"/>
    <w:rsid w:val="009444DE"/>
    <w:rsid w:val="00946E1B"/>
    <w:rsid w:val="009939D9"/>
    <w:rsid w:val="009B4280"/>
    <w:rsid w:val="00A07CE8"/>
    <w:rsid w:val="00A12E54"/>
    <w:rsid w:val="00A165BF"/>
    <w:rsid w:val="00A2164C"/>
    <w:rsid w:val="00A33A50"/>
    <w:rsid w:val="00A33EB5"/>
    <w:rsid w:val="00A55864"/>
    <w:rsid w:val="00A56BB6"/>
    <w:rsid w:val="00A62C37"/>
    <w:rsid w:val="00A91456"/>
    <w:rsid w:val="00A9790E"/>
    <w:rsid w:val="00AB55E4"/>
    <w:rsid w:val="00B1446C"/>
    <w:rsid w:val="00B1773E"/>
    <w:rsid w:val="00B24780"/>
    <w:rsid w:val="00B35674"/>
    <w:rsid w:val="00B664E0"/>
    <w:rsid w:val="00B827F7"/>
    <w:rsid w:val="00B93755"/>
    <w:rsid w:val="00B969EF"/>
    <w:rsid w:val="00BB0BC5"/>
    <w:rsid w:val="00BB0C5E"/>
    <w:rsid w:val="00BB4235"/>
    <w:rsid w:val="00BC4D11"/>
    <w:rsid w:val="00BC6B25"/>
    <w:rsid w:val="00BE2D3E"/>
    <w:rsid w:val="00BF2976"/>
    <w:rsid w:val="00C07A18"/>
    <w:rsid w:val="00C12513"/>
    <w:rsid w:val="00C201E9"/>
    <w:rsid w:val="00C34871"/>
    <w:rsid w:val="00C40A56"/>
    <w:rsid w:val="00CA3E98"/>
    <w:rsid w:val="00CB736A"/>
    <w:rsid w:val="00CC0C12"/>
    <w:rsid w:val="00CC3B60"/>
    <w:rsid w:val="00CE2662"/>
    <w:rsid w:val="00CE6B35"/>
    <w:rsid w:val="00D221C8"/>
    <w:rsid w:val="00D27DFE"/>
    <w:rsid w:val="00D35BDC"/>
    <w:rsid w:val="00D42072"/>
    <w:rsid w:val="00D5414D"/>
    <w:rsid w:val="00D570FE"/>
    <w:rsid w:val="00D60B89"/>
    <w:rsid w:val="00D62E0F"/>
    <w:rsid w:val="00D779C6"/>
    <w:rsid w:val="00D973FA"/>
    <w:rsid w:val="00DA0C22"/>
    <w:rsid w:val="00DA0DF1"/>
    <w:rsid w:val="00DA6A9E"/>
    <w:rsid w:val="00DB2EC8"/>
    <w:rsid w:val="00DB4FD1"/>
    <w:rsid w:val="00DB5383"/>
    <w:rsid w:val="00DB7DD5"/>
    <w:rsid w:val="00DD01D9"/>
    <w:rsid w:val="00DD608B"/>
    <w:rsid w:val="00DF0875"/>
    <w:rsid w:val="00E00B05"/>
    <w:rsid w:val="00E14823"/>
    <w:rsid w:val="00E162B6"/>
    <w:rsid w:val="00E231C9"/>
    <w:rsid w:val="00E371F7"/>
    <w:rsid w:val="00E3720F"/>
    <w:rsid w:val="00E454CB"/>
    <w:rsid w:val="00E6243A"/>
    <w:rsid w:val="00E8517C"/>
    <w:rsid w:val="00EA7144"/>
    <w:rsid w:val="00EB2F27"/>
    <w:rsid w:val="00EB435A"/>
    <w:rsid w:val="00EB48A0"/>
    <w:rsid w:val="00EB5421"/>
    <w:rsid w:val="00ED4795"/>
    <w:rsid w:val="00ED5B15"/>
    <w:rsid w:val="00EE2AF5"/>
    <w:rsid w:val="00F14493"/>
    <w:rsid w:val="00F41D9A"/>
    <w:rsid w:val="00F47702"/>
    <w:rsid w:val="00F51BC6"/>
    <w:rsid w:val="00F713B3"/>
    <w:rsid w:val="00F713DF"/>
    <w:rsid w:val="00F72C62"/>
    <w:rsid w:val="00FB6648"/>
    <w:rsid w:val="00FC5BFD"/>
    <w:rsid w:val="00FF1684"/>
    <w:rsid w:val="00FF239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1E018"/>
  <w15:docId w15:val="{1C1BF163-27E2-4142-96AB-7F39D0D87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2EC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B2EC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DB2EC8"/>
    <w:pPr>
      <w:keepNext/>
      <w:ind w:left="5670" w:hanging="5670"/>
      <w:outlineLvl w:val="1"/>
    </w:pPr>
    <w:rPr>
      <w:b/>
      <w:bCs/>
    </w:rPr>
  </w:style>
  <w:style w:type="paragraph" w:styleId="Heading4">
    <w:name w:val="heading 4"/>
    <w:basedOn w:val="Normal"/>
    <w:next w:val="Normal"/>
    <w:link w:val="Heading4Char"/>
    <w:uiPriority w:val="9"/>
    <w:unhideWhenUsed/>
    <w:qFormat/>
    <w:rsid w:val="00CB73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B2EC8"/>
    <w:rPr>
      <w:rFonts w:ascii="Arial" w:eastAsia="Times New Roman" w:hAnsi="Arial" w:cs="Arial"/>
      <w:b/>
      <w:bCs/>
      <w:kern w:val="32"/>
      <w:sz w:val="32"/>
      <w:szCs w:val="32"/>
    </w:rPr>
  </w:style>
  <w:style w:type="character" w:customStyle="1" w:styleId="Heading2Char">
    <w:name w:val="Heading 2 Char"/>
    <w:basedOn w:val="DefaultParagraphFont"/>
    <w:link w:val="Heading2"/>
    <w:rsid w:val="00DB2EC8"/>
    <w:rPr>
      <w:rFonts w:ascii="Times New Roman" w:eastAsia="Times New Roman" w:hAnsi="Times New Roman" w:cs="Times New Roman"/>
      <w:b/>
      <w:bCs/>
      <w:sz w:val="24"/>
      <w:szCs w:val="24"/>
    </w:rPr>
  </w:style>
  <w:style w:type="paragraph" w:styleId="BodyTextIndent2">
    <w:name w:val="Body Text Indent 2"/>
    <w:basedOn w:val="Normal"/>
    <w:link w:val="BodyTextIndent2Char"/>
    <w:uiPriority w:val="99"/>
    <w:rsid w:val="00DB2EC8"/>
    <w:pPr>
      <w:ind w:left="-142"/>
      <w:jc w:val="both"/>
    </w:pPr>
    <w:rPr>
      <w:szCs w:val="20"/>
    </w:rPr>
  </w:style>
  <w:style w:type="character" w:customStyle="1" w:styleId="BodyTextIndent2Char">
    <w:name w:val="Body Text Indent 2 Char"/>
    <w:basedOn w:val="DefaultParagraphFont"/>
    <w:link w:val="BodyTextIndent2"/>
    <w:uiPriority w:val="99"/>
    <w:rsid w:val="00DB2EC8"/>
    <w:rPr>
      <w:rFonts w:ascii="Times New Roman" w:eastAsia="Times New Roman" w:hAnsi="Times New Roman" w:cs="Times New Roman"/>
      <w:sz w:val="24"/>
      <w:szCs w:val="20"/>
    </w:rPr>
  </w:style>
  <w:style w:type="paragraph" w:styleId="Footer">
    <w:name w:val="footer"/>
    <w:basedOn w:val="Normal"/>
    <w:link w:val="FooterChar"/>
    <w:uiPriority w:val="99"/>
    <w:rsid w:val="00DB2EC8"/>
    <w:pPr>
      <w:tabs>
        <w:tab w:val="center" w:pos="4153"/>
        <w:tab w:val="right" w:pos="8306"/>
      </w:tabs>
    </w:pPr>
  </w:style>
  <w:style w:type="character" w:customStyle="1" w:styleId="FooterChar">
    <w:name w:val="Footer Char"/>
    <w:basedOn w:val="DefaultParagraphFont"/>
    <w:link w:val="Footer"/>
    <w:uiPriority w:val="99"/>
    <w:rsid w:val="00DB2EC8"/>
    <w:rPr>
      <w:rFonts w:ascii="Times New Roman" w:eastAsia="Times New Roman" w:hAnsi="Times New Roman" w:cs="Times New Roman"/>
      <w:sz w:val="24"/>
      <w:szCs w:val="24"/>
    </w:rPr>
  </w:style>
  <w:style w:type="character" w:styleId="PageNumber">
    <w:name w:val="page number"/>
    <w:basedOn w:val="DefaultParagraphFont"/>
    <w:rsid w:val="00DB2EC8"/>
  </w:style>
  <w:style w:type="paragraph" w:customStyle="1" w:styleId="naisf">
    <w:name w:val="naisf"/>
    <w:basedOn w:val="Normal"/>
    <w:rsid w:val="00DB2EC8"/>
    <w:pPr>
      <w:spacing w:before="75" w:after="75"/>
      <w:ind w:firstLine="375"/>
      <w:jc w:val="both"/>
    </w:pPr>
    <w:rPr>
      <w:lang w:eastAsia="lv-LV"/>
    </w:rPr>
  </w:style>
  <w:style w:type="paragraph" w:styleId="BodyText">
    <w:name w:val="Body Text"/>
    <w:basedOn w:val="Normal"/>
    <w:link w:val="BodyTextChar"/>
    <w:uiPriority w:val="99"/>
    <w:semiHidden/>
    <w:unhideWhenUsed/>
    <w:rsid w:val="00DB2EC8"/>
    <w:pPr>
      <w:spacing w:after="120"/>
    </w:pPr>
  </w:style>
  <w:style w:type="character" w:customStyle="1" w:styleId="BodyTextChar">
    <w:name w:val="Body Text Char"/>
    <w:basedOn w:val="DefaultParagraphFont"/>
    <w:link w:val="BodyText"/>
    <w:uiPriority w:val="99"/>
    <w:semiHidden/>
    <w:rsid w:val="00DB2EC8"/>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DB2EC8"/>
    <w:pPr>
      <w:spacing w:after="120" w:line="480" w:lineRule="auto"/>
    </w:pPr>
  </w:style>
  <w:style w:type="character" w:customStyle="1" w:styleId="BodyText2Char">
    <w:name w:val="Body Text 2 Char"/>
    <w:basedOn w:val="DefaultParagraphFont"/>
    <w:link w:val="BodyText2"/>
    <w:uiPriority w:val="99"/>
    <w:semiHidden/>
    <w:rsid w:val="00DB2EC8"/>
    <w:rPr>
      <w:rFonts w:ascii="Times New Roman" w:eastAsia="Times New Roman" w:hAnsi="Times New Roman" w:cs="Times New Roman"/>
      <w:sz w:val="24"/>
      <w:szCs w:val="24"/>
    </w:rPr>
  </w:style>
  <w:style w:type="paragraph" w:styleId="ListParagraph">
    <w:name w:val="List Paragraph"/>
    <w:aliases w:val="H&amp;P List Paragraph,2,Strip,Bullet list,Normal bullet 2,Syle 1"/>
    <w:basedOn w:val="Normal"/>
    <w:link w:val="ListParagraphChar"/>
    <w:uiPriority w:val="34"/>
    <w:qFormat/>
    <w:rsid w:val="00DB2EC8"/>
    <w:pPr>
      <w:ind w:left="720"/>
    </w:pPr>
  </w:style>
  <w:style w:type="paragraph" w:styleId="NoSpacing">
    <w:name w:val="No Spacing"/>
    <w:uiPriority w:val="1"/>
    <w:qFormat/>
    <w:rsid w:val="00DB2EC8"/>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B2EC8"/>
    <w:rPr>
      <w:rFonts w:ascii="Tahoma" w:hAnsi="Tahoma" w:cs="Tahoma"/>
      <w:sz w:val="16"/>
      <w:szCs w:val="16"/>
    </w:rPr>
  </w:style>
  <w:style w:type="character" w:customStyle="1" w:styleId="BalloonTextChar">
    <w:name w:val="Balloon Text Char"/>
    <w:basedOn w:val="DefaultParagraphFont"/>
    <w:link w:val="BalloonText"/>
    <w:uiPriority w:val="99"/>
    <w:semiHidden/>
    <w:rsid w:val="00DB2EC8"/>
    <w:rPr>
      <w:rFonts w:ascii="Tahoma" w:eastAsia="Times New Roman" w:hAnsi="Tahoma" w:cs="Tahoma"/>
      <w:sz w:val="16"/>
      <w:szCs w:val="16"/>
    </w:rPr>
  </w:style>
  <w:style w:type="paragraph" w:styleId="Header">
    <w:name w:val="header"/>
    <w:basedOn w:val="Normal"/>
    <w:link w:val="HeaderChar"/>
    <w:unhideWhenUsed/>
    <w:rsid w:val="00DB4FD1"/>
    <w:pPr>
      <w:tabs>
        <w:tab w:val="center" w:pos="4153"/>
        <w:tab w:val="right" w:pos="8306"/>
      </w:tabs>
    </w:pPr>
  </w:style>
  <w:style w:type="character" w:customStyle="1" w:styleId="HeaderChar">
    <w:name w:val="Header Char"/>
    <w:basedOn w:val="DefaultParagraphFont"/>
    <w:link w:val="Header"/>
    <w:uiPriority w:val="99"/>
    <w:rsid w:val="00DB4FD1"/>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E3668"/>
    <w:rPr>
      <w:sz w:val="16"/>
      <w:szCs w:val="16"/>
    </w:rPr>
  </w:style>
  <w:style w:type="paragraph" w:styleId="CommentText">
    <w:name w:val="annotation text"/>
    <w:basedOn w:val="Normal"/>
    <w:link w:val="CommentTextChar"/>
    <w:uiPriority w:val="99"/>
    <w:semiHidden/>
    <w:unhideWhenUsed/>
    <w:rsid w:val="004E3668"/>
    <w:rPr>
      <w:sz w:val="20"/>
      <w:szCs w:val="20"/>
    </w:rPr>
  </w:style>
  <w:style w:type="character" w:customStyle="1" w:styleId="CommentTextChar">
    <w:name w:val="Comment Text Char"/>
    <w:basedOn w:val="DefaultParagraphFont"/>
    <w:link w:val="CommentText"/>
    <w:uiPriority w:val="99"/>
    <w:semiHidden/>
    <w:rsid w:val="004E366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3668"/>
    <w:rPr>
      <w:b/>
      <w:bCs/>
    </w:rPr>
  </w:style>
  <w:style w:type="character" w:customStyle="1" w:styleId="CommentSubjectChar">
    <w:name w:val="Comment Subject Char"/>
    <w:basedOn w:val="CommentTextChar"/>
    <w:link w:val="CommentSubject"/>
    <w:uiPriority w:val="99"/>
    <w:semiHidden/>
    <w:rsid w:val="004E3668"/>
    <w:rPr>
      <w:rFonts w:ascii="Times New Roman" w:eastAsia="Times New Roman" w:hAnsi="Times New Roman" w:cs="Times New Roman"/>
      <w:b/>
      <w:bCs/>
      <w:sz w:val="20"/>
      <w:szCs w:val="20"/>
    </w:rPr>
  </w:style>
  <w:style w:type="character" w:customStyle="1" w:styleId="ListParagraphChar">
    <w:name w:val="List Paragraph Char"/>
    <w:aliases w:val="H&amp;P List Paragraph Char,2 Char,Strip Char,Bullet list Char,Normal bullet 2 Char,Syle 1 Char"/>
    <w:link w:val="ListParagraph"/>
    <w:uiPriority w:val="34"/>
    <w:qFormat/>
    <w:locked/>
    <w:rsid w:val="00A2164C"/>
    <w:rPr>
      <w:rFonts w:ascii="Times New Roman" w:eastAsia="Times New Roman" w:hAnsi="Times New Roman" w:cs="Times New Roman"/>
      <w:sz w:val="24"/>
      <w:szCs w:val="24"/>
    </w:rPr>
  </w:style>
  <w:style w:type="table" w:styleId="TableGrid">
    <w:name w:val="Table Grid"/>
    <w:basedOn w:val="TableNormal"/>
    <w:uiPriority w:val="59"/>
    <w:rsid w:val="007037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255F7C"/>
    <w:pPr>
      <w:jc w:val="center"/>
    </w:pPr>
    <w:rPr>
      <w:b/>
      <w:sz w:val="40"/>
      <w:szCs w:val="20"/>
      <w:lang w:eastAsia="lv-LV"/>
    </w:rPr>
  </w:style>
  <w:style w:type="character" w:customStyle="1" w:styleId="SubtitleChar">
    <w:name w:val="Subtitle Char"/>
    <w:basedOn w:val="DefaultParagraphFont"/>
    <w:link w:val="Subtitle"/>
    <w:rsid w:val="00255F7C"/>
    <w:rPr>
      <w:rFonts w:ascii="Times New Roman" w:eastAsia="Times New Roman" w:hAnsi="Times New Roman" w:cs="Times New Roman"/>
      <w:b/>
      <w:sz w:val="40"/>
      <w:szCs w:val="20"/>
      <w:lang w:eastAsia="lv-LV"/>
    </w:rPr>
  </w:style>
  <w:style w:type="character" w:customStyle="1" w:styleId="Heading4Char">
    <w:name w:val="Heading 4 Char"/>
    <w:basedOn w:val="DefaultParagraphFont"/>
    <w:link w:val="Heading4"/>
    <w:uiPriority w:val="9"/>
    <w:rsid w:val="00CB736A"/>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2DB1FF-0B3D-47AF-AA14-9920C1935D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2064</Words>
  <Characters>1177</Characters>
  <Application>Microsoft Office Word</Application>
  <DocSecurity>0</DocSecurity>
  <Lines>9</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3235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Sarmīte Ozoliņa</dc:creator>
  <cp:lastModifiedBy>Arita Bauska</cp:lastModifiedBy>
  <cp:revision>3</cp:revision>
  <cp:lastPrinted>2022-09-29T11:44:00Z</cp:lastPrinted>
  <dcterms:created xsi:type="dcterms:W3CDTF">2022-09-29T11:45:00Z</dcterms:created>
  <dcterms:modified xsi:type="dcterms:W3CDTF">2022-09-29T11:47:00Z</dcterms:modified>
</cp:coreProperties>
</file>