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0A3E2" w14:textId="77777777" w:rsidR="00803ABF" w:rsidRPr="008259E6" w:rsidRDefault="00803ABF" w:rsidP="00803ABF">
      <w:pPr>
        <w:spacing w:after="0" w:line="240" w:lineRule="auto"/>
        <w:jc w:val="center"/>
        <w:rPr>
          <w:noProof/>
          <w:lang w:eastAsia="lv-LV"/>
        </w:rPr>
      </w:pPr>
      <w:r w:rsidRPr="008259E6">
        <w:rPr>
          <w:noProof/>
          <w:lang w:eastAsia="lv-LV"/>
        </w:rPr>
        <w:drawing>
          <wp:inline distT="0" distB="0" distL="0" distR="0" wp14:anchorId="43F3FF6D" wp14:editId="029AC46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72BD29F" w14:textId="77777777" w:rsidR="00803ABF" w:rsidRPr="008259E6" w:rsidRDefault="00803ABF" w:rsidP="00803ABF">
      <w:pPr>
        <w:spacing w:after="0" w:line="240" w:lineRule="auto"/>
        <w:jc w:val="center"/>
        <w:rPr>
          <w:rFonts w:ascii="RimBelwe" w:hAnsi="RimBelwe"/>
          <w:noProof/>
          <w:sz w:val="12"/>
          <w:szCs w:val="28"/>
        </w:rPr>
      </w:pPr>
    </w:p>
    <w:p w14:paraId="073BD61D" w14:textId="77777777" w:rsidR="00803ABF" w:rsidRPr="008259E6" w:rsidRDefault="00803ABF" w:rsidP="00803ABF">
      <w:pPr>
        <w:spacing w:after="0" w:line="240" w:lineRule="auto"/>
        <w:jc w:val="center"/>
        <w:rPr>
          <w:noProof/>
          <w:sz w:val="36"/>
        </w:rPr>
      </w:pPr>
      <w:r w:rsidRPr="008259E6">
        <w:rPr>
          <w:noProof/>
          <w:sz w:val="36"/>
        </w:rPr>
        <w:t>OGRES  NOVADA  PAŠVALDĪBA</w:t>
      </w:r>
    </w:p>
    <w:p w14:paraId="1D91BA6E" w14:textId="77777777" w:rsidR="00803ABF" w:rsidRPr="008259E6" w:rsidRDefault="00803ABF" w:rsidP="00803ABF">
      <w:pPr>
        <w:spacing w:after="0" w:line="240" w:lineRule="auto"/>
        <w:jc w:val="center"/>
        <w:rPr>
          <w:noProof/>
          <w:sz w:val="18"/>
        </w:rPr>
      </w:pPr>
      <w:r w:rsidRPr="008259E6">
        <w:rPr>
          <w:noProof/>
          <w:sz w:val="18"/>
        </w:rPr>
        <w:t>Reģ.Nr.90000024455, Brīvības iela 33, Ogre, Ogres nov., LV-5001</w:t>
      </w:r>
    </w:p>
    <w:p w14:paraId="7AA9C1A9" w14:textId="77777777" w:rsidR="00803ABF" w:rsidRPr="008259E6" w:rsidRDefault="00803ABF" w:rsidP="00803ABF">
      <w:pPr>
        <w:pBdr>
          <w:bottom w:val="single" w:sz="4" w:space="1" w:color="auto"/>
        </w:pBdr>
        <w:spacing w:after="0" w:line="240" w:lineRule="auto"/>
        <w:jc w:val="center"/>
        <w:rPr>
          <w:noProof/>
          <w:sz w:val="18"/>
        </w:rPr>
      </w:pPr>
      <w:r w:rsidRPr="008259E6">
        <w:rPr>
          <w:noProof/>
          <w:sz w:val="18"/>
        </w:rPr>
        <w:t xml:space="preserve">tālrunis 65071160, </w:t>
      </w:r>
      <w:r w:rsidRPr="008259E6">
        <w:rPr>
          <w:sz w:val="18"/>
        </w:rPr>
        <w:t xml:space="preserve">e-pasts: ogredome@ogresnovads.lv, www.ogresnovads.lv </w:t>
      </w:r>
    </w:p>
    <w:p w14:paraId="5D7756F8" w14:textId="77777777" w:rsidR="00803ABF" w:rsidRDefault="00803ABF" w:rsidP="00803ABF">
      <w:pPr>
        <w:spacing w:after="0" w:line="240" w:lineRule="auto"/>
        <w:jc w:val="center"/>
        <w:rPr>
          <w:sz w:val="28"/>
          <w:szCs w:val="28"/>
        </w:rPr>
      </w:pPr>
    </w:p>
    <w:p w14:paraId="46505B8F" w14:textId="77777777" w:rsidR="00803ABF" w:rsidRPr="008259E6" w:rsidRDefault="00803ABF" w:rsidP="00803ABF">
      <w:pPr>
        <w:spacing w:after="0" w:line="240" w:lineRule="auto"/>
        <w:jc w:val="center"/>
        <w:rPr>
          <w:szCs w:val="32"/>
        </w:rPr>
      </w:pPr>
      <w:r w:rsidRPr="008259E6">
        <w:rPr>
          <w:sz w:val="28"/>
          <w:szCs w:val="28"/>
        </w:rPr>
        <w:t>PAŠVALDĪBAS DOMES SĒDES PROTOKOLA IZRAKSTS</w:t>
      </w:r>
    </w:p>
    <w:p w14:paraId="13D55345" w14:textId="77777777" w:rsidR="00803ABF" w:rsidRDefault="00803ABF" w:rsidP="00803ABF">
      <w:pPr>
        <w:spacing w:after="0" w:line="240" w:lineRule="auto"/>
        <w:jc w:val="center"/>
        <w:rPr>
          <w:b/>
          <w:color w:val="000000"/>
          <w:sz w:val="32"/>
          <w:szCs w:val="32"/>
        </w:rPr>
      </w:pPr>
    </w:p>
    <w:p w14:paraId="79E83B21" w14:textId="529641D4" w:rsidR="00803ABF" w:rsidRDefault="001B0354" w:rsidP="00803ABF">
      <w:pPr>
        <w:spacing w:after="0" w:line="240" w:lineRule="auto"/>
      </w:pPr>
      <w:r>
        <w:t>Ogrē, Brīvības ielā 33</w:t>
      </w:r>
      <w:r>
        <w:tab/>
      </w:r>
      <w:r>
        <w:tab/>
      </w:r>
      <w:r>
        <w:tab/>
        <w:t xml:space="preserve">      </w:t>
      </w:r>
      <w:r w:rsidR="00141583">
        <w:t xml:space="preserve">     </w:t>
      </w:r>
      <w:r w:rsidR="00803ABF" w:rsidRPr="00803ABF">
        <w:rPr>
          <w:b/>
        </w:rPr>
        <w:t>Nr.</w:t>
      </w:r>
      <w:r w:rsidR="00141583">
        <w:rPr>
          <w:b/>
        </w:rPr>
        <w:t>1</w:t>
      </w:r>
      <w:r w:rsidR="00803ABF" w:rsidRPr="009D79AA">
        <w:tab/>
        <w:t xml:space="preserve">   </w:t>
      </w:r>
      <w:r>
        <w:t xml:space="preserve"> </w:t>
      </w:r>
      <w:r w:rsidR="00141583">
        <w:t xml:space="preserve">                           </w:t>
      </w:r>
      <w:r w:rsidR="009428A7">
        <w:t>2023</w:t>
      </w:r>
      <w:r w:rsidR="00803ABF">
        <w:t xml:space="preserve">. gada </w:t>
      </w:r>
      <w:r w:rsidR="00141583">
        <w:t>27</w:t>
      </w:r>
      <w:r w:rsidR="00803ABF">
        <w:t>.</w:t>
      </w:r>
      <w:r w:rsidR="009428A7">
        <w:t xml:space="preserve"> janvārī</w:t>
      </w:r>
    </w:p>
    <w:p w14:paraId="5D31629D" w14:textId="77777777" w:rsidR="00803ABF" w:rsidRDefault="00803ABF" w:rsidP="00803ABF">
      <w:pPr>
        <w:pStyle w:val="NormalWeb"/>
        <w:spacing w:before="0" w:beforeAutospacing="0" w:after="0" w:afterAutospacing="0"/>
      </w:pPr>
    </w:p>
    <w:p w14:paraId="1E29A503" w14:textId="7D4AAB65" w:rsidR="00803ABF" w:rsidRPr="00141583" w:rsidRDefault="00803ABF" w:rsidP="00141583">
      <w:pPr>
        <w:pStyle w:val="virsraksti"/>
        <w:numPr>
          <w:ilvl w:val="0"/>
          <w:numId w:val="0"/>
        </w:numPr>
      </w:pPr>
      <w:r w:rsidRPr="00141583">
        <w:softHyphen/>
      </w:r>
      <w:r w:rsidRPr="00141583">
        <w:softHyphen/>
      </w:r>
      <w:r w:rsidRPr="00141583">
        <w:softHyphen/>
      </w:r>
      <w:r w:rsidR="00141583" w:rsidRPr="00141583">
        <w:t>37</w:t>
      </w:r>
      <w:r w:rsidRPr="00141583">
        <w:t>.</w:t>
      </w:r>
    </w:p>
    <w:p w14:paraId="3EAC3131" w14:textId="3CBE9D19" w:rsidR="00803ABF" w:rsidRPr="00803ABF" w:rsidRDefault="00803ABF" w:rsidP="00803ABF">
      <w:pPr>
        <w:pStyle w:val="virsraksti"/>
        <w:numPr>
          <w:ilvl w:val="0"/>
          <w:numId w:val="0"/>
        </w:numPr>
        <w:ind w:left="360"/>
        <w:rPr>
          <w:u w:val="single"/>
        </w:rPr>
      </w:pPr>
      <w:r w:rsidRPr="00803ABF">
        <w:rPr>
          <w:u w:val="single"/>
        </w:rPr>
        <w:t xml:space="preserve">Par sadzīves atkritumu </w:t>
      </w:r>
      <w:r w:rsidR="009428A7">
        <w:rPr>
          <w:u w:val="single"/>
        </w:rPr>
        <w:t>izvešanas</w:t>
      </w:r>
      <w:r w:rsidR="00E04F0A">
        <w:rPr>
          <w:u w:val="single"/>
        </w:rPr>
        <w:t xml:space="preserve"> pakalpojuma nodrošināšanu </w:t>
      </w:r>
      <w:r w:rsidR="009C11A2">
        <w:rPr>
          <w:u w:val="single"/>
        </w:rPr>
        <w:t xml:space="preserve">daudzdzīvokļu dzīvojamajās mājās </w:t>
      </w:r>
      <w:r w:rsidR="00DA3662">
        <w:rPr>
          <w:u w:val="single"/>
        </w:rPr>
        <w:t xml:space="preserve">Ogres novada </w:t>
      </w:r>
      <w:r w:rsidRPr="00803ABF">
        <w:rPr>
          <w:u w:val="single"/>
        </w:rPr>
        <w:t>Birzgales pagastā</w:t>
      </w:r>
    </w:p>
    <w:p w14:paraId="1184E035" w14:textId="66653243" w:rsidR="00F112DC" w:rsidRDefault="00F112DC" w:rsidP="00E61982">
      <w:pPr>
        <w:tabs>
          <w:tab w:val="left" w:pos="284"/>
          <w:tab w:val="left" w:pos="426"/>
        </w:tabs>
        <w:spacing w:after="0" w:line="240" w:lineRule="auto"/>
        <w:ind w:right="-57"/>
        <w:jc w:val="both"/>
        <w:rPr>
          <w:rFonts w:eastAsiaTheme="majorEastAsia" w:cstheme="majorBidi"/>
          <w:bCs/>
          <w:szCs w:val="28"/>
        </w:rPr>
      </w:pPr>
    </w:p>
    <w:p w14:paraId="324F026F" w14:textId="5CD66EBD" w:rsidR="00D54B30" w:rsidRDefault="00D54B30" w:rsidP="00DA3662">
      <w:pPr>
        <w:tabs>
          <w:tab w:val="left" w:pos="284"/>
          <w:tab w:val="left" w:pos="426"/>
        </w:tabs>
        <w:spacing w:after="120" w:line="240" w:lineRule="auto"/>
        <w:ind w:right="-57"/>
        <w:jc w:val="both"/>
        <w:rPr>
          <w:rFonts w:eastAsiaTheme="majorEastAsia" w:cstheme="majorBidi"/>
          <w:bCs/>
          <w:szCs w:val="28"/>
        </w:rPr>
      </w:pPr>
      <w:r>
        <w:rPr>
          <w:rFonts w:eastAsiaTheme="majorEastAsia" w:cstheme="majorBidi"/>
          <w:bCs/>
          <w:szCs w:val="28"/>
        </w:rPr>
        <w:tab/>
      </w:r>
      <w:r>
        <w:rPr>
          <w:rFonts w:eastAsiaTheme="majorEastAsia" w:cstheme="majorBidi"/>
          <w:bCs/>
          <w:szCs w:val="28"/>
        </w:rPr>
        <w:tab/>
      </w:r>
      <w:r>
        <w:rPr>
          <w:rFonts w:eastAsiaTheme="majorEastAsia" w:cstheme="majorBidi"/>
          <w:bCs/>
          <w:szCs w:val="28"/>
        </w:rPr>
        <w:tab/>
        <w:t xml:space="preserve">Saskaņā ar </w:t>
      </w:r>
      <w:r w:rsidR="00A525E1">
        <w:rPr>
          <w:rFonts w:eastAsiaTheme="majorEastAsia" w:cstheme="majorBidi"/>
          <w:bCs/>
          <w:szCs w:val="28"/>
        </w:rPr>
        <w:t xml:space="preserve">Pašvaldību likuma 4. panta pirmās daļas </w:t>
      </w:r>
      <w:r w:rsidR="00A640B0">
        <w:rPr>
          <w:rFonts w:eastAsiaTheme="majorEastAsia" w:cstheme="majorBidi"/>
          <w:bCs/>
          <w:szCs w:val="28"/>
        </w:rPr>
        <w:t xml:space="preserve">1. punktu viena no pašvaldības autonomajām funkcijām ir </w:t>
      </w:r>
      <w:r w:rsidR="00A640B0" w:rsidRPr="00A640B0">
        <w:rPr>
          <w:rFonts w:eastAsiaTheme="majorEastAsia" w:cstheme="majorBidi"/>
          <w:bCs/>
          <w:szCs w:val="28"/>
        </w:rPr>
        <w:t>organizēt iedzīvotājiem ūdenssaimniecības, siltumapgādes un sadzīves atkritumu apsaimniekošanas pakalpojumus neatkarīgi no tā, kā īpašumā atrodas dzīvojamais fonds</w:t>
      </w:r>
      <w:r w:rsidR="00A640B0">
        <w:rPr>
          <w:rFonts w:eastAsiaTheme="majorEastAsia" w:cstheme="majorBidi"/>
          <w:bCs/>
          <w:szCs w:val="28"/>
        </w:rPr>
        <w:t>.</w:t>
      </w:r>
    </w:p>
    <w:p w14:paraId="409CC73D" w14:textId="46F8581F" w:rsidR="0022428B" w:rsidRDefault="00A640B0" w:rsidP="00CF769D">
      <w:pPr>
        <w:tabs>
          <w:tab w:val="left" w:pos="284"/>
          <w:tab w:val="left" w:pos="426"/>
        </w:tabs>
        <w:spacing w:after="120" w:line="240" w:lineRule="auto"/>
        <w:ind w:right="-57"/>
        <w:jc w:val="both"/>
        <w:rPr>
          <w:rFonts w:cs="Times New Roman"/>
          <w:color w:val="000000"/>
          <w:szCs w:val="24"/>
        </w:rPr>
      </w:pPr>
      <w:r>
        <w:rPr>
          <w:rFonts w:eastAsiaTheme="majorEastAsia" w:cstheme="majorBidi"/>
          <w:bCs/>
          <w:szCs w:val="28"/>
        </w:rPr>
        <w:tab/>
      </w:r>
      <w:r>
        <w:rPr>
          <w:rFonts w:eastAsiaTheme="majorEastAsia" w:cstheme="majorBidi"/>
          <w:bCs/>
          <w:szCs w:val="28"/>
        </w:rPr>
        <w:tab/>
      </w:r>
      <w:r>
        <w:rPr>
          <w:rFonts w:eastAsiaTheme="majorEastAsia" w:cstheme="majorBidi"/>
          <w:bCs/>
          <w:szCs w:val="28"/>
        </w:rPr>
        <w:tab/>
      </w:r>
      <w:r w:rsidR="001C1296">
        <w:rPr>
          <w:rFonts w:eastAsiaTheme="majorEastAsia" w:cstheme="majorBidi"/>
          <w:bCs/>
          <w:szCs w:val="28"/>
        </w:rPr>
        <w:t xml:space="preserve">Ar </w:t>
      </w:r>
      <w:r w:rsidR="00DA3662">
        <w:rPr>
          <w:rFonts w:cs="Times New Roman"/>
          <w:color w:val="000000"/>
          <w:szCs w:val="24"/>
        </w:rPr>
        <w:t>2011. gada 24. augusta</w:t>
      </w:r>
      <w:r w:rsidR="005568F8">
        <w:rPr>
          <w:rFonts w:cs="Times New Roman"/>
          <w:color w:val="000000"/>
          <w:szCs w:val="24"/>
        </w:rPr>
        <w:t xml:space="preserve"> Ķeguma novada dome</w:t>
      </w:r>
      <w:r w:rsidR="00DA3662">
        <w:rPr>
          <w:rFonts w:cs="Times New Roman"/>
          <w:color w:val="000000"/>
          <w:szCs w:val="24"/>
        </w:rPr>
        <w:t>s</w:t>
      </w:r>
      <w:r w:rsidR="005568F8">
        <w:rPr>
          <w:rFonts w:cs="Times New Roman"/>
          <w:color w:val="000000"/>
          <w:szCs w:val="24"/>
        </w:rPr>
        <w:t xml:space="preserve"> </w:t>
      </w:r>
      <w:r w:rsidR="0022428B">
        <w:t>lēmumu Nr.19, 13.§ ”</w:t>
      </w:r>
      <w:r w:rsidR="0022428B" w:rsidRPr="001B0354">
        <w:t>Par sadzīves atkritumu savākšanas maksas tarifu izmaiņām Birzgales pagastā</w:t>
      </w:r>
      <w:r w:rsidR="0022428B">
        <w:t xml:space="preserve">” </w:t>
      </w:r>
      <w:r w:rsidR="00DA3662">
        <w:t xml:space="preserve">tika </w:t>
      </w:r>
      <w:r w:rsidR="00DA3662">
        <w:rPr>
          <w:rFonts w:cs="Times New Roman"/>
          <w:color w:val="000000"/>
          <w:szCs w:val="24"/>
        </w:rPr>
        <w:t xml:space="preserve">noteikts maksas tarifs </w:t>
      </w:r>
      <w:r w:rsidR="005568F8">
        <w:rPr>
          <w:rFonts w:cs="Times New Roman"/>
          <w:color w:val="000000"/>
          <w:szCs w:val="24"/>
        </w:rPr>
        <w:t>par sadzīves atkri</w:t>
      </w:r>
      <w:r w:rsidR="0022428B">
        <w:rPr>
          <w:rFonts w:cs="Times New Roman"/>
          <w:color w:val="000000"/>
          <w:szCs w:val="24"/>
        </w:rPr>
        <w:t>tumu izvešanu Birzgales pagastā</w:t>
      </w:r>
      <w:r w:rsidR="005568F8">
        <w:rPr>
          <w:rFonts w:cs="Times New Roman"/>
          <w:color w:val="000000"/>
          <w:szCs w:val="24"/>
        </w:rPr>
        <w:t xml:space="preserve"> </w:t>
      </w:r>
      <w:r w:rsidR="0022428B">
        <w:rPr>
          <w:rFonts w:cs="Times New Roman"/>
          <w:color w:val="000000"/>
          <w:szCs w:val="24"/>
        </w:rPr>
        <w:t>LVL 0,95</w:t>
      </w:r>
      <w:r w:rsidR="00DA3662">
        <w:rPr>
          <w:rFonts w:cs="Times New Roman"/>
          <w:color w:val="000000"/>
          <w:szCs w:val="24"/>
        </w:rPr>
        <w:t>,</w:t>
      </w:r>
      <w:r w:rsidR="0022428B">
        <w:rPr>
          <w:rFonts w:cs="Times New Roman"/>
          <w:color w:val="000000"/>
          <w:szCs w:val="24"/>
        </w:rPr>
        <w:t xml:space="preserve"> neskaitot pievienotās vērtības nodokli (PVN)</w:t>
      </w:r>
      <w:r w:rsidR="005568F8">
        <w:rPr>
          <w:rFonts w:cs="Times New Roman"/>
          <w:color w:val="000000"/>
          <w:szCs w:val="24"/>
        </w:rPr>
        <w:t xml:space="preserve">, </w:t>
      </w:r>
      <w:r w:rsidR="00166330">
        <w:rPr>
          <w:rFonts w:cs="Times New Roman"/>
          <w:color w:val="000000"/>
          <w:szCs w:val="24"/>
        </w:rPr>
        <w:t xml:space="preserve">jeb </w:t>
      </w:r>
      <w:r w:rsidR="005568F8">
        <w:rPr>
          <w:rFonts w:cs="Times New Roman"/>
          <w:color w:val="000000"/>
          <w:szCs w:val="24"/>
        </w:rPr>
        <w:t>1,36</w:t>
      </w:r>
      <w:r w:rsidR="0022428B">
        <w:rPr>
          <w:rFonts w:cs="Times New Roman"/>
          <w:color w:val="000000"/>
          <w:szCs w:val="24"/>
        </w:rPr>
        <w:t xml:space="preserve"> EUR, neskaitot PVN.</w:t>
      </w:r>
    </w:p>
    <w:p w14:paraId="51F780FF" w14:textId="7A8E0371" w:rsidR="008C33ED" w:rsidRDefault="0022428B" w:rsidP="00CF769D">
      <w:pPr>
        <w:tabs>
          <w:tab w:val="left" w:pos="284"/>
          <w:tab w:val="left" w:pos="426"/>
        </w:tabs>
        <w:spacing w:after="120" w:line="240" w:lineRule="auto"/>
        <w:ind w:right="-57"/>
        <w:jc w:val="both"/>
        <w:rPr>
          <w:rFonts w:cs="Times New Roman"/>
          <w:color w:val="000000"/>
          <w:szCs w:val="24"/>
        </w:rPr>
      </w:pPr>
      <w:r>
        <w:rPr>
          <w:rFonts w:cs="Times New Roman"/>
          <w:color w:val="000000"/>
          <w:szCs w:val="24"/>
        </w:rPr>
        <w:tab/>
      </w:r>
      <w:r>
        <w:rPr>
          <w:rFonts w:cs="Times New Roman"/>
          <w:color w:val="000000"/>
          <w:szCs w:val="24"/>
        </w:rPr>
        <w:tab/>
      </w:r>
      <w:r>
        <w:rPr>
          <w:rFonts w:cs="Times New Roman"/>
          <w:color w:val="000000"/>
          <w:szCs w:val="24"/>
        </w:rPr>
        <w:tab/>
        <w:t xml:space="preserve">Atkritumu izvešanas pakalpojuma sniedzējs </w:t>
      </w:r>
      <w:r w:rsidR="002C53AB" w:rsidRPr="008302DB">
        <w:rPr>
          <w:rFonts w:cs="Times New Roman"/>
          <w:color w:val="000000"/>
          <w:szCs w:val="24"/>
        </w:rPr>
        <w:t>SIA “</w:t>
      </w:r>
      <w:r w:rsidR="002C53AB">
        <w:rPr>
          <w:rFonts w:cs="Times New Roman"/>
          <w:color w:val="000000"/>
          <w:szCs w:val="24"/>
        </w:rPr>
        <w:t>Ķilupe</w:t>
      </w:r>
      <w:r w:rsidR="002C53AB" w:rsidRPr="008302DB">
        <w:rPr>
          <w:rFonts w:cs="Times New Roman"/>
          <w:color w:val="000000"/>
          <w:szCs w:val="24"/>
        </w:rPr>
        <w:t>”</w:t>
      </w:r>
      <w:r w:rsidR="00B714BE">
        <w:rPr>
          <w:rFonts w:cs="Times New Roman"/>
          <w:color w:val="000000"/>
          <w:szCs w:val="24"/>
        </w:rPr>
        <w:t xml:space="preserve"> </w:t>
      </w:r>
      <w:r>
        <w:rPr>
          <w:rFonts w:cs="Times New Roman"/>
          <w:color w:val="000000"/>
          <w:szCs w:val="24"/>
        </w:rPr>
        <w:t>ir vairākkārt cēlis atkritumu izvešanas tarifu, proti</w:t>
      </w:r>
      <w:r w:rsidR="00DA3662">
        <w:rPr>
          <w:rFonts w:cs="Times New Roman"/>
          <w:color w:val="000000"/>
          <w:szCs w:val="24"/>
        </w:rPr>
        <w:t>,</w:t>
      </w:r>
      <w:r>
        <w:rPr>
          <w:rFonts w:cs="Times New Roman"/>
          <w:color w:val="000000"/>
          <w:szCs w:val="24"/>
        </w:rPr>
        <w:t xml:space="preserve"> ar 2022. gada 1. janvāri tas jau tika noteikts 22,76 EUR </w:t>
      </w:r>
      <w:r w:rsidR="00DA3662">
        <w:rPr>
          <w:rFonts w:cs="Times New Roman"/>
          <w:color w:val="000000"/>
          <w:szCs w:val="24"/>
        </w:rPr>
        <w:t xml:space="preserve">bez </w:t>
      </w:r>
      <w:r>
        <w:rPr>
          <w:rFonts w:cs="Times New Roman"/>
          <w:color w:val="000000"/>
          <w:szCs w:val="24"/>
        </w:rPr>
        <w:t>PVN, tomēr iedzīvotājiem noteiktā atkritumu izvešanas maksa kopš 2011. gada 24. augusta nav mainījusies. Tas nozīmē ka pašvaldība daudzu gadu garumā ir segusi iedzīvotājiem noteiktās atkritumu apsaimniekošanas maksas</w:t>
      </w:r>
      <w:r w:rsidR="00DA3662">
        <w:rPr>
          <w:rFonts w:cs="Times New Roman"/>
          <w:color w:val="000000"/>
          <w:szCs w:val="24"/>
        </w:rPr>
        <w:t xml:space="preserve"> un</w:t>
      </w:r>
      <w:r>
        <w:rPr>
          <w:rFonts w:cs="Times New Roman"/>
          <w:color w:val="000000"/>
          <w:szCs w:val="24"/>
        </w:rPr>
        <w:t xml:space="preserve"> faktisko pakalpojuma sniedzēja not</w:t>
      </w:r>
      <w:r w:rsidR="00E04F0A">
        <w:rPr>
          <w:rFonts w:cs="Times New Roman"/>
          <w:color w:val="000000"/>
          <w:szCs w:val="24"/>
        </w:rPr>
        <w:t>e</w:t>
      </w:r>
      <w:r>
        <w:rPr>
          <w:rFonts w:cs="Times New Roman"/>
          <w:color w:val="000000"/>
          <w:szCs w:val="24"/>
        </w:rPr>
        <w:t xml:space="preserve">ikto tarifu starpību.  </w:t>
      </w:r>
    </w:p>
    <w:p w14:paraId="79102EF9" w14:textId="2BF1CA4B" w:rsidR="00E04F0A" w:rsidRPr="00E04F0A" w:rsidRDefault="00E04F0A" w:rsidP="00CF769D">
      <w:pPr>
        <w:tabs>
          <w:tab w:val="left" w:pos="284"/>
          <w:tab w:val="left" w:pos="426"/>
        </w:tabs>
        <w:spacing w:after="120" w:line="240" w:lineRule="auto"/>
        <w:ind w:right="-57"/>
        <w:jc w:val="both"/>
        <w:rPr>
          <w:rFonts w:cs="Times New Roman"/>
          <w:szCs w:val="24"/>
        </w:rPr>
      </w:pPr>
      <w:r>
        <w:rPr>
          <w:rFonts w:cs="Times New Roman"/>
          <w:color w:val="000000"/>
          <w:szCs w:val="24"/>
        </w:rPr>
        <w:tab/>
      </w:r>
      <w:r>
        <w:rPr>
          <w:rFonts w:cs="Times New Roman"/>
          <w:color w:val="000000"/>
          <w:szCs w:val="24"/>
        </w:rPr>
        <w:tab/>
      </w:r>
      <w:r w:rsidR="00CF769D">
        <w:rPr>
          <w:rFonts w:cs="Times New Roman"/>
          <w:color w:val="000000"/>
          <w:szCs w:val="24"/>
        </w:rPr>
        <w:tab/>
      </w:r>
      <w:r w:rsidR="00DA3662">
        <w:rPr>
          <w:rFonts w:cs="Times New Roman"/>
          <w:color w:val="000000"/>
          <w:szCs w:val="24"/>
        </w:rPr>
        <w:t>Lielākā daļa no d</w:t>
      </w:r>
      <w:r>
        <w:rPr>
          <w:rFonts w:cs="Times New Roman"/>
          <w:color w:val="000000"/>
          <w:szCs w:val="24"/>
        </w:rPr>
        <w:t xml:space="preserve">audzdzīvokļu </w:t>
      </w:r>
      <w:r w:rsidR="00DA3662">
        <w:rPr>
          <w:rFonts w:cs="Times New Roman"/>
          <w:color w:val="000000"/>
          <w:szCs w:val="24"/>
        </w:rPr>
        <w:t xml:space="preserve">dzīvojamo māju privatizācijas objektiem Birzgales pagastā </w:t>
      </w:r>
      <w:r w:rsidR="00CF769D">
        <w:rPr>
          <w:rFonts w:cs="Times New Roman"/>
          <w:color w:val="000000"/>
          <w:szCs w:val="24"/>
        </w:rPr>
        <w:t>ir privatizē</w:t>
      </w:r>
      <w:r w:rsidR="00DA3662">
        <w:rPr>
          <w:rFonts w:cs="Times New Roman"/>
          <w:color w:val="000000"/>
          <w:szCs w:val="24"/>
        </w:rPr>
        <w:t>ti</w:t>
      </w:r>
      <w:r w:rsidR="00CF769D" w:rsidRPr="00CF769D">
        <w:rPr>
          <w:rFonts w:cs="Times New Roman"/>
          <w:szCs w:val="24"/>
        </w:rPr>
        <w:t xml:space="preserve"> </w:t>
      </w:r>
      <w:r w:rsidR="00CF769D">
        <w:rPr>
          <w:rFonts w:cs="Times New Roman"/>
          <w:szCs w:val="24"/>
        </w:rPr>
        <w:t>likumā</w:t>
      </w:r>
      <w:r w:rsidR="00CF769D" w:rsidRPr="00E04F0A">
        <w:rPr>
          <w:rFonts w:cs="Times New Roman"/>
          <w:szCs w:val="24"/>
        </w:rPr>
        <w:t xml:space="preserve"> “</w:t>
      </w:r>
      <w:r w:rsidR="00CF769D" w:rsidRPr="00E04F0A">
        <w:rPr>
          <w:rFonts w:cs="Times New Roman"/>
          <w:bCs/>
          <w:szCs w:val="24"/>
          <w:shd w:val="clear" w:color="auto" w:fill="FFFFFF"/>
        </w:rPr>
        <w:t>Par valsts un pašvaldību dzīvojamo māju privatizāciju”</w:t>
      </w:r>
      <w:r w:rsidR="00CF769D">
        <w:rPr>
          <w:rFonts w:cs="Times New Roman"/>
          <w:bCs/>
          <w:szCs w:val="24"/>
          <w:shd w:val="clear" w:color="auto" w:fill="FFFFFF"/>
        </w:rPr>
        <w:t xml:space="preserve"> (turpmāk – Likums) noteiktajā kārtībā, tomēr dzīvokļu īpašnieki nevienā no dzīvojamajām mājām nav sasaukuši kopsapulci un </w:t>
      </w:r>
      <w:r>
        <w:rPr>
          <w:rFonts w:cs="Times New Roman"/>
          <w:color w:val="000000"/>
          <w:szCs w:val="24"/>
        </w:rPr>
        <w:t xml:space="preserve">vienojušies par dzīvojamo </w:t>
      </w:r>
      <w:r w:rsidR="00CF769D">
        <w:rPr>
          <w:rFonts w:cs="Times New Roman"/>
          <w:color w:val="000000"/>
          <w:szCs w:val="24"/>
        </w:rPr>
        <w:t>māju apsaimniekošanas kārtību.</w:t>
      </w:r>
    </w:p>
    <w:p w14:paraId="3558D05F" w14:textId="08DB4C1C" w:rsidR="00E04F0A" w:rsidRPr="00E04F0A" w:rsidRDefault="00E04F0A" w:rsidP="00CF769D">
      <w:pPr>
        <w:tabs>
          <w:tab w:val="left" w:pos="284"/>
          <w:tab w:val="left" w:pos="426"/>
        </w:tabs>
        <w:spacing w:after="120" w:line="240" w:lineRule="auto"/>
        <w:ind w:right="-57"/>
        <w:jc w:val="both"/>
        <w:rPr>
          <w:rFonts w:cs="Times New Roman"/>
          <w:szCs w:val="24"/>
          <w:shd w:val="clear" w:color="auto" w:fill="FFFFFF"/>
        </w:rPr>
      </w:pPr>
      <w:r w:rsidRPr="00E04F0A">
        <w:rPr>
          <w:rFonts w:cs="Times New Roman"/>
          <w:szCs w:val="24"/>
        </w:rPr>
        <w:tab/>
      </w:r>
      <w:r w:rsidRPr="00E04F0A">
        <w:rPr>
          <w:rFonts w:cs="Times New Roman"/>
          <w:szCs w:val="24"/>
        </w:rPr>
        <w:tab/>
      </w:r>
      <w:r w:rsidRPr="00E04F0A">
        <w:rPr>
          <w:rFonts w:cs="Times New Roman"/>
          <w:szCs w:val="24"/>
        </w:rPr>
        <w:tab/>
        <w:t xml:space="preserve">Saskaņā ar </w:t>
      </w:r>
      <w:r w:rsidR="00CF769D">
        <w:rPr>
          <w:rFonts w:cs="Times New Roman"/>
          <w:szCs w:val="24"/>
        </w:rPr>
        <w:t>Likuma</w:t>
      </w:r>
      <w:r w:rsidRPr="00E04F0A">
        <w:rPr>
          <w:rFonts w:cs="Times New Roman"/>
          <w:bCs/>
          <w:szCs w:val="24"/>
          <w:shd w:val="clear" w:color="auto" w:fill="FFFFFF"/>
        </w:rPr>
        <w:t xml:space="preserve"> 50. panta septīto daļu </w:t>
      </w:r>
      <w:r w:rsidRPr="00E04F0A">
        <w:rPr>
          <w:rFonts w:cs="Times New Roman"/>
          <w:szCs w:val="24"/>
          <w:shd w:val="clear" w:color="auto" w:fill="FFFFFF"/>
        </w:rPr>
        <w:t>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pašvaldībai ir arī tad, ja dzīvojamā mājā ir privatizēti visi privatizācijas objekti, bet nav sasaukta dzīvokļu īpašnieku kopsapulce. Savukārt minētā likuma piektā daļa, citastarp, paredz, ka ja dzīvokļu īpašnieki nav vienojušies par sadzīves atkritumu apsaimniekošanas apmaksas kārtību gadījumos, kad pakalpojums tiek snieg</w:t>
      </w:r>
      <w:r w:rsidR="00DA3662">
        <w:rPr>
          <w:rFonts w:cs="Times New Roman"/>
          <w:szCs w:val="24"/>
          <w:shd w:val="clear" w:color="auto" w:fill="FFFFFF"/>
        </w:rPr>
        <w:t>ts ar pārvaldnieka starpniecību. K</w:t>
      </w:r>
      <w:r w:rsidRPr="00E04F0A">
        <w:rPr>
          <w:rFonts w:cs="Times New Roman"/>
          <w:szCs w:val="24"/>
          <w:shd w:val="clear" w:color="auto" w:fill="FFFFFF"/>
        </w:rPr>
        <w:t>ritērijus, pēc kuriem tiek noteikta katra dzīvokļa īpašnieka apmaksājamā daļa par saņemto pakalpojumu, nosaka Ministru kabinets.</w:t>
      </w:r>
    </w:p>
    <w:p w14:paraId="649F38A3" w14:textId="2619654C" w:rsidR="00E04F0A" w:rsidRPr="00E04F0A" w:rsidRDefault="00E04F0A" w:rsidP="00CF769D">
      <w:pPr>
        <w:tabs>
          <w:tab w:val="left" w:pos="284"/>
          <w:tab w:val="left" w:pos="426"/>
        </w:tabs>
        <w:spacing w:after="120" w:line="240" w:lineRule="auto"/>
        <w:ind w:right="-57"/>
        <w:jc w:val="both"/>
        <w:rPr>
          <w:rFonts w:cs="Times New Roman"/>
          <w:color w:val="000000"/>
          <w:szCs w:val="24"/>
        </w:rPr>
      </w:pPr>
      <w:r>
        <w:rPr>
          <w:rFonts w:cs="Times New Roman"/>
          <w:bCs/>
        </w:rPr>
        <w:tab/>
      </w:r>
      <w:r>
        <w:rPr>
          <w:rFonts w:cs="Times New Roman"/>
          <w:bCs/>
        </w:rPr>
        <w:tab/>
      </w:r>
      <w:r>
        <w:rPr>
          <w:rFonts w:cs="Times New Roman"/>
          <w:bCs/>
        </w:rPr>
        <w:tab/>
        <w:t>K</w:t>
      </w:r>
      <w:r w:rsidRPr="003432B3">
        <w:rPr>
          <w:rFonts w:cs="Times New Roman"/>
          <w:bCs/>
        </w:rPr>
        <w:t xml:space="preserve">ārtību, kādā tiek veikta samaksa par daudzdzīvokļu dzīvojamās mājas uzturēšanai nepieciešamajiem sadzīves atkritumu </w:t>
      </w:r>
      <w:r>
        <w:rPr>
          <w:rFonts w:cs="Times New Roman"/>
          <w:bCs/>
        </w:rPr>
        <w:t xml:space="preserve">apsaimniekošanas pakalpojumiem, </w:t>
      </w:r>
      <w:r w:rsidRPr="003432B3">
        <w:rPr>
          <w:rFonts w:cs="Times New Roman"/>
          <w:bCs/>
        </w:rPr>
        <w:t xml:space="preserve">ja pakalpojums tiek sniegts ar pašvaldības </w:t>
      </w:r>
      <w:r>
        <w:rPr>
          <w:rFonts w:cs="Times New Roman"/>
          <w:bCs/>
        </w:rPr>
        <w:t>starpniecību</w:t>
      </w:r>
      <w:r w:rsidR="00CF769D">
        <w:rPr>
          <w:rFonts w:cs="Times New Roman"/>
          <w:bCs/>
        </w:rPr>
        <w:t>,</w:t>
      </w:r>
      <w:r>
        <w:rPr>
          <w:rFonts w:cs="Times New Roman"/>
          <w:bCs/>
        </w:rPr>
        <w:t xml:space="preserve"> noteic </w:t>
      </w:r>
      <w:r w:rsidRPr="005568F8">
        <w:rPr>
          <w:rFonts w:cs="Times New Roman"/>
          <w:bCs/>
        </w:rPr>
        <w:t>Ministru kabineta 2008.</w:t>
      </w:r>
      <w:r>
        <w:rPr>
          <w:rFonts w:cs="Times New Roman"/>
          <w:bCs/>
        </w:rPr>
        <w:t xml:space="preserve"> </w:t>
      </w:r>
      <w:r w:rsidRPr="005568F8">
        <w:rPr>
          <w:rFonts w:cs="Times New Roman"/>
          <w:bCs/>
        </w:rPr>
        <w:t>gada 9.</w:t>
      </w:r>
      <w:r>
        <w:rPr>
          <w:rFonts w:cs="Times New Roman"/>
          <w:bCs/>
        </w:rPr>
        <w:t xml:space="preserve"> decembra noteikumi Nr.1013 “</w:t>
      </w:r>
      <w:r w:rsidRPr="005568F8">
        <w:rPr>
          <w:rFonts w:cs="Times New Roman"/>
          <w:bCs/>
        </w:rPr>
        <w:t>Kārtība, kādā dzīvokļa īpašnieks daudzdzīvokļu dzīvojamā mājā norēķinās par pakalpojumiem, kas saistīt</w:t>
      </w:r>
      <w:r>
        <w:rPr>
          <w:rFonts w:cs="Times New Roman"/>
          <w:bCs/>
        </w:rPr>
        <w:t xml:space="preserve">i ar dzīvokļa īpašuma lietošanu”. Šo Ministru kabineta noteikumu 17. punkts paredz, ka aprēķinu </w:t>
      </w:r>
      <w:r w:rsidRPr="002B4D91">
        <w:rPr>
          <w:rFonts w:cs="Times New Roman"/>
          <w:bCs/>
        </w:rPr>
        <w:t>par sadzīves atkritumu apsaimniekošanu</w:t>
      </w:r>
      <w:r>
        <w:rPr>
          <w:rFonts w:cs="Times New Roman"/>
          <w:bCs/>
        </w:rPr>
        <w:t xml:space="preserve"> atsevišķam dzīvokļa īpašumam veic</w:t>
      </w:r>
      <w:r w:rsidRPr="002B4D91">
        <w:rPr>
          <w:rFonts w:cs="Times New Roman"/>
          <w:bCs/>
        </w:rPr>
        <w:t xml:space="preserve"> proporcionāli dzīvoklī deklarēto personu skaitam, sadalot summu, kas veidojas </w:t>
      </w:r>
      <w:r w:rsidRPr="002B4D91">
        <w:rPr>
          <w:rFonts w:cs="Times New Roman"/>
          <w:bCs/>
        </w:rPr>
        <w:lastRenderedPageBreak/>
        <w:t>pēc neapdzīvojamo telpu un mākslinieka darbnīcu īpašnieku vai nomnieku veikto maksājumu atskaitīšanas no dzīvojamās mājas kopējā maksājuma.</w:t>
      </w:r>
    </w:p>
    <w:p w14:paraId="59212A6E" w14:textId="1BBD82B0" w:rsidR="00166330" w:rsidRDefault="005568F8" w:rsidP="002B4D91">
      <w:pPr>
        <w:tabs>
          <w:tab w:val="left" w:pos="284"/>
          <w:tab w:val="left" w:pos="426"/>
        </w:tabs>
        <w:spacing w:after="0" w:line="240" w:lineRule="auto"/>
        <w:ind w:right="-57"/>
        <w:jc w:val="both"/>
        <w:rPr>
          <w:rFonts w:cs="Times New Roman"/>
          <w:bCs/>
        </w:rPr>
      </w:pPr>
      <w:r>
        <w:rPr>
          <w:rFonts w:cs="Times New Roman"/>
          <w:bCs/>
        </w:rPr>
        <w:tab/>
      </w:r>
      <w:r w:rsidR="0022428B">
        <w:rPr>
          <w:rFonts w:cs="Times New Roman"/>
          <w:bCs/>
        </w:rPr>
        <w:tab/>
      </w:r>
      <w:r w:rsidR="0022428B">
        <w:rPr>
          <w:rFonts w:cs="Times New Roman"/>
          <w:bCs/>
        </w:rPr>
        <w:tab/>
      </w:r>
      <w:r w:rsidR="002821C7">
        <w:rPr>
          <w:rFonts w:cs="Times New Roman"/>
          <w:bCs/>
        </w:rPr>
        <w:t xml:space="preserve">Ņemot vērā minēto un pamatojoties uz Pašvaldību likuma </w:t>
      </w:r>
      <w:r w:rsidR="002821C7">
        <w:rPr>
          <w:rFonts w:eastAsiaTheme="majorEastAsia" w:cstheme="majorBidi"/>
          <w:bCs/>
          <w:szCs w:val="28"/>
        </w:rPr>
        <w:t>4. panta pirmās daļas 1. punktu</w:t>
      </w:r>
      <w:r w:rsidR="002B4D91">
        <w:rPr>
          <w:rFonts w:eastAsiaTheme="majorEastAsia" w:cstheme="majorBidi"/>
          <w:bCs/>
          <w:szCs w:val="28"/>
        </w:rPr>
        <w:t>, 10. panta pirmās daļas 21. punktu</w:t>
      </w:r>
      <w:r w:rsidR="00CF769D">
        <w:rPr>
          <w:rFonts w:eastAsiaTheme="majorEastAsia" w:cstheme="majorBidi"/>
          <w:bCs/>
          <w:szCs w:val="28"/>
        </w:rPr>
        <w:t xml:space="preserve">, likuma </w:t>
      </w:r>
      <w:r w:rsidR="00CF769D" w:rsidRPr="00E04F0A">
        <w:rPr>
          <w:rFonts w:cs="Times New Roman"/>
          <w:szCs w:val="24"/>
        </w:rPr>
        <w:t>“</w:t>
      </w:r>
      <w:r w:rsidR="00CF769D" w:rsidRPr="00E04F0A">
        <w:rPr>
          <w:rFonts w:cs="Times New Roman"/>
          <w:bCs/>
          <w:szCs w:val="24"/>
          <w:shd w:val="clear" w:color="auto" w:fill="FFFFFF"/>
        </w:rPr>
        <w:t>Par valsts un pašvaldību dzīvojamo māju privatizāciju”</w:t>
      </w:r>
      <w:r w:rsidR="00CF769D">
        <w:rPr>
          <w:rFonts w:cs="Times New Roman"/>
          <w:bCs/>
          <w:szCs w:val="24"/>
          <w:shd w:val="clear" w:color="auto" w:fill="FFFFFF"/>
        </w:rPr>
        <w:t xml:space="preserve"> 50. panta </w:t>
      </w:r>
      <w:r w:rsidR="00136083">
        <w:rPr>
          <w:rFonts w:cs="Times New Roman"/>
          <w:bCs/>
          <w:szCs w:val="24"/>
          <w:shd w:val="clear" w:color="auto" w:fill="FFFFFF"/>
        </w:rPr>
        <w:t>piekto un septīto daļu</w:t>
      </w:r>
      <w:r w:rsidR="002821C7">
        <w:rPr>
          <w:rFonts w:eastAsiaTheme="majorEastAsia" w:cstheme="majorBidi"/>
          <w:bCs/>
          <w:szCs w:val="28"/>
        </w:rPr>
        <w:t xml:space="preserve"> </w:t>
      </w:r>
      <w:r w:rsidR="002B4D91">
        <w:rPr>
          <w:rFonts w:eastAsiaTheme="majorEastAsia" w:cstheme="majorBidi"/>
          <w:bCs/>
          <w:szCs w:val="28"/>
        </w:rPr>
        <w:t xml:space="preserve">un </w:t>
      </w:r>
      <w:r w:rsidRPr="005568F8">
        <w:rPr>
          <w:rFonts w:cs="Times New Roman"/>
          <w:bCs/>
        </w:rPr>
        <w:t>Ministru kabineta 2008.</w:t>
      </w:r>
      <w:r w:rsidR="00166330">
        <w:rPr>
          <w:rFonts w:cs="Times New Roman"/>
          <w:bCs/>
        </w:rPr>
        <w:t xml:space="preserve"> </w:t>
      </w:r>
      <w:r w:rsidRPr="005568F8">
        <w:rPr>
          <w:rFonts w:cs="Times New Roman"/>
          <w:bCs/>
        </w:rPr>
        <w:t>gada 9.</w:t>
      </w:r>
      <w:r>
        <w:rPr>
          <w:rFonts w:cs="Times New Roman"/>
          <w:bCs/>
        </w:rPr>
        <w:t xml:space="preserve"> </w:t>
      </w:r>
      <w:r w:rsidR="002B4D91">
        <w:rPr>
          <w:rFonts w:cs="Times New Roman"/>
          <w:bCs/>
        </w:rPr>
        <w:t>decembra noteikumu Nr.1013 “</w:t>
      </w:r>
      <w:r w:rsidRPr="005568F8">
        <w:rPr>
          <w:rFonts w:cs="Times New Roman"/>
          <w:bCs/>
        </w:rPr>
        <w:t>Kārtība, kādā dzīvokļa īpašnieks daudzdzīvokļu dzīvojamā mājā norēķinās par pakalpojumiem, kas saistīt</w:t>
      </w:r>
      <w:r w:rsidR="002B4D91">
        <w:rPr>
          <w:rFonts w:cs="Times New Roman"/>
          <w:bCs/>
        </w:rPr>
        <w:t>i ar dzīvokļa īpašuma lietošanu”</w:t>
      </w:r>
      <w:r w:rsidRPr="005568F8">
        <w:rPr>
          <w:rFonts w:cs="Times New Roman"/>
          <w:bCs/>
        </w:rPr>
        <w:t xml:space="preserve"> 17.</w:t>
      </w:r>
      <w:r w:rsidR="00166330">
        <w:rPr>
          <w:rFonts w:cs="Times New Roman"/>
          <w:bCs/>
        </w:rPr>
        <w:t xml:space="preserve"> </w:t>
      </w:r>
      <w:r w:rsidR="002B4D91">
        <w:rPr>
          <w:rFonts w:cs="Times New Roman"/>
          <w:bCs/>
        </w:rPr>
        <w:t>punktu,</w:t>
      </w:r>
      <w:r w:rsidRPr="005568F8">
        <w:rPr>
          <w:rFonts w:cs="Times New Roman"/>
          <w:bCs/>
        </w:rPr>
        <w:t xml:space="preserve"> </w:t>
      </w:r>
    </w:p>
    <w:p w14:paraId="504B6491" w14:textId="77777777" w:rsidR="00136083" w:rsidRPr="002B4D91" w:rsidRDefault="00136083" w:rsidP="002B4D91">
      <w:pPr>
        <w:tabs>
          <w:tab w:val="left" w:pos="284"/>
          <w:tab w:val="left" w:pos="426"/>
        </w:tabs>
        <w:spacing w:after="0" w:line="240" w:lineRule="auto"/>
        <w:ind w:right="-57"/>
        <w:jc w:val="both"/>
        <w:rPr>
          <w:rFonts w:cs="Times New Roman"/>
          <w:bCs/>
        </w:rPr>
      </w:pPr>
    </w:p>
    <w:p w14:paraId="56CEA539" w14:textId="77777777" w:rsidR="00141583" w:rsidRPr="00141583" w:rsidRDefault="00141583" w:rsidP="00141583">
      <w:pPr>
        <w:spacing w:after="0" w:line="240" w:lineRule="auto"/>
        <w:jc w:val="center"/>
        <w:rPr>
          <w:rFonts w:eastAsia="Times New Roman" w:cs="Times New Roman"/>
          <w:b/>
          <w:iCs/>
          <w:color w:val="000000"/>
          <w:szCs w:val="24"/>
        </w:rPr>
      </w:pPr>
      <w:r w:rsidRPr="00141583">
        <w:rPr>
          <w:rFonts w:eastAsia="Times New Roman" w:cs="Times New Roman"/>
          <w:b/>
          <w:iCs/>
          <w:color w:val="000000"/>
          <w:szCs w:val="24"/>
        </w:rPr>
        <w:t xml:space="preserve">balsojot: </w:t>
      </w:r>
      <w:r w:rsidRPr="00141583">
        <w:rPr>
          <w:rFonts w:eastAsia="Times New Roman" w:cs="Times New Roman"/>
          <w:b/>
          <w:iCs/>
          <w:noProof/>
          <w:color w:val="000000"/>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141583">
        <w:rPr>
          <w:rFonts w:eastAsia="Times New Roman" w:cs="Times New Roman"/>
          <w:b/>
          <w:iCs/>
          <w:color w:val="000000"/>
          <w:szCs w:val="24"/>
        </w:rPr>
        <w:t xml:space="preserve"> </w:t>
      </w:r>
    </w:p>
    <w:p w14:paraId="50A56129" w14:textId="77777777" w:rsidR="00141583" w:rsidRPr="00141583" w:rsidRDefault="00141583" w:rsidP="00141583">
      <w:pPr>
        <w:spacing w:after="0" w:line="240" w:lineRule="auto"/>
        <w:jc w:val="center"/>
        <w:rPr>
          <w:rFonts w:eastAsia="Times New Roman" w:cs="Times New Roman"/>
          <w:b/>
          <w:iCs/>
          <w:color w:val="000000"/>
          <w:szCs w:val="24"/>
        </w:rPr>
      </w:pPr>
      <w:r w:rsidRPr="00141583">
        <w:rPr>
          <w:rFonts w:eastAsia="Times New Roman" w:cs="Times New Roman"/>
          <w:iCs/>
          <w:color w:val="000000"/>
          <w:szCs w:val="24"/>
        </w:rPr>
        <w:t>Ogres novada pašvaldības dome</w:t>
      </w:r>
      <w:r w:rsidRPr="00141583">
        <w:rPr>
          <w:rFonts w:eastAsia="Times New Roman" w:cs="Times New Roman"/>
          <w:b/>
          <w:iCs/>
          <w:color w:val="000000"/>
          <w:szCs w:val="24"/>
        </w:rPr>
        <w:t xml:space="preserve"> NOLEMJ:</w:t>
      </w:r>
    </w:p>
    <w:p w14:paraId="3A582D55" w14:textId="77777777" w:rsidR="00166330" w:rsidRDefault="00166330" w:rsidP="00166330">
      <w:pPr>
        <w:pStyle w:val="NormalWeb"/>
        <w:spacing w:before="0" w:beforeAutospacing="0" w:after="0" w:afterAutospacing="0"/>
        <w:jc w:val="both"/>
      </w:pPr>
    </w:p>
    <w:p w14:paraId="54877B7A" w14:textId="748EBDF8" w:rsidR="00905E95" w:rsidRPr="00905E95" w:rsidRDefault="002B4D91" w:rsidP="00891D46">
      <w:pPr>
        <w:pStyle w:val="NormalWeb"/>
        <w:numPr>
          <w:ilvl w:val="0"/>
          <w:numId w:val="2"/>
        </w:numPr>
        <w:spacing w:before="0" w:beforeAutospacing="0" w:after="120" w:afterAutospacing="0"/>
        <w:jc w:val="both"/>
      </w:pPr>
      <w:r w:rsidRPr="009C0920">
        <w:rPr>
          <w:b/>
        </w:rPr>
        <w:t xml:space="preserve">Atzīt </w:t>
      </w:r>
      <w:r>
        <w:t xml:space="preserve">par spēku zaudējušu </w:t>
      </w:r>
      <w:r w:rsidR="00166330">
        <w:t>2011. gada 24. augusta Ķeguma nov</w:t>
      </w:r>
      <w:r>
        <w:t>ada domes  lēmumu Nr.19, 13.§ ”</w:t>
      </w:r>
      <w:r w:rsidR="00166330" w:rsidRPr="001B0354">
        <w:t>Par sadzīves atkritumu savākšanas maksas tarifu izmaiņām Birzgales pagastā</w:t>
      </w:r>
      <w:r w:rsidR="00166330">
        <w:t>”.</w:t>
      </w:r>
    </w:p>
    <w:p w14:paraId="4BA8AA48" w14:textId="652AB798" w:rsidR="00803ABF" w:rsidRPr="00891D46" w:rsidRDefault="00905E95" w:rsidP="00891D46">
      <w:pPr>
        <w:pStyle w:val="NormalWeb"/>
        <w:numPr>
          <w:ilvl w:val="0"/>
          <w:numId w:val="2"/>
        </w:numPr>
        <w:spacing w:before="0" w:beforeAutospacing="0" w:after="120" w:afterAutospacing="0"/>
        <w:jc w:val="both"/>
      </w:pPr>
      <w:r w:rsidRPr="009C0920">
        <w:rPr>
          <w:b/>
          <w:bCs/>
        </w:rPr>
        <w:t xml:space="preserve">Uzdot </w:t>
      </w:r>
      <w:r>
        <w:rPr>
          <w:bCs/>
        </w:rPr>
        <w:t xml:space="preserve">Ogres novada Birzgales pagasta </w:t>
      </w:r>
      <w:r w:rsidR="00DA3662">
        <w:rPr>
          <w:bCs/>
        </w:rPr>
        <w:t>pārvaldei</w:t>
      </w:r>
      <w:r>
        <w:rPr>
          <w:bCs/>
        </w:rPr>
        <w:t xml:space="preserve"> līdz </w:t>
      </w:r>
      <w:r w:rsidR="00136083">
        <w:rPr>
          <w:shd w:val="clear" w:color="auto" w:fill="FFFFFF"/>
        </w:rPr>
        <w:t>dzīvojamo māju</w:t>
      </w:r>
      <w:r w:rsidR="00136083" w:rsidRPr="00E04F0A">
        <w:rPr>
          <w:shd w:val="clear" w:color="auto" w:fill="FFFFFF"/>
        </w:rPr>
        <w:t xml:space="preserve"> pārvaldīšanas tiesību nodošanai dzīvokļu īpašnieku sabiedrībai vai ar dzīvokļu īpašnieku savstarpēju līgumu pilnvarotai personai</w:t>
      </w:r>
      <w:r>
        <w:rPr>
          <w:bCs/>
        </w:rPr>
        <w:t xml:space="preserve">, </w:t>
      </w:r>
      <w:r>
        <w:t>nodrošināt sadzīves</w:t>
      </w:r>
      <w:r w:rsidR="00136083">
        <w:t xml:space="preserve"> atkritumu izvešanas pakalpojumu </w:t>
      </w:r>
      <w:r w:rsidR="00891D46">
        <w:t xml:space="preserve">atbilstoši pakalpojuma sniedzēja noteiktajiem tarifiem un </w:t>
      </w:r>
      <w:r w:rsidR="00891D46" w:rsidRPr="005568F8">
        <w:rPr>
          <w:bCs/>
        </w:rPr>
        <w:t>Ministru kabineta 2008.</w:t>
      </w:r>
      <w:r w:rsidR="00891D46">
        <w:rPr>
          <w:bCs/>
        </w:rPr>
        <w:t xml:space="preserve"> </w:t>
      </w:r>
      <w:r w:rsidR="00891D46" w:rsidRPr="005568F8">
        <w:rPr>
          <w:bCs/>
        </w:rPr>
        <w:t>gada 9.</w:t>
      </w:r>
      <w:r w:rsidR="00891D46">
        <w:rPr>
          <w:bCs/>
        </w:rPr>
        <w:t xml:space="preserve"> decembra noteikumos Nr.1013 “</w:t>
      </w:r>
      <w:r w:rsidR="00891D46" w:rsidRPr="005568F8">
        <w:rPr>
          <w:bCs/>
        </w:rPr>
        <w:t>Kārtība, kādā dzīvokļa īpašnieks daudzdzīvokļu dzīvojamā mājā norēķinās par pakalpojumiem, kas saistīt</w:t>
      </w:r>
      <w:r w:rsidR="00891D46">
        <w:rPr>
          <w:bCs/>
        </w:rPr>
        <w:t>i ar dzīvokļa īpašuma lietošanu”</w:t>
      </w:r>
      <w:r w:rsidR="00891D46" w:rsidRPr="005568F8">
        <w:rPr>
          <w:bCs/>
        </w:rPr>
        <w:t xml:space="preserve"> </w:t>
      </w:r>
      <w:r w:rsidR="00891D46">
        <w:rPr>
          <w:bCs/>
        </w:rPr>
        <w:t>noteiktajai kārtībai.</w:t>
      </w:r>
    </w:p>
    <w:p w14:paraId="24B80DBE" w14:textId="6958A214" w:rsidR="007A2A6E" w:rsidRDefault="009C0920" w:rsidP="00141583">
      <w:pPr>
        <w:pStyle w:val="BodyTextIndent2"/>
        <w:numPr>
          <w:ilvl w:val="0"/>
          <w:numId w:val="2"/>
        </w:numPr>
        <w:suppressAutoHyphens w:val="0"/>
        <w:ind w:left="924" w:hanging="357"/>
      </w:pPr>
      <w:r w:rsidRPr="009C0920">
        <w:rPr>
          <w:bCs/>
        </w:rPr>
        <w:t>Kontroli</w:t>
      </w:r>
      <w:r w:rsidRPr="00BF5761">
        <w:rPr>
          <w:b/>
          <w:bCs/>
        </w:rPr>
        <w:t xml:space="preserve"> </w:t>
      </w:r>
      <w:r>
        <w:t>par lēmuma izpildi uzdot Ogres novada p</w:t>
      </w:r>
      <w:r w:rsidRPr="00BF5761">
        <w:t>ašvaldības izpilddirektoram.</w:t>
      </w:r>
    </w:p>
    <w:p w14:paraId="084EBFEC" w14:textId="77777777" w:rsidR="00141583" w:rsidRDefault="00141583" w:rsidP="00141583">
      <w:pPr>
        <w:pStyle w:val="BodyTextIndent2"/>
        <w:suppressAutoHyphens w:val="0"/>
        <w:spacing w:after="120"/>
        <w:ind w:left="927"/>
      </w:pPr>
      <w:bookmarkStart w:id="0" w:name="_GoBack"/>
      <w:bookmarkEnd w:id="0"/>
    </w:p>
    <w:p w14:paraId="1B15E588" w14:textId="77777777" w:rsidR="00D640A6" w:rsidRDefault="00D640A6" w:rsidP="00803ABF">
      <w:pPr>
        <w:spacing w:after="0" w:line="240" w:lineRule="auto"/>
      </w:pPr>
    </w:p>
    <w:p w14:paraId="2AD6C4F8" w14:textId="77777777" w:rsidR="00D640A6" w:rsidRPr="002C7D2F" w:rsidRDefault="00D640A6" w:rsidP="00D640A6">
      <w:pPr>
        <w:pStyle w:val="BodyTextIndent2"/>
        <w:ind w:left="218"/>
        <w:jc w:val="right"/>
      </w:pPr>
      <w:r w:rsidRPr="002C7D2F">
        <w:t>(Sēdes vadītāja,</w:t>
      </w:r>
    </w:p>
    <w:p w14:paraId="0C4F33D1" w14:textId="77777777" w:rsidR="00D640A6" w:rsidRPr="002C7D2F" w:rsidRDefault="00D640A6" w:rsidP="00D640A6">
      <w:pPr>
        <w:pStyle w:val="BodyTextIndent2"/>
        <w:ind w:left="218"/>
        <w:jc w:val="right"/>
        <w:rPr>
          <w:i/>
          <w:iCs/>
        </w:rPr>
      </w:pPr>
      <w:r w:rsidRPr="002C7D2F">
        <w:t>domes priekšsēdētāja E.Helmaņa paraksts)</w:t>
      </w:r>
    </w:p>
    <w:p w14:paraId="321355FE" w14:textId="77777777" w:rsidR="00D640A6" w:rsidRDefault="00D640A6" w:rsidP="00803ABF">
      <w:pPr>
        <w:spacing w:after="0" w:line="240" w:lineRule="auto"/>
      </w:pPr>
    </w:p>
    <w:sectPr w:rsidR="00D640A6" w:rsidSect="0014158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27D70" w14:textId="77777777" w:rsidR="008917A0" w:rsidRDefault="008917A0" w:rsidP="00803ABF">
      <w:pPr>
        <w:spacing w:after="0" w:line="240" w:lineRule="auto"/>
      </w:pPr>
      <w:r>
        <w:separator/>
      </w:r>
    </w:p>
  </w:endnote>
  <w:endnote w:type="continuationSeparator" w:id="0">
    <w:p w14:paraId="4A435B62" w14:textId="77777777" w:rsidR="008917A0" w:rsidRDefault="008917A0" w:rsidP="00803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D7455" w14:textId="77777777" w:rsidR="008917A0" w:rsidRDefault="008917A0" w:rsidP="00803ABF">
      <w:pPr>
        <w:spacing w:after="0" w:line="240" w:lineRule="auto"/>
      </w:pPr>
      <w:r>
        <w:separator/>
      </w:r>
    </w:p>
  </w:footnote>
  <w:footnote w:type="continuationSeparator" w:id="0">
    <w:p w14:paraId="27D5B625" w14:textId="77777777" w:rsidR="008917A0" w:rsidRDefault="008917A0" w:rsidP="00803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D53CA"/>
    <w:multiLevelType w:val="hybridMultilevel"/>
    <w:tmpl w:val="70B68F86"/>
    <w:lvl w:ilvl="0" w:tplc="D69A8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07D2B5B"/>
    <w:multiLevelType w:val="hybridMultilevel"/>
    <w:tmpl w:val="17A47440"/>
    <w:lvl w:ilvl="0" w:tplc="A81A999C">
      <w:start w:val="1"/>
      <w:numFmt w:val="decimal"/>
      <w:pStyle w:val="virsraksti"/>
      <w:lvlText w:val="%1."/>
      <w:lvlJc w:val="left"/>
      <w:pPr>
        <w:ind w:left="390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2450777"/>
    <w:multiLevelType w:val="multilevel"/>
    <w:tmpl w:val="8A6CC0AE"/>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BF"/>
    <w:rsid w:val="000869E3"/>
    <w:rsid w:val="00136083"/>
    <w:rsid w:val="00141583"/>
    <w:rsid w:val="00166330"/>
    <w:rsid w:val="001B0354"/>
    <w:rsid w:val="001C1296"/>
    <w:rsid w:val="0022428B"/>
    <w:rsid w:val="002821C7"/>
    <w:rsid w:val="002B4D91"/>
    <w:rsid w:val="002C53AB"/>
    <w:rsid w:val="003432B3"/>
    <w:rsid w:val="004A1058"/>
    <w:rsid w:val="005568F8"/>
    <w:rsid w:val="005F300F"/>
    <w:rsid w:val="00780015"/>
    <w:rsid w:val="007A2A6E"/>
    <w:rsid w:val="00803ABF"/>
    <w:rsid w:val="008917A0"/>
    <w:rsid w:val="00891D46"/>
    <w:rsid w:val="008C33ED"/>
    <w:rsid w:val="00905E95"/>
    <w:rsid w:val="009428A7"/>
    <w:rsid w:val="009C0920"/>
    <w:rsid w:val="009C11A2"/>
    <w:rsid w:val="00A139D8"/>
    <w:rsid w:val="00A525E1"/>
    <w:rsid w:val="00A640B0"/>
    <w:rsid w:val="00B714BE"/>
    <w:rsid w:val="00C26208"/>
    <w:rsid w:val="00CF769D"/>
    <w:rsid w:val="00D54B30"/>
    <w:rsid w:val="00D640A6"/>
    <w:rsid w:val="00DA3662"/>
    <w:rsid w:val="00DE61DB"/>
    <w:rsid w:val="00E04F0A"/>
    <w:rsid w:val="00E367FD"/>
    <w:rsid w:val="00E61982"/>
    <w:rsid w:val="00E71F5B"/>
    <w:rsid w:val="00F11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1472"/>
  <w15:chartTrackingRefBased/>
  <w15:docId w15:val="{1E6896B3-CA8E-4805-99AA-6DE975DB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ABF"/>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803A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03ABF"/>
    <w:pPr>
      <w:spacing w:before="100" w:beforeAutospacing="1" w:after="100" w:afterAutospacing="1" w:line="240" w:lineRule="auto"/>
    </w:pPr>
    <w:rPr>
      <w:rFonts w:eastAsia="Times New Roman" w:cs="Times New Roman"/>
      <w:szCs w:val="24"/>
      <w:lang w:eastAsia="lv-LV"/>
    </w:rPr>
  </w:style>
  <w:style w:type="paragraph" w:customStyle="1" w:styleId="virsraksti">
    <w:name w:val="virsraksti"/>
    <w:basedOn w:val="Heading1"/>
    <w:qFormat/>
    <w:rsid w:val="00803ABF"/>
    <w:pPr>
      <w:numPr>
        <w:numId w:val="1"/>
      </w:numPr>
      <w:tabs>
        <w:tab w:val="num" w:pos="360"/>
      </w:tabs>
      <w:spacing w:before="0" w:line="240" w:lineRule="auto"/>
      <w:ind w:left="720" w:firstLine="0"/>
      <w:jc w:val="center"/>
    </w:pPr>
    <w:rPr>
      <w:rFonts w:ascii="Times New Roman" w:hAnsi="Times New Roman"/>
      <w:b/>
      <w:bCs/>
      <w:color w:val="auto"/>
      <w:sz w:val="24"/>
      <w:szCs w:val="28"/>
    </w:rPr>
  </w:style>
  <w:style w:type="character" w:customStyle="1" w:styleId="Heading1Char">
    <w:name w:val="Heading 1 Char"/>
    <w:basedOn w:val="DefaultParagraphFont"/>
    <w:link w:val="Heading1"/>
    <w:uiPriority w:val="9"/>
    <w:rsid w:val="00803AB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03A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3ABF"/>
    <w:rPr>
      <w:rFonts w:ascii="Times New Roman" w:hAnsi="Times New Roman"/>
      <w:sz w:val="24"/>
    </w:rPr>
  </w:style>
  <w:style w:type="paragraph" w:styleId="Footer">
    <w:name w:val="footer"/>
    <w:basedOn w:val="Normal"/>
    <w:link w:val="FooterChar"/>
    <w:uiPriority w:val="99"/>
    <w:unhideWhenUsed/>
    <w:rsid w:val="00803A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3ABF"/>
    <w:rPr>
      <w:rFonts w:ascii="Times New Roman" w:hAnsi="Times New Roman"/>
      <w:sz w:val="24"/>
    </w:rPr>
  </w:style>
  <w:style w:type="paragraph" w:styleId="NoSpacing">
    <w:name w:val="No Spacing"/>
    <w:uiPriority w:val="1"/>
    <w:qFormat/>
    <w:rsid w:val="002C53AB"/>
    <w:pPr>
      <w:spacing w:after="0" w:line="240" w:lineRule="auto"/>
    </w:pPr>
  </w:style>
  <w:style w:type="paragraph" w:styleId="BodyTextIndent2">
    <w:name w:val="Body Text Indent 2"/>
    <w:basedOn w:val="Normal"/>
    <w:link w:val="BodyTextIndent2Char"/>
    <w:uiPriority w:val="99"/>
    <w:rsid w:val="009C0920"/>
    <w:pPr>
      <w:suppressAutoHyphens/>
      <w:spacing w:after="0" w:line="240" w:lineRule="auto"/>
      <w:ind w:left="-142"/>
      <w:jc w:val="both"/>
    </w:pPr>
    <w:rPr>
      <w:rFonts w:eastAsia="Times New Roman" w:cs="Times New Roman"/>
      <w:szCs w:val="20"/>
      <w:lang w:eastAsia="ar-SA"/>
    </w:rPr>
  </w:style>
  <w:style w:type="character" w:customStyle="1" w:styleId="BodyTextIndent2Char">
    <w:name w:val="Body Text Indent 2 Char"/>
    <w:basedOn w:val="DefaultParagraphFont"/>
    <w:link w:val="BodyTextIndent2"/>
    <w:uiPriority w:val="99"/>
    <w:rsid w:val="009C0920"/>
    <w:rPr>
      <w:rFonts w:ascii="Times New Roman" w:eastAsia="Times New Roman" w:hAnsi="Times New Roman" w:cs="Times New Roman"/>
      <w:sz w:val="24"/>
      <w:szCs w:val="20"/>
      <w:lang w:eastAsia="ar-SA"/>
    </w:rPr>
  </w:style>
  <w:style w:type="character" w:styleId="Hyperlink">
    <w:name w:val="Hyperlink"/>
    <w:basedOn w:val="DefaultParagraphFont"/>
    <w:uiPriority w:val="99"/>
    <w:semiHidden/>
    <w:unhideWhenUsed/>
    <w:rsid w:val="00E04F0A"/>
    <w:rPr>
      <w:color w:val="0000FF"/>
      <w:u w:val="single"/>
    </w:rPr>
  </w:style>
  <w:style w:type="paragraph" w:styleId="BalloonText">
    <w:name w:val="Balloon Text"/>
    <w:basedOn w:val="Normal"/>
    <w:link w:val="BalloonTextChar"/>
    <w:uiPriority w:val="99"/>
    <w:semiHidden/>
    <w:unhideWhenUsed/>
    <w:rsid w:val="00141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C641-C1A5-491E-89CC-5CAEE155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3267</Words>
  <Characters>1863</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Arita Bauska</cp:lastModifiedBy>
  <cp:revision>2</cp:revision>
  <cp:lastPrinted>2023-01-27T08:50:00Z</cp:lastPrinted>
  <dcterms:created xsi:type="dcterms:W3CDTF">2023-01-27T08:52:00Z</dcterms:created>
  <dcterms:modified xsi:type="dcterms:W3CDTF">2023-01-27T08:52:00Z</dcterms:modified>
</cp:coreProperties>
</file>