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3DA7F" w14:textId="77777777" w:rsidR="007A4DF2" w:rsidRPr="00FF7853" w:rsidRDefault="007A4DF2" w:rsidP="00034A8A">
      <w:pPr>
        <w:pStyle w:val="Virsraksts1"/>
      </w:pPr>
      <w:bookmarkStart w:id="0" w:name="_Hlk124252301"/>
      <w:bookmarkEnd w:id="0"/>
    </w:p>
    <w:p w14:paraId="278ED244" w14:textId="77777777" w:rsidR="007A4DF2" w:rsidRPr="00FF7853" w:rsidRDefault="007A4DF2" w:rsidP="00034A8A">
      <w:pPr>
        <w:pStyle w:val="Virsraksts1"/>
      </w:pPr>
    </w:p>
    <w:p w14:paraId="0A7FBD50" w14:textId="77777777" w:rsidR="007A4DF2" w:rsidRPr="00FF7853" w:rsidRDefault="007A4DF2" w:rsidP="00034A8A">
      <w:pPr>
        <w:pStyle w:val="Virsraksts1"/>
      </w:pPr>
    </w:p>
    <w:p w14:paraId="2C671C4F" w14:textId="77777777" w:rsidR="007A4DF2" w:rsidRPr="00FF7853" w:rsidRDefault="007A4DF2" w:rsidP="00034A8A">
      <w:pPr>
        <w:pStyle w:val="Virsraksts1"/>
      </w:pPr>
    </w:p>
    <w:p w14:paraId="795C9F88" w14:textId="77777777" w:rsidR="007A4DF2" w:rsidRPr="00FF7853" w:rsidRDefault="007A4DF2" w:rsidP="00034A8A">
      <w:pPr>
        <w:pStyle w:val="Virsraksts1"/>
      </w:pPr>
    </w:p>
    <w:p w14:paraId="36870944" w14:textId="77777777" w:rsidR="007A4DF2" w:rsidRPr="00FF7853" w:rsidRDefault="007A4DF2" w:rsidP="00034A8A">
      <w:pPr>
        <w:pStyle w:val="Virsraksts1"/>
      </w:pPr>
    </w:p>
    <w:p w14:paraId="13FB37F3" w14:textId="77777777" w:rsidR="007A4DF2" w:rsidRPr="00FF7853" w:rsidRDefault="007A4DF2" w:rsidP="00034A8A">
      <w:pPr>
        <w:pStyle w:val="Virsraksts1"/>
      </w:pPr>
    </w:p>
    <w:p w14:paraId="38CD3F00" w14:textId="77777777" w:rsidR="007A4DF2" w:rsidRPr="00FF7853" w:rsidRDefault="007A4DF2" w:rsidP="00034A8A">
      <w:pPr>
        <w:pStyle w:val="Virsraksts1"/>
      </w:pPr>
    </w:p>
    <w:p w14:paraId="791351A3" w14:textId="77777777" w:rsidR="007A4DF2" w:rsidRPr="00FF7853" w:rsidRDefault="007A4DF2" w:rsidP="00034A8A">
      <w:pPr>
        <w:pStyle w:val="Virsraksts1"/>
      </w:pPr>
    </w:p>
    <w:p w14:paraId="4545EA5D" w14:textId="77777777" w:rsidR="007A4DF2" w:rsidRPr="00FF7853" w:rsidRDefault="007A4DF2" w:rsidP="00034A8A">
      <w:pPr>
        <w:pStyle w:val="Virsraksts1"/>
      </w:pPr>
    </w:p>
    <w:p w14:paraId="04AA52D2" w14:textId="77777777" w:rsidR="007A4DF2" w:rsidRPr="00FF7853" w:rsidRDefault="007A4DF2" w:rsidP="00034A8A">
      <w:pPr>
        <w:pStyle w:val="Virsraksts1"/>
      </w:pPr>
    </w:p>
    <w:p w14:paraId="4C913579" w14:textId="263CC6FB" w:rsidR="007829AD" w:rsidRPr="00FF7853" w:rsidRDefault="006F5E26" w:rsidP="00182FE3">
      <w:pPr>
        <w:jc w:val="center"/>
        <w:rPr>
          <w:rFonts w:ascii="Times New Roman" w:hAnsi="Times New Roman" w:cs="Times New Roman"/>
          <w:b/>
          <w:bCs/>
          <w:sz w:val="32"/>
          <w:szCs w:val="32"/>
        </w:rPr>
      </w:pPr>
      <w:r w:rsidRPr="00FF7853">
        <w:rPr>
          <w:rFonts w:ascii="Times New Roman" w:hAnsi="Times New Roman" w:cs="Times New Roman"/>
          <w:b/>
          <w:bCs/>
          <w:sz w:val="32"/>
          <w:szCs w:val="32"/>
        </w:rPr>
        <w:t>Ieteikumi siltumenerģijas taupīšanai</w:t>
      </w:r>
    </w:p>
    <w:p w14:paraId="79BD372C" w14:textId="77777777" w:rsidR="007829AD" w:rsidRPr="00FF7853" w:rsidRDefault="007829AD" w:rsidP="007829AD">
      <w:pPr>
        <w:rPr>
          <w:rFonts w:ascii="Times New Roman" w:hAnsi="Times New Roman" w:cs="Times New Roman"/>
          <w:sz w:val="24"/>
          <w:szCs w:val="24"/>
          <w:lang w:eastAsia="en-GB"/>
        </w:rPr>
      </w:pPr>
    </w:p>
    <w:p w14:paraId="6A5CBA97" w14:textId="38B7C354" w:rsidR="007A4DF2" w:rsidRPr="00FF7853" w:rsidRDefault="007A4DF2" w:rsidP="007A4DF2">
      <w:pPr>
        <w:spacing w:after="0" w:line="360" w:lineRule="auto"/>
        <w:ind w:firstLine="567"/>
        <w:jc w:val="center"/>
        <w:rPr>
          <w:rFonts w:ascii="Times New Roman" w:hAnsi="Times New Roman" w:cs="Times New Roman"/>
          <w:sz w:val="24"/>
          <w:szCs w:val="24"/>
        </w:rPr>
      </w:pPr>
      <w:r w:rsidRPr="00FF7853">
        <w:rPr>
          <w:rFonts w:ascii="Times New Roman" w:hAnsi="Times New Roman" w:cs="Times New Roman"/>
          <w:sz w:val="24"/>
          <w:szCs w:val="24"/>
        </w:rPr>
        <w:t>Izstrādāti saskaņā ar vienošanos pie 2019.gada 8.februāra sadarbības līguma par ieteikumu izstrādi siltumenerģijas taupīšanai.</w:t>
      </w:r>
    </w:p>
    <w:p w14:paraId="4E58C142" w14:textId="3DFAE5D5" w:rsidR="007A4DF2" w:rsidRPr="00FF7853" w:rsidRDefault="007A4DF2" w:rsidP="007A4DF2">
      <w:pPr>
        <w:spacing w:after="0" w:line="360" w:lineRule="auto"/>
        <w:ind w:firstLine="567"/>
        <w:jc w:val="center"/>
        <w:rPr>
          <w:rFonts w:ascii="Times New Roman" w:hAnsi="Times New Roman" w:cs="Times New Roman"/>
          <w:sz w:val="24"/>
          <w:szCs w:val="24"/>
        </w:rPr>
      </w:pPr>
    </w:p>
    <w:p w14:paraId="1CD6C928"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6729C3EE"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01F7604D"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5B593C54"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17B00C18"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61B0B415"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496EAA75"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28E9F795"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5167FE47"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22764EE1" w14:textId="77777777" w:rsidR="007A4DF2" w:rsidRPr="00FF7853" w:rsidRDefault="007A4DF2" w:rsidP="007A4DF2">
      <w:pPr>
        <w:spacing w:after="0" w:line="360" w:lineRule="auto"/>
        <w:ind w:firstLine="567"/>
        <w:jc w:val="center"/>
        <w:rPr>
          <w:rFonts w:ascii="Times New Roman" w:hAnsi="Times New Roman" w:cs="Times New Roman"/>
          <w:sz w:val="24"/>
          <w:szCs w:val="24"/>
        </w:rPr>
      </w:pPr>
    </w:p>
    <w:p w14:paraId="4D25378F" w14:textId="5B8A54D6" w:rsidR="00034A8A" w:rsidRPr="00FF7853" w:rsidRDefault="00034A8A" w:rsidP="00034A8A">
      <w:pPr>
        <w:spacing w:line="360" w:lineRule="auto"/>
        <w:jc w:val="center"/>
        <w:rPr>
          <w:rFonts w:ascii="Times New Roman" w:hAnsi="Times New Roman" w:cs="Times New Roman"/>
          <w:sz w:val="24"/>
          <w:szCs w:val="24"/>
          <w:lang w:eastAsia="en-GB"/>
        </w:rPr>
      </w:pPr>
      <w:r w:rsidRPr="00FF7853">
        <w:rPr>
          <w:rFonts w:ascii="Times New Roman" w:hAnsi="Times New Roman" w:cs="Times New Roman"/>
          <w:sz w:val="24"/>
          <w:szCs w:val="24"/>
          <w:lang w:eastAsia="en-GB"/>
        </w:rPr>
        <w:t xml:space="preserve">RTU Būvniecības </w:t>
      </w:r>
      <w:r w:rsidR="00EE0E87" w:rsidRPr="00FF7853">
        <w:rPr>
          <w:rFonts w:ascii="Times New Roman" w:hAnsi="Times New Roman" w:cs="Times New Roman"/>
          <w:sz w:val="24"/>
          <w:szCs w:val="24"/>
          <w:lang w:eastAsia="en-GB"/>
        </w:rPr>
        <w:t>i</w:t>
      </w:r>
      <w:r w:rsidRPr="00FF7853">
        <w:rPr>
          <w:rFonts w:ascii="Times New Roman" w:hAnsi="Times New Roman" w:cs="Times New Roman"/>
          <w:sz w:val="24"/>
          <w:szCs w:val="24"/>
          <w:lang w:eastAsia="en-GB"/>
        </w:rPr>
        <w:t>nženierzinātņu fakultāte</w:t>
      </w:r>
    </w:p>
    <w:p w14:paraId="27D15153" w14:textId="77777777" w:rsidR="00034A8A" w:rsidRPr="00FF7853" w:rsidRDefault="00034A8A" w:rsidP="00034A8A">
      <w:pPr>
        <w:spacing w:line="360" w:lineRule="auto"/>
        <w:jc w:val="center"/>
        <w:rPr>
          <w:rFonts w:ascii="Times New Roman" w:hAnsi="Times New Roman" w:cs="Times New Roman"/>
          <w:sz w:val="24"/>
          <w:szCs w:val="24"/>
          <w:lang w:eastAsia="en-GB"/>
        </w:rPr>
      </w:pPr>
      <w:r w:rsidRPr="00FF7853">
        <w:rPr>
          <w:rFonts w:ascii="Times New Roman" w:hAnsi="Times New Roman" w:cs="Times New Roman"/>
          <w:sz w:val="24"/>
          <w:szCs w:val="24"/>
          <w:lang w:eastAsia="en-GB"/>
        </w:rPr>
        <w:t>Siltuma, gāzes un ūdens tehnoloģiju institūts</w:t>
      </w:r>
    </w:p>
    <w:p w14:paraId="2429B7F8" w14:textId="7503BE21" w:rsidR="00034A8A" w:rsidRPr="00FF7853" w:rsidRDefault="00034A8A" w:rsidP="00034A8A">
      <w:pPr>
        <w:spacing w:line="360" w:lineRule="auto"/>
        <w:jc w:val="center"/>
        <w:rPr>
          <w:rFonts w:ascii="Times New Roman" w:hAnsi="Times New Roman" w:cs="Times New Roman"/>
          <w:sz w:val="24"/>
          <w:szCs w:val="24"/>
          <w:lang w:eastAsia="en-GB"/>
        </w:rPr>
      </w:pPr>
      <w:r w:rsidRPr="00FF7853">
        <w:rPr>
          <w:rFonts w:ascii="Times New Roman" w:hAnsi="Times New Roman" w:cs="Times New Roman"/>
          <w:sz w:val="24"/>
          <w:szCs w:val="24"/>
          <w:lang w:eastAsia="en-GB"/>
        </w:rPr>
        <w:t>Rīga</w:t>
      </w:r>
      <w:r w:rsidR="00EE0E87" w:rsidRPr="00FF7853">
        <w:rPr>
          <w:rFonts w:ascii="Times New Roman" w:hAnsi="Times New Roman" w:cs="Times New Roman"/>
          <w:sz w:val="24"/>
          <w:szCs w:val="24"/>
          <w:lang w:eastAsia="en-GB"/>
        </w:rPr>
        <w:t xml:space="preserve">, </w:t>
      </w:r>
      <w:r w:rsidR="00EE0E87" w:rsidRPr="00FF7853">
        <w:rPr>
          <w:rFonts w:ascii="Times New Roman" w:hAnsi="Times New Roman" w:cs="Times New Roman"/>
          <w:sz w:val="24"/>
          <w:szCs w:val="24"/>
          <w:lang w:eastAsia="en-GB"/>
        </w:rPr>
        <w:t>2023</w:t>
      </w:r>
    </w:p>
    <w:p w14:paraId="53774D00" w14:textId="38B0C197" w:rsidR="00D305B6" w:rsidRPr="00FF7853" w:rsidRDefault="00E85584" w:rsidP="00034A8A">
      <w:pPr>
        <w:pStyle w:val="Virsraksts1"/>
      </w:pPr>
      <w:bookmarkStart w:id="1" w:name="_Toc124509298"/>
      <w:r w:rsidRPr="00FF7853">
        <w:lastRenderedPageBreak/>
        <w:t>SATURS</w:t>
      </w:r>
      <w:bookmarkEnd w:id="1"/>
    </w:p>
    <w:sdt>
      <w:sdtPr>
        <w:rPr>
          <w:rFonts w:asciiTheme="minorHAnsi" w:eastAsiaTheme="minorHAnsi" w:hAnsiTheme="minorHAnsi" w:cstheme="minorBidi"/>
          <w:color w:val="auto"/>
          <w:sz w:val="22"/>
          <w:szCs w:val="22"/>
          <w:lang w:val="lv-LV"/>
        </w:rPr>
        <w:id w:val="-1630316851"/>
        <w:docPartObj>
          <w:docPartGallery w:val="Table of Contents"/>
          <w:docPartUnique/>
        </w:docPartObj>
      </w:sdtPr>
      <w:sdtEndPr>
        <w:rPr>
          <w:b/>
          <w:bCs/>
          <w:noProof/>
        </w:rPr>
      </w:sdtEndPr>
      <w:sdtContent>
        <w:p w14:paraId="22D1D1DE" w14:textId="2D9FDD61" w:rsidR="00D305B6" w:rsidRPr="00FF7853" w:rsidRDefault="00D305B6" w:rsidP="00034A8A">
          <w:pPr>
            <w:pStyle w:val="Saturardtjavirsraksts"/>
            <w:rPr>
              <w:rFonts w:ascii="Times New Roman" w:hAnsi="Times New Roman" w:cs="Times New Roman"/>
              <w:sz w:val="24"/>
              <w:szCs w:val="24"/>
              <w:lang w:val="lv-LV"/>
            </w:rPr>
          </w:pPr>
        </w:p>
        <w:p w14:paraId="1FD24387" w14:textId="45B577B1" w:rsidR="00F40129" w:rsidRPr="00FF7853" w:rsidRDefault="00D305B6">
          <w:pPr>
            <w:pStyle w:val="Saturs1"/>
            <w:tabs>
              <w:tab w:val="right" w:leader="dot" w:pos="9061"/>
            </w:tabs>
            <w:rPr>
              <w:rFonts w:ascii="Times New Roman" w:eastAsiaTheme="minorEastAsia" w:hAnsi="Times New Roman" w:cs="Times New Roman"/>
              <w:noProof/>
              <w:sz w:val="24"/>
              <w:szCs w:val="24"/>
              <w:lang w:eastAsia="lv-LV"/>
            </w:rPr>
          </w:pPr>
          <w:r w:rsidRPr="00FF7853">
            <w:rPr>
              <w:rFonts w:ascii="Times New Roman" w:hAnsi="Times New Roman" w:cs="Times New Roman"/>
              <w:sz w:val="24"/>
              <w:szCs w:val="24"/>
            </w:rPr>
            <w:fldChar w:fldCharType="begin"/>
          </w:r>
          <w:r w:rsidRPr="00FF7853">
            <w:rPr>
              <w:rFonts w:ascii="Times New Roman" w:hAnsi="Times New Roman" w:cs="Times New Roman"/>
              <w:sz w:val="24"/>
              <w:szCs w:val="24"/>
            </w:rPr>
            <w:instrText xml:space="preserve"> TOC \o "1-3" \h \z \u </w:instrText>
          </w:r>
          <w:r w:rsidRPr="00FF7853">
            <w:rPr>
              <w:rFonts w:ascii="Times New Roman" w:hAnsi="Times New Roman" w:cs="Times New Roman"/>
              <w:sz w:val="24"/>
              <w:szCs w:val="24"/>
            </w:rPr>
            <w:fldChar w:fldCharType="separate"/>
          </w:r>
          <w:hyperlink w:anchor="_Toc124509298" w:history="1">
            <w:r w:rsidR="00F40129" w:rsidRPr="00FF7853">
              <w:rPr>
                <w:rStyle w:val="Hipersaite"/>
                <w:rFonts w:ascii="Times New Roman" w:hAnsi="Times New Roman" w:cs="Times New Roman"/>
                <w:noProof/>
                <w:sz w:val="24"/>
                <w:szCs w:val="24"/>
              </w:rPr>
              <w:t>SATURS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_Toc124509298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2</w:t>
            </w:r>
            <w:r w:rsidR="00F40129" w:rsidRPr="00FF7853">
              <w:rPr>
                <w:rFonts w:ascii="Times New Roman" w:hAnsi="Times New Roman" w:cs="Times New Roman"/>
                <w:noProof/>
                <w:webHidden/>
                <w:sz w:val="24"/>
                <w:szCs w:val="24"/>
              </w:rPr>
              <w:fldChar w:fldCharType="end"/>
            </w:r>
          </w:hyperlink>
        </w:p>
        <w:p w14:paraId="60755A6C" w14:textId="03C14FF2"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299" w:history="1">
            <w:r w:rsidR="00F40129" w:rsidRPr="00FF7853">
              <w:rPr>
                <w:rStyle w:val="Hipersaite"/>
                <w:rFonts w:ascii="Times New Roman" w:hAnsi="Times New Roman" w:cs="Times New Roman"/>
                <w:noProof/>
                <w:sz w:val="24"/>
                <w:szCs w:val="24"/>
              </w:rPr>
              <w:t>IEVADS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_Toc124509299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3</w:t>
            </w:r>
            <w:r w:rsidR="00F40129" w:rsidRPr="00FF7853">
              <w:rPr>
                <w:rFonts w:ascii="Times New Roman" w:hAnsi="Times New Roman" w:cs="Times New Roman"/>
                <w:noProof/>
                <w:webHidden/>
                <w:sz w:val="24"/>
                <w:szCs w:val="24"/>
              </w:rPr>
              <w:fldChar w:fldCharType="end"/>
            </w:r>
          </w:hyperlink>
        </w:p>
        <w:p w14:paraId="111ACCE9" w14:textId="5D2D9E8A"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0" w:history="1">
            <w:r w:rsidR="00F40129" w:rsidRPr="00FF7853">
              <w:rPr>
                <w:rStyle w:val="Hipersaite"/>
                <w:rFonts w:ascii="Times New Roman" w:hAnsi="Times New Roman" w:cs="Times New Roman"/>
                <w:noProof/>
                <w:sz w:val="24"/>
                <w:szCs w:val="24"/>
              </w:rPr>
              <w:t>I Īstermiņā</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_Toc124509300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4</w:t>
            </w:r>
            <w:r w:rsidR="00F40129" w:rsidRPr="00FF7853">
              <w:rPr>
                <w:rFonts w:ascii="Times New Roman" w:hAnsi="Times New Roman" w:cs="Times New Roman"/>
                <w:noProof/>
                <w:webHidden/>
                <w:sz w:val="24"/>
                <w:szCs w:val="24"/>
              </w:rPr>
              <w:fldChar w:fldCharType="end"/>
            </w:r>
          </w:hyperlink>
        </w:p>
        <w:p w14:paraId="4C33BACB" w14:textId="2BACFAEE"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1" w:history="1">
            <w:r w:rsidR="00F40129" w:rsidRPr="00FF7853">
              <w:rPr>
                <w:rStyle w:val="Hipersaite"/>
                <w:rFonts w:ascii="Times New Roman" w:hAnsi="Times New Roman" w:cs="Times New Roman"/>
                <w:noProof/>
                <w:sz w:val="24"/>
                <w:szCs w:val="24"/>
              </w:rPr>
              <w:t>Siltumenerģijas patēriņa samazināšana individuālajos siltummezglos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_Toc124509301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4</w:t>
            </w:r>
            <w:r w:rsidR="00F40129" w:rsidRPr="00FF7853">
              <w:rPr>
                <w:rFonts w:ascii="Times New Roman" w:hAnsi="Times New Roman" w:cs="Times New Roman"/>
                <w:noProof/>
                <w:webHidden/>
                <w:sz w:val="24"/>
                <w:szCs w:val="24"/>
              </w:rPr>
              <w:fldChar w:fldCharType="end"/>
            </w:r>
          </w:hyperlink>
        </w:p>
        <w:p w14:paraId="7791E7C4" w14:textId="30546BF4" w:rsidR="00F40129" w:rsidRPr="00FF7853" w:rsidRDefault="008879FF">
          <w:pPr>
            <w:pStyle w:val="Saturs1"/>
            <w:tabs>
              <w:tab w:val="left" w:pos="440"/>
              <w:tab w:val="right" w:leader="dot" w:pos="9061"/>
            </w:tabs>
            <w:rPr>
              <w:rFonts w:ascii="Times New Roman" w:eastAsiaTheme="minorEastAsia" w:hAnsi="Times New Roman" w:cs="Times New Roman"/>
              <w:noProof/>
              <w:sz w:val="24"/>
              <w:szCs w:val="24"/>
              <w:lang w:eastAsia="lv-LV"/>
            </w:rPr>
          </w:pPr>
          <w:hyperlink w:anchor="_Toc124509302" w:history="1">
            <w:r w:rsidR="00F40129" w:rsidRPr="00FF7853">
              <w:rPr>
                <w:rStyle w:val="Hipersaite"/>
                <w:rFonts w:ascii="Times New Roman" w:hAnsi="Times New Roman" w:cs="Times New Roman"/>
                <w:noProof/>
                <w:sz w:val="24"/>
                <w:szCs w:val="24"/>
              </w:rPr>
              <w:t>1.</w:t>
            </w:r>
            <w:r w:rsidR="00F40129" w:rsidRPr="00FF7853">
              <w:rPr>
                <w:rFonts w:ascii="Times New Roman" w:eastAsiaTheme="minorEastAsia" w:hAnsi="Times New Roman" w:cs="Times New Roman"/>
                <w:noProof/>
                <w:sz w:val="24"/>
                <w:szCs w:val="24"/>
                <w:lang w:eastAsia="lv-LV"/>
              </w:rPr>
              <w:tab/>
            </w:r>
            <w:r w:rsidR="00F40129" w:rsidRPr="00FF7853">
              <w:rPr>
                <w:rStyle w:val="Hipersaite"/>
                <w:rFonts w:ascii="Times New Roman" w:hAnsi="Times New Roman" w:cs="Times New Roman"/>
                <w:noProof/>
                <w:sz w:val="24"/>
                <w:szCs w:val="24"/>
              </w:rPr>
              <w:t>Siltummezgla tehniskās apkopes ietekme uz siltumenerģijas patēriņu</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_Toc124509302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4</w:t>
            </w:r>
            <w:r w:rsidR="00F40129" w:rsidRPr="00FF7853">
              <w:rPr>
                <w:rFonts w:ascii="Times New Roman" w:hAnsi="Times New Roman" w:cs="Times New Roman"/>
                <w:noProof/>
                <w:webHidden/>
                <w:sz w:val="24"/>
                <w:szCs w:val="24"/>
              </w:rPr>
              <w:fldChar w:fldCharType="end"/>
            </w:r>
          </w:hyperlink>
        </w:p>
        <w:p w14:paraId="33754B3B" w14:textId="6ACB343A"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3" w:history="1">
            <w:r w:rsidR="00F40129" w:rsidRPr="00FF7853">
              <w:rPr>
                <w:rStyle w:val="Hipersaite"/>
                <w:rFonts w:ascii="Times New Roman" w:hAnsi="Times New Roman" w:cs="Times New Roman"/>
                <w:noProof/>
                <w:sz w:val="24"/>
                <w:szCs w:val="24"/>
              </w:rPr>
              <w:t>1.1 Vadības bloka pārbaude un ieregulēšana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_Toc124509303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5</w:t>
            </w:r>
            <w:r w:rsidR="00F40129" w:rsidRPr="00FF7853">
              <w:rPr>
                <w:rFonts w:ascii="Times New Roman" w:hAnsi="Times New Roman" w:cs="Times New Roman"/>
                <w:noProof/>
                <w:webHidden/>
                <w:sz w:val="24"/>
                <w:szCs w:val="24"/>
              </w:rPr>
              <w:fldChar w:fldCharType="end"/>
            </w:r>
          </w:hyperlink>
        </w:p>
        <w:p w14:paraId="35D3E82E" w14:textId="5165BBD5"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4" w:history="1">
            <w:r w:rsidR="00F40129" w:rsidRPr="00FF7853">
              <w:rPr>
                <w:rStyle w:val="Hipersaite"/>
                <w:rFonts w:ascii="Times New Roman" w:hAnsi="Times New Roman" w:cs="Times New Roman"/>
                <w:noProof/>
                <w:sz w:val="24"/>
                <w:szCs w:val="24"/>
              </w:rPr>
              <w:t>1.2 Vadības bloka attālinātā nolasīšanas un vadības sistēma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_Toc124509304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7</w:t>
            </w:r>
            <w:r w:rsidR="00F40129" w:rsidRPr="00FF7853">
              <w:rPr>
                <w:rFonts w:ascii="Times New Roman" w:hAnsi="Times New Roman" w:cs="Times New Roman"/>
                <w:noProof/>
                <w:webHidden/>
                <w:sz w:val="24"/>
                <w:szCs w:val="24"/>
              </w:rPr>
              <w:fldChar w:fldCharType="end"/>
            </w:r>
          </w:hyperlink>
        </w:p>
        <w:p w14:paraId="1D7F0D12" w14:textId="2BB3156B"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5" w:history="1">
            <w:r w:rsidR="00F40129" w:rsidRPr="00FF7853">
              <w:rPr>
                <w:rStyle w:val="Hipersaite"/>
                <w:rFonts w:ascii="Times New Roman" w:hAnsi="Times New Roman" w:cs="Times New Roman"/>
                <w:noProof/>
                <w:sz w:val="24"/>
                <w:szCs w:val="24"/>
              </w:rPr>
              <w:t>1.3 Siltummaiņu aizsērējuma pakāpes un stāvokļa pārbaude</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_Toc124509305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7</w:t>
            </w:r>
            <w:r w:rsidR="00F40129" w:rsidRPr="00FF7853">
              <w:rPr>
                <w:rFonts w:ascii="Times New Roman" w:hAnsi="Times New Roman" w:cs="Times New Roman"/>
                <w:noProof/>
                <w:webHidden/>
                <w:sz w:val="24"/>
                <w:szCs w:val="24"/>
              </w:rPr>
              <w:fldChar w:fldCharType="end"/>
            </w:r>
          </w:hyperlink>
        </w:p>
        <w:p w14:paraId="2E2535A5" w14:textId="6CF02A13"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6" w:history="1">
            <w:r w:rsidR="00F40129" w:rsidRPr="00FF7853">
              <w:rPr>
                <w:rStyle w:val="Hipersaite"/>
                <w:rFonts w:ascii="Times New Roman" w:hAnsi="Times New Roman" w:cs="Times New Roman"/>
                <w:noProof/>
                <w:sz w:val="24"/>
                <w:szCs w:val="24"/>
              </w:rPr>
              <w:t>1.4 Siltummaiņa aizsērēšana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_Toc124509306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7</w:t>
            </w:r>
            <w:r w:rsidR="00F40129" w:rsidRPr="00FF7853">
              <w:rPr>
                <w:rFonts w:ascii="Times New Roman" w:hAnsi="Times New Roman" w:cs="Times New Roman"/>
                <w:noProof/>
                <w:webHidden/>
                <w:sz w:val="24"/>
                <w:szCs w:val="24"/>
              </w:rPr>
              <w:fldChar w:fldCharType="end"/>
            </w:r>
          </w:hyperlink>
        </w:p>
        <w:p w14:paraId="6487C711" w14:textId="759EE385"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7" w:history="1">
            <w:r w:rsidR="00F40129" w:rsidRPr="00FF7853">
              <w:rPr>
                <w:rStyle w:val="Hipersaite"/>
                <w:rFonts w:ascii="Times New Roman" w:hAnsi="Times New Roman" w:cs="Times New Roman"/>
                <w:noProof/>
                <w:sz w:val="24"/>
                <w:szCs w:val="24"/>
              </w:rPr>
              <w:t>1.5 Sūkņu regulācija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_Toc124509307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10</w:t>
            </w:r>
            <w:r w:rsidR="00F40129" w:rsidRPr="00FF7853">
              <w:rPr>
                <w:rFonts w:ascii="Times New Roman" w:hAnsi="Times New Roman" w:cs="Times New Roman"/>
                <w:noProof/>
                <w:webHidden/>
                <w:sz w:val="24"/>
                <w:szCs w:val="24"/>
              </w:rPr>
              <w:fldChar w:fldCharType="end"/>
            </w:r>
          </w:hyperlink>
        </w:p>
        <w:p w14:paraId="47ECC5FF" w14:textId="5A1C3B2B"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8" w:history="1">
            <w:r w:rsidR="00F40129" w:rsidRPr="00FF7853">
              <w:rPr>
                <w:rStyle w:val="Hipersaite"/>
                <w:rFonts w:ascii="Times New Roman" w:hAnsi="Times New Roman" w:cs="Times New Roman"/>
                <w:noProof/>
                <w:sz w:val="24"/>
                <w:szCs w:val="24"/>
              </w:rPr>
              <w:t>1.6 Siltumizolācijas atjaunošana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_Toc124509308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12</w:t>
            </w:r>
            <w:r w:rsidR="00F40129" w:rsidRPr="00FF7853">
              <w:rPr>
                <w:rFonts w:ascii="Times New Roman" w:hAnsi="Times New Roman" w:cs="Times New Roman"/>
                <w:noProof/>
                <w:webHidden/>
                <w:sz w:val="24"/>
                <w:szCs w:val="24"/>
              </w:rPr>
              <w:fldChar w:fldCharType="end"/>
            </w:r>
          </w:hyperlink>
        </w:p>
        <w:p w14:paraId="617493E9" w14:textId="6C8300F3"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09" w:history="1">
            <w:r w:rsidR="00F40129" w:rsidRPr="00FF7853">
              <w:rPr>
                <w:rStyle w:val="Hipersaite"/>
                <w:rFonts w:ascii="Times New Roman" w:hAnsi="Times New Roman" w:cs="Times New Roman"/>
                <w:noProof/>
                <w:sz w:val="24"/>
                <w:szCs w:val="24"/>
              </w:rPr>
              <w:t>II Vidējā termiņā</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_Toc124509309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13</w:t>
            </w:r>
            <w:r w:rsidR="00F40129" w:rsidRPr="00FF7853">
              <w:rPr>
                <w:rFonts w:ascii="Times New Roman" w:hAnsi="Times New Roman" w:cs="Times New Roman"/>
                <w:noProof/>
                <w:webHidden/>
                <w:sz w:val="24"/>
                <w:szCs w:val="24"/>
              </w:rPr>
              <w:fldChar w:fldCharType="end"/>
            </w:r>
          </w:hyperlink>
        </w:p>
        <w:p w14:paraId="505B4E66" w14:textId="3817AB8F" w:rsidR="00F40129" w:rsidRPr="00FF7853" w:rsidRDefault="008879FF">
          <w:pPr>
            <w:pStyle w:val="Saturs1"/>
            <w:tabs>
              <w:tab w:val="left" w:pos="440"/>
              <w:tab w:val="right" w:leader="dot" w:pos="9061"/>
            </w:tabs>
            <w:rPr>
              <w:rFonts w:ascii="Times New Roman" w:eastAsiaTheme="minorEastAsia" w:hAnsi="Times New Roman" w:cs="Times New Roman"/>
              <w:noProof/>
              <w:sz w:val="24"/>
              <w:szCs w:val="24"/>
              <w:lang w:eastAsia="lv-LV"/>
            </w:rPr>
          </w:pPr>
          <w:hyperlink w:anchor="_Toc124509310" w:history="1">
            <w:r w:rsidR="00F40129" w:rsidRPr="00FF7853">
              <w:rPr>
                <w:rStyle w:val="Hipersaite"/>
                <w:rFonts w:ascii="Times New Roman" w:hAnsi="Times New Roman" w:cs="Times New Roman"/>
                <w:noProof/>
                <w:sz w:val="24"/>
                <w:szCs w:val="24"/>
              </w:rPr>
              <w:t>2.</w:t>
            </w:r>
            <w:r w:rsidR="00F40129" w:rsidRPr="00FF7853">
              <w:rPr>
                <w:rFonts w:ascii="Times New Roman" w:eastAsiaTheme="minorEastAsia" w:hAnsi="Times New Roman" w:cs="Times New Roman"/>
                <w:noProof/>
                <w:sz w:val="24"/>
                <w:szCs w:val="24"/>
                <w:lang w:eastAsia="lv-LV"/>
              </w:rPr>
              <w:tab/>
            </w:r>
            <w:r w:rsidR="00F40129" w:rsidRPr="00FF7853">
              <w:rPr>
                <w:rStyle w:val="Hipersaite"/>
                <w:rFonts w:ascii="Times New Roman" w:hAnsi="Times New Roman" w:cs="Times New Roman"/>
                <w:noProof/>
                <w:sz w:val="24"/>
                <w:szCs w:val="24"/>
              </w:rPr>
              <w:t>Apkures sistēmas balansēšana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_Toc124509310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13</w:t>
            </w:r>
            <w:r w:rsidR="00F40129" w:rsidRPr="00FF7853">
              <w:rPr>
                <w:rFonts w:ascii="Times New Roman" w:hAnsi="Times New Roman" w:cs="Times New Roman"/>
                <w:noProof/>
                <w:webHidden/>
                <w:sz w:val="24"/>
                <w:szCs w:val="24"/>
              </w:rPr>
              <w:fldChar w:fldCharType="end"/>
            </w:r>
          </w:hyperlink>
        </w:p>
        <w:p w14:paraId="59DB8974" w14:textId="22261149"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1" w:history="1">
            <w:r w:rsidR="00F40129" w:rsidRPr="00FF7853">
              <w:rPr>
                <w:rStyle w:val="Hipersaite"/>
                <w:rFonts w:ascii="Times New Roman" w:hAnsi="Times New Roman" w:cs="Times New Roman"/>
                <w:noProof/>
                <w:sz w:val="24"/>
                <w:szCs w:val="24"/>
              </w:rPr>
              <w:t>2.1 Automātiskie balansēšana vārsti:</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_Toc124509311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14</w:t>
            </w:r>
            <w:r w:rsidR="00F40129" w:rsidRPr="00FF7853">
              <w:rPr>
                <w:rFonts w:ascii="Times New Roman" w:hAnsi="Times New Roman" w:cs="Times New Roman"/>
                <w:noProof/>
                <w:webHidden/>
                <w:sz w:val="24"/>
                <w:szCs w:val="24"/>
              </w:rPr>
              <w:fldChar w:fldCharType="end"/>
            </w:r>
          </w:hyperlink>
        </w:p>
        <w:p w14:paraId="5634FE48" w14:textId="1298E834"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2" w:history="1">
            <w:r w:rsidR="00F40129" w:rsidRPr="00FF7853">
              <w:rPr>
                <w:rStyle w:val="Hipersaite"/>
                <w:rFonts w:ascii="Times New Roman" w:hAnsi="Times New Roman" w:cs="Times New Roman"/>
                <w:noProof/>
                <w:sz w:val="24"/>
                <w:szCs w:val="24"/>
              </w:rPr>
              <w:t>KOPSAVILKUMS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_Toc124509312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15</w:t>
            </w:r>
            <w:r w:rsidR="00F40129" w:rsidRPr="00FF7853">
              <w:rPr>
                <w:rFonts w:ascii="Times New Roman" w:hAnsi="Times New Roman" w:cs="Times New Roman"/>
                <w:noProof/>
                <w:webHidden/>
                <w:sz w:val="24"/>
                <w:szCs w:val="24"/>
              </w:rPr>
              <w:fldChar w:fldCharType="end"/>
            </w:r>
          </w:hyperlink>
        </w:p>
        <w:p w14:paraId="4A0BF383" w14:textId="11BF1403"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3" w:history="1">
            <w:r w:rsidR="00F40129" w:rsidRPr="00FF7853">
              <w:rPr>
                <w:rStyle w:val="Hipersaite"/>
                <w:rFonts w:ascii="Times New Roman" w:hAnsi="Times New Roman" w:cs="Times New Roman"/>
                <w:noProof/>
                <w:sz w:val="24"/>
                <w:szCs w:val="24"/>
              </w:rPr>
              <w:t>PIELIKUMS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_Toc124509313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16</w:t>
            </w:r>
            <w:r w:rsidR="00F40129" w:rsidRPr="00FF7853">
              <w:rPr>
                <w:rFonts w:ascii="Times New Roman" w:hAnsi="Times New Roman" w:cs="Times New Roman"/>
                <w:noProof/>
                <w:webHidden/>
                <w:sz w:val="24"/>
                <w:szCs w:val="24"/>
              </w:rPr>
              <w:fldChar w:fldCharType="end"/>
            </w:r>
          </w:hyperlink>
        </w:p>
        <w:p w14:paraId="4789BCE2" w14:textId="2BA1ECA7"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4" w:history="1">
            <w:r w:rsidR="00F40129" w:rsidRPr="00FF7853">
              <w:rPr>
                <w:rStyle w:val="Hipersaite"/>
                <w:rFonts w:ascii="Times New Roman" w:hAnsi="Times New Roman" w:cs="Times New Roman"/>
                <w:noProof/>
                <w:sz w:val="24"/>
                <w:szCs w:val="24"/>
              </w:rPr>
              <w:t>1) Pelējuma sēnīšu augšanas un korozijas riska novērtējums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_Toc124509314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16</w:t>
            </w:r>
            <w:r w:rsidR="00F40129" w:rsidRPr="00FF7853">
              <w:rPr>
                <w:rFonts w:ascii="Times New Roman" w:hAnsi="Times New Roman" w:cs="Times New Roman"/>
                <w:noProof/>
                <w:webHidden/>
                <w:sz w:val="24"/>
                <w:szCs w:val="24"/>
              </w:rPr>
              <w:fldChar w:fldCharType="end"/>
            </w:r>
          </w:hyperlink>
        </w:p>
        <w:p w14:paraId="0A201135" w14:textId="490C4AB8"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5" w:history="1">
            <w:r w:rsidR="00F40129" w:rsidRPr="00FF7853">
              <w:rPr>
                <w:rStyle w:val="Hipersaite"/>
                <w:rFonts w:ascii="Times New Roman" w:hAnsi="Times New Roman" w:cs="Times New Roman"/>
                <w:noProof/>
                <w:sz w:val="24"/>
                <w:szCs w:val="24"/>
              </w:rPr>
              <w:t>2) Rasas punkta noteikšanas metodes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_Toc124509315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18</w:t>
            </w:r>
            <w:r w:rsidR="00F40129" w:rsidRPr="00FF7853">
              <w:rPr>
                <w:rFonts w:ascii="Times New Roman" w:hAnsi="Times New Roman" w:cs="Times New Roman"/>
                <w:noProof/>
                <w:webHidden/>
                <w:sz w:val="24"/>
                <w:szCs w:val="24"/>
              </w:rPr>
              <w:fldChar w:fldCharType="end"/>
            </w:r>
          </w:hyperlink>
        </w:p>
        <w:p w14:paraId="0B40CF56" w14:textId="1B62EA0B"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6" w:history="1">
            <w:r w:rsidR="00F40129" w:rsidRPr="00FF7853">
              <w:rPr>
                <w:rStyle w:val="Hipersaite"/>
                <w:rFonts w:ascii="Times New Roman" w:hAnsi="Times New Roman" w:cs="Times New Roman"/>
                <w:noProof/>
                <w:sz w:val="24"/>
                <w:szCs w:val="24"/>
              </w:rPr>
              <w:t>3) Gaisa kvalitāte dzīvokļos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_Toc124509316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20</w:t>
            </w:r>
            <w:r w:rsidR="00F40129" w:rsidRPr="00FF7853">
              <w:rPr>
                <w:rFonts w:ascii="Times New Roman" w:hAnsi="Times New Roman" w:cs="Times New Roman"/>
                <w:noProof/>
                <w:webHidden/>
                <w:sz w:val="24"/>
                <w:szCs w:val="24"/>
              </w:rPr>
              <w:fldChar w:fldCharType="end"/>
            </w:r>
          </w:hyperlink>
        </w:p>
        <w:p w14:paraId="505EC8BE" w14:textId="2FABEEF9"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7" w:history="1">
            <w:r w:rsidR="00F40129" w:rsidRPr="00FF7853">
              <w:rPr>
                <w:rStyle w:val="Hipersaite"/>
                <w:rFonts w:ascii="Times New Roman" w:hAnsi="Times New Roman" w:cs="Times New Roman"/>
                <w:noProof/>
                <w:sz w:val="24"/>
                <w:szCs w:val="24"/>
              </w:rPr>
              <w:t>4) Ēkas energoefektivitāte un termālais komforts</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_Toc124509317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23</w:t>
            </w:r>
            <w:r w:rsidR="00F40129" w:rsidRPr="00FF7853">
              <w:rPr>
                <w:rFonts w:ascii="Times New Roman" w:hAnsi="Times New Roman" w:cs="Times New Roman"/>
                <w:noProof/>
                <w:webHidden/>
                <w:sz w:val="24"/>
                <w:szCs w:val="24"/>
              </w:rPr>
              <w:fldChar w:fldCharType="end"/>
            </w:r>
          </w:hyperlink>
        </w:p>
        <w:p w14:paraId="5F480B32" w14:textId="5B4D2BC8" w:rsidR="00F40129" w:rsidRPr="00FF7853" w:rsidRDefault="008879FF">
          <w:pPr>
            <w:pStyle w:val="Saturs1"/>
            <w:tabs>
              <w:tab w:val="right" w:leader="dot" w:pos="9061"/>
            </w:tabs>
            <w:rPr>
              <w:rFonts w:ascii="Times New Roman" w:eastAsiaTheme="minorEastAsia" w:hAnsi="Times New Roman" w:cs="Times New Roman"/>
              <w:noProof/>
              <w:sz w:val="24"/>
              <w:szCs w:val="24"/>
              <w:lang w:eastAsia="lv-LV"/>
            </w:rPr>
          </w:pPr>
          <w:hyperlink w:anchor="_Toc124509318" w:history="1">
            <w:r w:rsidR="00F40129" w:rsidRPr="00FF7853">
              <w:rPr>
                <w:rStyle w:val="Hipersaite"/>
                <w:rFonts w:ascii="Times New Roman" w:hAnsi="Times New Roman" w:cs="Times New Roman"/>
                <w:noProof/>
                <w:sz w:val="24"/>
                <w:szCs w:val="24"/>
              </w:rPr>
              <w:t>LITERATŪRA</w:t>
            </w:r>
            <w:r w:rsidR="00F40129" w:rsidRPr="00FF7853">
              <w:rPr>
                <w:rFonts w:ascii="Times New Roman" w:hAnsi="Times New Roman" w:cs="Times New Roman"/>
                <w:noProof/>
                <w:webHidden/>
                <w:sz w:val="24"/>
                <w:szCs w:val="24"/>
              </w:rPr>
              <w:tab/>
            </w:r>
            <w:r w:rsidR="00F40129" w:rsidRPr="00FF7853">
              <w:rPr>
                <w:rFonts w:ascii="Times New Roman" w:hAnsi="Times New Roman" w:cs="Times New Roman"/>
                <w:noProof/>
                <w:webHidden/>
                <w:sz w:val="24"/>
                <w:szCs w:val="24"/>
              </w:rPr>
              <w:fldChar w:fldCharType="begin"/>
            </w:r>
            <w:r w:rsidR="00F40129" w:rsidRPr="00FF7853">
              <w:rPr>
                <w:rFonts w:ascii="Times New Roman" w:hAnsi="Times New Roman" w:cs="Times New Roman"/>
                <w:noProof/>
                <w:webHidden/>
                <w:sz w:val="24"/>
                <w:szCs w:val="24"/>
              </w:rPr>
              <w:instrText xml:space="preserve"> PAGEREF _Toc124509318 \h </w:instrText>
            </w:r>
            <w:r w:rsidR="00F40129" w:rsidRPr="00FF7853">
              <w:rPr>
                <w:rFonts w:ascii="Times New Roman" w:hAnsi="Times New Roman" w:cs="Times New Roman"/>
                <w:noProof/>
                <w:webHidden/>
                <w:sz w:val="24"/>
                <w:szCs w:val="24"/>
              </w:rPr>
            </w:r>
            <w:r w:rsidR="00F40129" w:rsidRPr="00FF7853">
              <w:rPr>
                <w:rFonts w:ascii="Times New Roman" w:hAnsi="Times New Roman" w:cs="Times New Roman"/>
                <w:noProof/>
                <w:webHidden/>
                <w:sz w:val="24"/>
                <w:szCs w:val="24"/>
              </w:rPr>
              <w:fldChar w:fldCharType="separate"/>
            </w:r>
            <w:r w:rsidR="00281309" w:rsidRPr="00FF7853">
              <w:rPr>
                <w:rFonts w:ascii="Times New Roman" w:hAnsi="Times New Roman" w:cs="Times New Roman"/>
                <w:noProof/>
                <w:webHidden/>
                <w:sz w:val="24"/>
                <w:szCs w:val="24"/>
              </w:rPr>
              <w:t>29</w:t>
            </w:r>
            <w:r w:rsidR="00F40129" w:rsidRPr="00FF7853">
              <w:rPr>
                <w:rFonts w:ascii="Times New Roman" w:hAnsi="Times New Roman" w:cs="Times New Roman"/>
                <w:noProof/>
                <w:webHidden/>
                <w:sz w:val="24"/>
                <w:szCs w:val="24"/>
              </w:rPr>
              <w:fldChar w:fldCharType="end"/>
            </w:r>
          </w:hyperlink>
        </w:p>
        <w:p w14:paraId="666CF575" w14:textId="69E265C3" w:rsidR="00D305B6" w:rsidRPr="00FF7853" w:rsidRDefault="00D305B6" w:rsidP="00D305B6">
          <w:pPr>
            <w:spacing w:line="360" w:lineRule="auto"/>
          </w:pPr>
          <w:r w:rsidRPr="00FF7853">
            <w:rPr>
              <w:rFonts w:ascii="Times New Roman" w:hAnsi="Times New Roman" w:cs="Times New Roman"/>
              <w:b/>
              <w:bCs/>
              <w:noProof/>
              <w:sz w:val="24"/>
              <w:szCs w:val="24"/>
            </w:rPr>
            <w:fldChar w:fldCharType="end"/>
          </w:r>
        </w:p>
      </w:sdtContent>
    </w:sdt>
    <w:p w14:paraId="712732CE" w14:textId="69463C52" w:rsidR="00D305B6" w:rsidRPr="00FF7853" w:rsidRDefault="00D305B6">
      <w:pPr>
        <w:rPr>
          <w:rFonts w:ascii="Times New Roman" w:eastAsiaTheme="majorEastAsia" w:hAnsi="Times New Roman" w:cstheme="majorBidi"/>
          <w:b/>
          <w:sz w:val="28"/>
          <w:szCs w:val="28"/>
          <w:lang w:eastAsia="en-GB"/>
        </w:rPr>
      </w:pPr>
      <w:r w:rsidRPr="00FF7853">
        <w:br w:type="page"/>
      </w:r>
    </w:p>
    <w:p w14:paraId="33613149" w14:textId="4FC5BA79" w:rsidR="007A4DF2" w:rsidRPr="00FF7853" w:rsidRDefault="00E85584" w:rsidP="00034A8A">
      <w:pPr>
        <w:pStyle w:val="Virsraksts1"/>
      </w:pPr>
      <w:bookmarkStart w:id="2" w:name="_Toc124509299"/>
      <w:r w:rsidRPr="00FF7853">
        <w:lastRenderedPageBreak/>
        <w:t>IEVADS</w:t>
      </w:r>
      <w:bookmarkEnd w:id="2"/>
    </w:p>
    <w:p w14:paraId="45CF0B68" w14:textId="77777777" w:rsidR="007A4DF2" w:rsidRPr="00FF7853" w:rsidRDefault="007A4DF2" w:rsidP="007A4DF2">
      <w:pPr>
        <w:rPr>
          <w:lang w:eastAsia="en-GB"/>
        </w:rPr>
      </w:pPr>
    </w:p>
    <w:p w14:paraId="6AFA997A" w14:textId="6A287AAA" w:rsidR="007829AD" w:rsidRPr="00FF7853" w:rsidRDefault="007829AD" w:rsidP="007829AD">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2022. gada 24. septembrī stāj</w:t>
      </w:r>
      <w:r w:rsidR="00EE0E87" w:rsidRPr="00FF7853">
        <w:rPr>
          <w:rFonts w:ascii="Times New Roman" w:hAnsi="Times New Roman" w:cs="Times New Roman"/>
          <w:sz w:val="24"/>
          <w:szCs w:val="24"/>
        </w:rPr>
        <w:t>ā</w:t>
      </w:r>
      <w:r w:rsidRPr="00FF7853">
        <w:rPr>
          <w:rFonts w:ascii="Times New Roman" w:hAnsi="Times New Roman" w:cs="Times New Roman"/>
          <w:sz w:val="24"/>
          <w:szCs w:val="24"/>
        </w:rPr>
        <w:t>s spēkā grozījumi Ministru kabineta noteikumos Nr.906</w:t>
      </w:r>
      <w:r w:rsidR="00756642" w:rsidRPr="00FF7853">
        <w:rPr>
          <w:rFonts w:ascii="Times New Roman" w:hAnsi="Times New Roman" w:cs="Times New Roman"/>
          <w:sz w:val="24"/>
          <w:szCs w:val="24"/>
        </w:rPr>
        <w:t xml:space="preserve"> “</w:t>
      </w:r>
      <w:r w:rsidR="00756642" w:rsidRPr="00FF7853">
        <w:rPr>
          <w:rFonts w:ascii="Times New Roman" w:hAnsi="Times New Roman" w:cs="Times New Roman"/>
          <w:sz w:val="24"/>
          <w:szCs w:val="24"/>
          <w:shd w:val="clear" w:color="auto" w:fill="FFFFFF"/>
        </w:rPr>
        <w:t>Dzīvojamās mājas sanitārās apkopes noteikumi</w:t>
      </w:r>
      <w:r w:rsidR="00756642" w:rsidRPr="00FF7853">
        <w:rPr>
          <w:rFonts w:ascii="Times New Roman" w:hAnsi="Times New Roman" w:cs="Times New Roman"/>
          <w:sz w:val="24"/>
          <w:szCs w:val="24"/>
        </w:rPr>
        <w:t>”</w:t>
      </w:r>
      <w:r w:rsidRPr="00FF7853">
        <w:rPr>
          <w:rFonts w:ascii="Times New Roman" w:hAnsi="Times New Roman" w:cs="Times New Roman"/>
          <w:sz w:val="24"/>
          <w:szCs w:val="24"/>
        </w:rPr>
        <w:t xml:space="preserve"> </w:t>
      </w:r>
      <w:r w:rsidR="00756642" w:rsidRPr="00FF7853">
        <w:rPr>
          <w:rFonts w:ascii="Times New Roman" w:hAnsi="Times New Roman" w:cs="Times New Roman"/>
          <w:sz w:val="24"/>
          <w:szCs w:val="24"/>
        </w:rPr>
        <w:t>un</w:t>
      </w:r>
      <w:r w:rsidRPr="00FF7853">
        <w:rPr>
          <w:rFonts w:ascii="Times New Roman" w:hAnsi="Times New Roman" w:cs="Times New Roman"/>
          <w:sz w:val="24"/>
          <w:szCs w:val="24"/>
        </w:rPr>
        <w:t xml:space="preserve"> Nr.907</w:t>
      </w:r>
      <w:r w:rsidR="00756642" w:rsidRPr="00FF7853">
        <w:rPr>
          <w:rFonts w:ascii="Times New Roman" w:hAnsi="Times New Roman" w:cs="Times New Roman"/>
          <w:sz w:val="24"/>
          <w:szCs w:val="24"/>
        </w:rPr>
        <w:t xml:space="preserve"> “</w:t>
      </w:r>
      <w:r w:rsidR="00756642" w:rsidRPr="00FF7853">
        <w:rPr>
          <w:rFonts w:ascii="Times New Roman" w:hAnsi="Times New Roman" w:cs="Times New Roman"/>
          <w:sz w:val="24"/>
          <w:szCs w:val="24"/>
          <w:shd w:val="clear" w:color="auto" w:fill="FFFFFF"/>
        </w:rPr>
        <w:t>Noteikumi par dzīvojamās mājas apsekošanu, tehnisko apkopi un kārtējo remontu</w:t>
      </w:r>
      <w:r w:rsidR="00756642" w:rsidRPr="00FF7853">
        <w:rPr>
          <w:rFonts w:ascii="Times New Roman" w:hAnsi="Times New Roman" w:cs="Times New Roman"/>
          <w:sz w:val="24"/>
          <w:szCs w:val="24"/>
        </w:rPr>
        <w:t>”</w:t>
      </w:r>
      <w:r w:rsidRPr="00FF7853">
        <w:rPr>
          <w:rFonts w:ascii="Times New Roman" w:hAnsi="Times New Roman" w:cs="Times New Roman"/>
          <w:sz w:val="24"/>
          <w:szCs w:val="24"/>
        </w:rPr>
        <w:t>. Šie Ministru kabineta noteikumu grozījumi atļauj uz laiku pazemināt vai īslaicīgi samazināt karstā ūdens temperatūru, kā arī telpas temperatūra jānoregulē, lai tā nepārsniegtu 19°C robežu.</w:t>
      </w:r>
    </w:p>
    <w:p w14:paraId="2ADEDF53" w14:textId="4F2B7D99" w:rsidR="007829AD" w:rsidRPr="00FF7853" w:rsidRDefault="007829AD" w:rsidP="007829AD">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Ministru kabineta noteikumos Nr.906 17. punktā noteikts, ka dzīvojamo māju pārvaldītājiem jānodrošina karstā ūdens temperatūra izejā no siltummaiņa ne zemāku par 55°C. Bet no 2022. gada 1. oktobra līdz 2023. </w:t>
      </w:r>
      <w:r w:rsidR="006D2158" w:rsidRPr="00FF7853">
        <w:rPr>
          <w:rFonts w:ascii="Times New Roman" w:hAnsi="Times New Roman" w:cs="Times New Roman"/>
          <w:sz w:val="24"/>
          <w:szCs w:val="24"/>
        </w:rPr>
        <w:t xml:space="preserve">gada </w:t>
      </w:r>
      <w:r w:rsidRPr="00FF7853">
        <w:rPr>
          <w:rFonts w:ascii="Times New Roman" w:hAnsi="Times New Roman" w:cs="Times New Roman"/>
          <w:sz w:val="24"/>
          <w:szCs w:val="24"/>
        </w:rPr>
        <w:t>30. aprīlim dzīvojamo māju pārvaldītājam ir tiesības nepiemērot 17. punktā minētos noteikumus</w:t>
      </w:r>
      <w:r w:rsidR="00EE0E87" w:rsidRPr="00FF7853">
        <w:rPr>
          <w:rFonts w:ascii="Times New Roman" w:hAnsi="Times New Roman" w:cs="Times New Roman"/>
          <w:sz w:val="24"/>
          <w:szCs w:val="24"/>
        </w:rPr>
        <w:t>, j</w:t>
      </w:r>
      <w:r w:rsidRPr="00FF7853">
        <w:rPr>
          <w:rFonts w:ascii="Times New Roman" w:hAnsi="Times New Roman" w:cs="Times New Roman"/>
          <w:sz w:val="24"/>
          <w:szCs w:val="24"/>
        </w:rPr>
        <w:t xml:space="preserve">a dzīvojamo māju pārvaldītājs piecu darbadienu laikā pirms karstā ūdens temperatūras pazemināšanas ir informējis iedzīvotājus par individuālajiem profilaktiskajiem pasākumiem, lai ierobežotu </w:t>
      </w:r>
      <w:r w:rsidRPr="00FF7853">
        <w:rPr>
          <w:rFonts w:ascii="Times New Roman" w:hAnsi="Times New Roman" w:cs="Times New Roman"/>
          <w:i/>
          <w:iCs/>
          <w:sz w:val="24"/>
          <w:szCs w:val="24"/>
        </w:rPr>
        <w:t>Legionella spp.</w:t>
      </w:r>
      <w:r w:rsidRPr="00FF7853">
        <w:rPr>
          <w:rFonts w:ascii="Times New Roman" w:hAnsi="Times New Roman" w:cs="Times New Roman"/>
          <w:sz w:val="24"/>
          <w:szCs w:val="24"/>
        </w:rPr>
        <w:t xml:space="preserve"> </w:t>
      </w:r>
      <w:r w:rsidR="00756642" w:rsidRPr="00FF7853">
        <w:rPr>
          <w:rFonts w:ascii="Times New Roman" w:hAnsi="Times New Roman" w:cs="Times New Roman"/>
          <w:sz w:val="24"/>
          <w:szCs w:val="24"/>
        </w:rPr>
        <w:t>b</w:t>
      </w:r>
      <w:r w:rsidRPr="00FF7853">
        <w:rPr>
          <w:rFonts w:ascii="Times New Roman" w:hAnsi="Times New Roman" w:cs="Times New Roman"/>
          <w:sz w:val="24"/>
          <w:szCs w:val="24"/>
        </w:rPr>
        <w:t>aktēriju izplatību.</w:t>
      </w:r>
    </w:p>
    <w:p w14:paraId="432A2C53" w14:textId="527E3F7B" w:rsidR="007829AD" w:rsidRPr="00FF7853" w:rsidRDefault="007829AD" w:rsidP="007829AD">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Pēc Slimību profilakses un kontroles centra norādījumiem, ja ēkās tiek pazemināta karstā ūdens temperatūra ir ieteicams:</w:t>
      </w:r>
    </w:p>
    <w:p w14:paraId="43F33655" w14:textId="772D8464" w:rsidR="007829AD" w:rsidRPr="00FF7853" w:rsidRDefault="007829AD"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mazgāšanās laikā neizmantot ierīces, kas izsmidzina ūdeni vai rada ūdens šļakatas/pilienus (piemēram, var noņemt dušas galvas, dušas vietā izmantot vannu, neizmantot džakuzi);</w:t>
      </w:r>
    </w:p>
    <w:p w14:paraId="64782DF9" w14:textId="08DEAC82" w:rsidR="007829AD" w:rsidRPr="00FF7853" w:rsidRDefault="007829AD"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mazgāšanas ierīces jāizmanto tā, lai samazinātu papildu ūdens pilienu veidošanās un to ieelpošanas risku; piem., izvair</w:t>
      </w:r>
      <w:r w:rsidR="00EE0E87" w:rsidRPr="00FF7853">
        <w:rPr>
          <w:rFonts w:ascii="Times New Roman" w:hAnsi="Times New Roman" w:cs="Times New Roman"/>
          <w:sz w:val="24"/>
          <w:szCs w:val="24"/>
        </w:rPr>
        <w:t>ī</w:t>
      </w:r>
      <w:r w:rsidRPr="00FF7853">
        <w:rPr>
          <w:rFonts w:ascii="Times New Roman" w:hAnsi="Times New Roman" w:cs="Times New Roman"/>
          <w:sz w:val="24"/>
          <w:szCs w:val="24"/>
        </w:rPr>
        <w:t>ties no ūdens strūklas krišanas no liela augstuma, kad tā saplūst uz grīdas un izšļakstās;</w:t>
      </w:r>
    </w:p>
    <w:p w14:paraId="71889427" w14:textId="59EF78A9" w:rsidR="007829AD" w:rsidRPr="00FF7853" w:rsidRDefault="007829AD"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mazināt dušā pavadīto laiku.</w:t>
      </w:r>
    </w:p>
    <w:p w14:paraId="1FA88F2F" w14:textId="77777777" w:rsidR="007829AD" w:rsidRPr="00FF7853" w:rsidRDefault="00756642" w:rsidP="007829AD">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Ievērojot šos</w:t>
      </w:r>
      <w:r w:rsidR="007829AD" w:rsidRPr="00FF7853">
        <w:rPr>
          <w:rFonts w:ascii="Times New Roman" w:hAnsi="Times New Roman" w:cs="Times New Roman"/>
          <w:sz w:val="24"/>
          <w:szCs w:val="24"/>
        </w:rPr>
        <w:t xml:space="preserve"> grozījum</w:t>
      </w:r>
      <w:r w:rsidRPr="00FF7853">
        <w:rPr>
          <w:rFonts w:ascii="Times New Roman" w:hAnsi="Times New Roman" w:cs="Times New Roman"/>
          <w:sz w:val="24"/>
          <w:szCs w:val="24"/>
        </w:rPr>
        <w:t>us</w:t>
      </w:r>
      <w:r w:rsidR="007829AD" w:rsidRPr="00FF7853">
        <w:rPr>
          <w:rFonts w:ascii="Times New Roman" w:hAnsi="Times New Roman" w:cs="Times New Roman"/>
          <w:sz w:val="24"/>
          <w:szCs w:val="24"/>
        </w:rPr>
        <w:t xml:space="preserve">, iespējams uzstādīt karstā ūdens temperatūras </w:t>
      </w:r>
      <w:r w:rsidRPr="00FF7853">
        <w:rPr>
          <w:rFonts w:ascii="Times New Roman" w:hAnsi="Times New Roman" w:cs="Times New Roman"/>
          <w:sz w:val="24"/>
          <w:szCs w:val="24"/>
        </w:rPr>
        <w:t>izmaiņu</w:t>
      </w:r>
      <w:r w:rsidR="007829AD" w:rsidRPr="00FF7853">
        <w:rPr>
          <w:rFonts w:ascii="Times New Roman" w:hAnsi="Times New Roman" w:cs="Times New Roman"/>
          <w:sz w:val="24"/>
          <w:szCs w:val="24"/>
        </w:rPr>
        <w:t xml:space="preserve"> laika programm</w:t>
      </w:r>
      <w:r w:rsidRPr="00FF7853">
        <w:rPr>
          <w:rFonts w:ascii="Times New Roman" w:hAnsi="Times New Roman" w:cs="Times New Roman"/>
          <w:sz w:val="24"/>
          <w:szCs w:val="24"/>
        </w:rPr>
        <w:t>u</w:t>
      </w:r>
      <w:r w:rsidR="007829AD" w:rsidRPr="00FF7853">
        <w:rPr>
          <w:rFonts w:ascii="Times New Roman" w:hAnsi="Times New Roman" w:cs="Times New Roman"/>
          <w:sz w:val="24"/>
          <w:szCs w:val="24"/>
        </w:rPr>
        <w:t>, tā samazinot enerģijas patēriņu par karstā ūdens sagatavošanu.</w:t>
      </w:r>
    </w:p>
    <w:p w14:paraId="2089D106" w14:textId="35C48C63" w:rsidR="007829AD" w:rsidRPr="00FF7853" w:rsidRDefault="007829AD" w:rsidP="00EE0E87">
      <w:pPr>
        <w:spacing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Ministru kabineta noteikum</w:t>
      </w:r>
      <w:r w:rsidR="00EE0E87" w:rsidRPr="00FF7853">
        <w:rPr>
          <w:rFonts w:ascii="Times New Roman" w:hAnsi="Times New Roman" w:cs="Times New Roman"/>
          <w:sz w:val="24"/>
          <w:szCs w:val="24"/>
        </w:rPr>
        <w:t>u</w:t>
      </w:r>
      <w:r w:rsidRPr="00FF7853">
        <w:rPr>
          <w:rFonts w:ascii="Times New Roman" w:hAnsi="Times New Roman" w:cs="Times New Roman"/>
          <w:sz w:val="24"/>
          <w:szCs w:val="24"/>
        </w:rPr>
        <w:t xml:space="preserve"> Nr.907 25. punktā minēts, ka </w:t>
      </w:r>
      <w:r w:rsidR="00EE0E87" w:rsidRPr="00FF7853">
        <w:rPr>
          <w:rFonts w:ascii="Times New Roman" w:hAnsi="Times New Roman" w:cs="Times New Roman"/>
          <w:sz w:val="24"/>
          <w:szCs w:val="24"/>
        </w:rPr>
        <w:t xml:space="preserve">no </w:t>
      </w:r>
      <w:r w:rsidRPr="00FF7853">
        <w:rPr>
          <w:rFonts w:ascii="Times New Roman" w:hAnsi="Times New Roman" w:cs="Times New Roman"/>
          <w:sz w:val="24"/>
          <w:szCs w:val="24"/>
        </w:rPr>
        <w:t xml:space="preserve">2022. gada 1. oktobra līdz 2023. </w:t>
      </w:r>
      <w:r w:rsidR="00EE0E87" w:rsidRPr="00FF7853">
        <w:rPr>
          <w:rFonts w:ascii="Times New Roman" w:hAnsi="Times New Roman" w:cs="Times New Roman"/>
          <w:sz w:val="24"/>
          <w:szCs w:val="24"/>
        </w:rPr>
        <w:t xml:space="preserve">gada </w:t>
      </w:r>
      <w:r w:rsidRPr="00FF7853">
        <w:rPr>
          <w:rFonts w:ascii="Times New Roman" w:hAnsi="Times New Roman" w:cs="Times New Roman"/>
          <w:sz w:val="24"/>
          <w:szCs w:val="24"/>
        </w:rPr>
        <w:t>30. aprīlim dzīvojamo māju pārvaldītājs nodrošina apkures iestatījumu, lai katrā dzīvojamajā telpā gaisa temperatūra nepārsniegtu 19°C, ja dzīvojamajā mājas īpašnieki nav nolēmuši citādāk.  Ja tiek izpildīt</w:t>
      </w:r>
      <w:r w:rsidR="00EE0E87" w:rsidRPr="00FF7853">
        <w:rPr>
          <w:rFonts w:ascii="Times New Roman" w:hAnsi="Times New Roman" w:cs="Times New Roman"/>
          <w:sz w:val="24"/>
          <w:szCs w:val="24"/>
        </w:rPr>
        <w:t>as</w:t>
      </w:r>
      <w:r w:rsidRPr="00FF7853">
        <w:rPr>
          <w:rFonts w:ascii="Times New Roman" w:hAnsi="Times New Roman" w:cs="Times New Roman"/>
          <w:sz w:val="24"/>
          <w:szCs w:val="24"/>
        </w:rPr>
        <w:t xml:space="preserve"> šo noteikumu prasības, tad dzīvojamās telpās gaisa temperatūra nedrīkst būt zemāk par 18°C un augstāka par 19°C.</w:t>
      </w:r>
    </w:p>
    <w:p w14:paraId="62248993" w14:textId="77777777" w:rsidR="007829AD" w:rsidRPr="00FF7853" w:rsidRDefault="007829AD" w:rsidP="007829AD">
      <w:pPr>
        <w:spacing w:line="360" w:lineRule="auto"/>
        <w:jc w:val="both"/>
        <w:rPr>
          <w:rFonts w:ascii="Times New Roman" w:hAnsi="Times New Roman" w:cs="Times New Roman"/>
          <w:sz w:val="24"/>
          <w:szCs w:val="24"/>
        </w:rPr>
      </w:pPr>
    </w:p>
    <w:p w14:paraId="2EBEC7A9" w14:textId="77777777" w:rsidR="007829AD" w:rsidRPr="00FF7853" w:rsidRDefault="007829AD" w:rsidP="007829AD">
      <w:pPr>
        <w:spacing w:line="360" w:lineRule="auto"/>
        <w:jc w:val="both"/>
        <w:rPr>
          <w:rFonts w:ascii="Times New Roman" w:hAnsi="Times New Roman" w:cs="Times New Roman"/>
          <w:sz w:val="24"/>
          <w:szCs w:val="24"/>
        </w:rPr>
      </w:pPr>
    </w:p>
    <w:p w14:paraId="67FE7084" w14:textId="77777777" w:rsidR="007829AD" w:rsidRPr="00FF7853" w:rsidRDefault="007829AD" w:rsidP="007829AD">
      <w:pPr>
        <w:spacing w:line="360" w:lineRule="auto"/>
        <w:jc w:val="both"/>
        <w:rPr>
          <w:lang w:eastAsia="en-GB"/>
        </w:rPr>
      </w:pPr>
    </w:p>
    <w:p w14:paraId="272F54CB" w14:textId="77777777" w:rsidR="006F5E26" w:rsidRPr="00FF7853" w:rsidRDefault="006F5E26" w:rsidP="00034A8A">
      <w:pPr>
        <w:pStyle w:val="Virsraksts1"/>
      </w:pPr>
      <w:bookmarkStart w:id="3" w:name="_Toc124509300"/>
      <w:r w:rsidRPr="00FF7853">
        <w:lastRenderedPageBreak/>
        <w:t>I Īstermiņā</w:t>
      </w:r>
      <w:bookmarkEnd w:id="3"/>
    </w:p>
    <w:p w14:paraId="5DD4A53E" w14:textId="073F39BB" w:rsidR="006F5E26" w:rsidRPr="00FF7853" w:rsidRDefault="006F5E26" w:rsidP="00034A8A">
      <w:pPr>
        <w:pStyle w:val="Virsraksts1"/>
      </w:pPr>
      <w:bookmarkStart w:id="4" w:name="_Toc124509301"/>
      <w:r w:rsidRPr="00FF7853">
        <w:t>Siltumenerģijas patēriņa samazināšana individuālajos siltummezglos</w:t>
      </w:r>
      <w:bookmarkEnd w:id="4"/>
    </w:p>
    <w:p w14:paraId="41D42FE3" w14:textId="77777777" w:rsidR="007829AD" w:rsidRPr="00FF7853" w:rsidRDefault="007829AD" w:rsidP="007829AD">
      <w:pPr>
        <w:rPr>
          <w:lang w:eastAsia="en-GB"/>
        </w:rPr>
      </w:pPr>
    </w:p>
    <w:p w14:paraId="043DF4AE"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noProof/>
          <w:lang w:eastAsia="lv-LV"/>
        </w:rPr>
        <w:drawing>
          <wp:anchor distT="0" distB="0" distL="114300" distR="114300" simplePos="0" relativeHeight="251659264" behindDoc="0" locked="0" layoutInCell="1" allowOverlap="1" wp14:anchorId="5E7A9E22" wp14:editId="21116814">
            <wp:simplePos x="0" y="0"/>
            <wp:positionH relativeFrom="column">
              <wp:posOffset>5</wp:posOffset>
            </wp:positionH>
            <wp:positionV relativeFrom="paragraph">
              <wp:posOffset>868045</wp:posOffset>
            </wp:positionV>
            <wp:extent cx="5800725" cy="3381378"/>
            <wp:effectExtent l="0" t="0" r="9525" b="9522"/>
            <wp:wrapSquare wrapText="bothSides"/>
            <wp:docPr id="1" name="Attēl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800725" cy="3381378"/>
                    </a:xfrm>
                    <a:prstGeom prst="rect">
                      <a:avLst/>
                    </a:prstGeom>
                    <a:noFill/>
                    <a:ln>
                      <a:noFill/>
                      <a:prstDash/>
                    </a:ln>
                  </pic:spPr>
                </pic:pic>
              </a:graphicData>
            </a:graphic>
          </wp:anchor>
        </w:drawing>
      </w:r>
      <w:r w:rsidRPr="00FF7853">
        <w:rPr>
          <w:rFonts w:ascii="Times New Roman" w:hAnsi="Times New Roman" w:cs="Times New Roman"/>
          <w:sz w:val="24"/>
          <w:szCs w:val="24"/>
        </w:rPr>
        <w:t>Individuālais siltummezgls nodrošina ēkas apkures un karstā ūdens sistēmas regulēšanu. To galvenās sastāvdaļas ir siltumenerģijas skaitītājs, vadības bloks, apkures un karstā ūdens regulējošais vārsts, apkures un karstā ūdens siltummaiņi.</w:t>
      </w:r>
    </w:p>
    <w:p w14:paraId="57E06930" w14:textId="77777777" w:rsidR="006F5E26" w:rsidRPr="00FF7853" w:rsidRDefault="006F5E26" w:rsidP="006F5E26">
      <w:pPr>
        <w:spacing w:after="0" w:line="360" w:lineRule="auto"/>
        <w:jc w:val="both"/>
        <w:rPr>
          <w:rFonts w:ascii="Times New Roman" w:hAnsi="Times New Roman" w:cs="Times New Roman"/>
          <w:sz w:val="24"/>
          <w:szCs w:val="24"/>
        </w:rPr>
      </w:pPr>
    </w:p>
    <w:p w14:paraId="57303632"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1. att. Individuāla siltummezgla shēma.</w:t>
      </w:r>
    </w:p>
    <w:p w14:paraId="6F9BFB3F"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4E028CFB" w14:textId="504A88BB"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Lai samazinātu siltumenerģijas patēriņu daudzdzīvokļu dzīvojamā mājā, nepieciešams veikt pārbaudi par sistēmas korektu darbību un jāpārliecinās </w:t>
      </w:r>
      <w:r w:rsidR="007829AD" w:rsidRPr="00FF7853">
        <w:rPr>
          <w:rFonts w:ascii="Times New Roman" w:hAnsi="Times New Roman" w:cs="Times New Roman"/>
          <w:sz w:val="24"/>
          <w:szCs w:val="24"/>
        </w:rPr>
        <w:t xml:space="preserve">par </w:t>
      </w:r>
      <w:r w:rsidRPr="00FF7853">
        <w:rPr>
          <w:rFonts w:ascii="Times New Roman" w:hAnsi="Times New Roman" w:cs="Times New Roman"/>
          <w:sz w:val="24"/>
          <w:szCs w:val="24"/>
        </w:rPr>
        <w:t xml:space="preserve">vadības bloka </w:t>
      </w:r>
      <w:r w:rsidR="007829AD" w:rsidRPr="00FF7853">
        <w:rPr>
          <w:rFonts w:ascii="Times New Roman" w:hAnsi="Times New Roman" w:cs="Times New Roman"/>
          <w:sz w:val="24"/>
          <w:szCs w:val="24"/>
        </w:rPr>
        <w:t xml:space="preserve">pults iestatījumu atbilstību MK noteikumiem. </w:t>
      </w:r>
    </w:p>
    <w:p w14:paraId="52E76501" w14:textId="77777777" w:rsidR="007829AD" w:rsidRPr="00FF7853" w:rsidRDefault="007829AD" w:rsidP="006F5E26">
      <w:pPr>
        <w:spacing w:after="0" w:line="360" w:lineRule="auto"/>
        <w:ind w:firstLine="567"/>
        <w:jc w:val="both"/>
        <w:rPr>
          <w:rFonts w:ascii="Times New Roman" w:hAnsi="Times New Roman" w:cs="Times New Roman"/>
          <w:sz w:val="24"/>
          <w:szCs w:val="24"/>
        </w:rPr>
      </w:pPr>
    </w:p>
    <w:p w14:paraId="121ABFD1" w14:textId="2371A1D1" w:rsidR="006F5E26" w:rsidRPr="00FF7853" w:rsidRDefault="006F5E26" w:rsidP="00034A8A">
      <w:pPr>
        <w:pStyle w:val="Virsraksts1"/>
        <w:numPr>
          <w:ilvl w:val="0"/>
          <w:numId w:val="10"/>
        </w:numPr>
      </w:pPr>
      <w:bookmarkStart w:id="5" w:name="_Toc124509302"/>
      <w:r w:rsidRPr="00FF7853">
        <w:t>Siltummezgla tehniskās apkopes ietekme uz siltumenerģijas patēriņu</w:t>
      </w:r>
      <w:bookmarkEnd w:id="5"/>
    </w:p>
    <w:p w14:paraId="273D7059" w14:textId="14FE721A"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Siltummezgla tehniskā apkope nodrošina individuāla siltummezgla darba drošumu un minimālu siltuma enerģijas patēriņu temperatūras uzturēšanai dzīvojamā mājā. Individuāla siltummezgla apkopes, kuras ietekmē siltumenerģijas patēriņu:</w:t>
      </w:r>
    </w:p>
    <w:p w14:paraId="7B0BBB61" w14:textId="1E2AE189" w:rsidR="006F5E26" w:rsidRPr="00FF7853" w:rsidRDefault="006F5E26"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Vadības bloka pārbaude un regulēšana;</w:t>
      </w:r>
    </w:p>
    <w:p w14:paraId="0C206929" w14:textId="3E33AB80" w:rsidR="006F5E26" w:rsidRPr="00FF7853" w:rsidRDefault="006F5E26"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Siltummaiņu aizsērējuma pakāpes pārbaude;</w:t>
      </w:r>
    </w:p>
    <w:p w14:paraId="526EF32E" w14:textId="23F8FE54" w:rsidR="006F5E26" w:rsidRPr="00FF7853" w:rsidRDefault="006F5E26"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Sūkņu darba raksturlīkņu regulēšana;</w:t>
      </w:r>
    </w:p>
    <w:p w14:paraId="057408C7" w14:textId="4245D026" w:rsidR="006F5E26" w:rsidRPr="00FF7853" w:rsidRDefault="006F5E26" w:rsidP="00EE0E87">
      <w:pPr>
        <w:pStyle w:val="Sarakstarindkopa"/>
        <w:numPr>
          <w:ilvl w:val="0"/>
          <w:numId w:val="14"/>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Siltumizolācijas atjaunošana.</w:t>
      </w:r>
    </w:p>
    <w:p w14:paraId="4F815E55" w14:textId="77777777" w:rsidR="006F5E26" w:rsidRPr="00FF7853" w:rsidRDefault="006F5E26" w:rsidP="00034A8A">
      <w:pPr>
        <w:pStyle w:val="Virsraksts1"/>
      </w:pPr>
      <w:bookmarkStart w:id="6" w:name="_Toc124509303"/>
      <w:r w:rsidRPr="00FF7853">
        <w:lastRenderedPageBreak/>
        <w:t xml:space="preserve">1.1 Vadības bloka pārbaude un </w:t>
      </w:r>
      <w:r w:rsidR="007829AD" w:rsidRPr="00FF7853">
        <w:t>ieregulēšana</w:t>
      </w:r>
      <w:bookmarkEnd w:id="6"/>
    </w:p>
    <w:p w14:paraId="310CCAE1" w14:textId="6CD4FF4E"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Vadības bloks nodrošina automātisku apkures un karstā ūdens temperatūras </w:t>
      </w:r>
      <w:r w:rsidR="007829AD" w:rsidRPr="00FF7853">
        <w:rPr>
          <w:rFonts w:ascii="Times New Roman" w:hAnsi="Times New Roman" w:cs="Times New Roman"/>
          <w:sz w:val="24"/>
          <w:szCs w:val="24"/>
        </w:rPr>
        <w:t xml:space="preserve">pielāgošanu ārgaisa un telpas temperatūrām. Ir jāveic vadības bloka iestatījumu pārbaude. </w:t>
      </w:r>
      <w:r w:rsidRPr="00FF7853">
        <w:rPr>
          <w:rFonts w:ascii="Times New Roman" w:hAnsi="Times New Roman" w:cs="Times New Roman"/>
          <w:sz w:val="24"/>
          <w:szCs w:val="24"/>
        </w:rPr>
        <w:t>Pārbaudes laikā veic darbību kopumu, kas nodrošina optimālu sistēmas darbību, lai nodrošinātu vēlamo apkures un karstā ūdens temperatūru.</w:t>
      </w:r>
    </w:p>
    <w:p w14:paraId="52CFF812"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Lai sistēma strādātu pilnvērtīgi nepieciešams:</w:t>
      </w:r>
    </w:p>
    <w:p w14:paraId="0F6CBEAE" w14:textId="252DD75D"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 Salīdzināt ārgaisa temperatūras mērījumu, kas tiek attēlots vadības blokā ar faktisko ārgaisa temperatūru, mērot ar bezkontakta digitālo termometru viena metra attālumā no uzstādītā ārgaisa temperatūras sensora ārsienas virsmas. Vadības bloks apkures temperatūru regulē pēc apkures līknes, kur attiecībā pret ārgaisa temperatūru tiek aprēķināta apkures turpgaitas temperatūra. Nekorekts ārgaisa temperatūras mērījums paaugstinās vai samazinās aprēķināto apkures turpgaitas temperatūru, kas var ietekmēt telpas temperatūru. </w:t>
      </w:r>
    </w:p>
    <w:p w14:paraId="59DBE184" w14:textId="5D9CF4BF"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Salīdzināt apkures un karstā ūdens turpgaitas temperatūras mērījumus, kas tiek attēlots vadības blokā ar apkures un karstā ūdens turpgaitas spirta termometru. Nekorektu temperatūras mērījumu rezultātā tiks ietekmēta nepieciešamā apkures un karstā ūdens turpgaitas temperatūra.</w:t>
      </w:r>
    </w:p>
    <w:p w14:paraId="636769A8"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Pārbadīt regulējošo vārstu stāvokli pret vadības bloka uzrādīto stāvokli, kā arī regulējošā vārsta reakciju uz vadības signāliem. Nepareizs regulējoša vārsta stāvoklis pret vadības bloka uzrādīto stāvokli radīs sistēma nepietiekam temperatūras regulāciju. Bet, ja regulējošais vārsts nereaģē uz vadības signāliem, netiks nodrošināta automātiska temperatūras regulācija.</w:t>
      </w:r>
    </w:p>
    <w:p w14:paraId="114D30AB"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Pēc vadības bloka pareizas darbības pārbaudes var veikt </w:t>
      </w:r>
      <w:r w:rsidR="007829AD" w:rsidRPr="00FF7853">
        <w:rPr>
          <w:rFonts w:ascii="Times New Roman" w:hAnsi="Times New Roman" w:cs="Times New Roman"/>
          <w:sz w:val="24"/>
          <w:szCs w:val="24"/>
        </w:rPr>
        <w:t>ie</w:t>
      </w:r>
      <w:r w:rsidRPr="00FF7853">
        <w:rPr>
          <w:rFonts w:ascii="Times New Roman" w:hAnsi="Times New Roman" w:cs="Times New Roman"/>
          <w:sz w:val="24"/>
          <w:szCs w:val="24"/>
        </w:rPr>
        <w:t>regul</w:t>
      </w:r>
      <w:r w:rsidR="007829AD" w:rsidRPr="00FF7853">
        <w:rPr>
          <w:rFonts w:ascii="Times New Roman" w:hAnsi="Times New Roman" w:cs="Times New Roman"/>
          <w:sz w:val="24"/>
          <w:szCs w:val="24"/>
        </w:rPr>
        <w:t>ēšanu</w:t>
      </w:r>
      <w:r w:rsidRPr="00FF7853">
        <w:rPr>
          <w:rFonts w:ascii="Times New Roman" w:hAnsi="Times New Roman" w:cs="Times New Roman"/>
          <w:sz w:val="24"/>
          <w:szCs w:val="24"/>
        </w:rPr>
        <w:t xml:space="preserve">, lai sasniegtu </w:t>
      </w:r>
      <w:r w:rsidR="007829AD" w:rsidRPr="00FF7853">
        <w:rPr>
          <w:rFonts w:ascii="Times New Roman" w:hAnsi="Times New Roman" w:cs="Times New Roman"/>
          <w:sz w:val="24"/>
          <w:szCs w:val="24"/>
        </w:rPr>
        <w:t xml:space="preserve">iespējami mazāku </w:t>
      </w:r>
      <w:r w:rsidRPr="00FF7853">
        <w:rPr>
          <w:rFonts w:ascii="Times New Roman" w:hAnsi="Times New Roman" w:cs="Times New Roman"/>
          <w:sz w:val="24"/>
          <w:szCs w:val="24"/>
        </w:rPr>
        <w:t xml:space="preserve">siltumenerģijas patēriņu. </w:t>
      </w:r>
    </w:p>
    <w:p w14:paraId="5950D368" w14:textId="47B97BED" w:rsidR="007829AD" w:rsidRPr="00FF7853" w:rsidRDefault="00360AC4" w:rsidP="00EB0A78">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V</w:t>
      </w:r>
      <w:r w:rsidR="007829AD" w:rsidRPr="00FF7853">
        <w:rPr>
          <w:rFonts w:ascii="Times New Roman" w:hAnsi="Times New Roman" w:cs="Times New Roman"/>
          <w:sz w:val="24"/>
          <w:szCs w:val="24"/>
        </w:rPr>
        <w:t>adības bloka ieregulēšanas skaidrojum</w:t>
      </w:r>
      <w:r w:rsidRPr="00FF7853">
        <w:rPr>
          <w:rFonts w:ascii="Times New Roman" w:hAnsi="Times New Roman" w:cs="Times New Roman"/>
          <w:sz w:val="24"/>
          <w:szCs w:val="24"/>
        </w:rPr>
        <w:t>am</w:t>
      </w:r>
      <w:r w:rsidR="007829AD" w:rsidRPr="00FF7853">
        <w:rPr>
          <w:rFonts w:ascii="Times New Roman" w:hAnsi="Times New Roman" w:cs="Times New Roman"/>
          <w:sz w:val="24"/>
          <w:szCs w:val="24"/>
        </w:rPr>
        <w:t xml:space="preserve"> izvēlēts</w:t>
      </w:r>
      <w:r w:rsidR="00D72986" w:rsidRPr="00FF7853">
        <w:rPr>
          <w:rFonts w:ascii="Times New Roman" w:hAnsi="Times New Roman" w:cs="Times New Roman"/>
          <w:color w:val="4D5156"/>
          <w:sz w:val="24"/>
          <w:szCs w:val="24"/>
          <w:shd w:val="clear" w:color="auto" w:fill="FFFFFF"/>
        </w:rPr>
        <w:t xml:space="preserve"> </w:t>
      </w:r>
      <w:r w:rsidR="00D72986" w:rsidRPr="00FF7853">
        <w:rPr>
          <w:rFonts w:ascii="Times New Roman" w:hAnsi="Times New Roman" w:cs="Times New Roman"/>
          <w:color w:val="4D5156"/>
          <w:sz w:val="24"/>
          <w:szCs w:val="24"/>
          <w:shd w:val="clear" w:color="auto" w:fill="FFFFFF"/>
        </w:rPr>
        <w:t>apkures regulators</w:t>
      </w:r>
      <w:r w:rsidRPr="00FF7853">
        <w:rPr>
          <w:rFonts w:ascii="Times New Roman" w:hAnsi="Times New Roman" w:cs="Times New Roman"/>
          <w:sz w:val="24"/>
          <w:szCs w:val="24"/>
        </w:rPr>
        <w:t xml:space="preserve"> Ouman C203,</w:t>
      </w:r>
      <w:r w:rsidR="007829AD" w:rsidRPr="00FF7853">
        <w:rPr>
          <w:rFonts w:ascii="Times New Roman" w:hAnsi="Times New Roman" w:cs="Times New Roman"/>
          <w:sz w:val="24"/>
          <w:szCs w:val="24"/>
        </w:rPr>
        <w:t xml:space="preserve"> </w:t>
      </w:r>
      <w:r w:rsidRPr="00FF7853">
        <w:rPr>
          <w:rFonts w:ascii="Times New Roman" w:hAnsi="Times New Roman" w:cs="Times New Roman"/>
          <w:sz w:val="24"/>
          <w:szCs w:val="24"/>
        </w:rPr>
        <w:t xml:space="preserve">kurš </w:t>
      </w:r>
      <w:r w:rsidR="007829AD" w:rsidRPr="00FF7853">
        <w:rPr>
          <w:rFonts w:ascii="Times New Roman" w:hAnsi="Times New Roman" w:cs="Times New Roman"/>
          <w:sz w:val="24"/>
          <w:szCs w:val="24"/>
        </w:rPr>
        <w:t>lielā skaitā uzstādīts Ogres siltummezglos.</w:t>
      </w:r>
    </w:p>
    <w:p w14:paraId="0CCB1AF8" w14:textId="2EBD9A4A"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 Apkures līknes </w:t>
      </w:r>
      <w:r w:rsidR="007829AD" w:rsidRPr="00FF7853">
        <w:rPr>
          <w:rFonts w:ascii="Times New Roman" w:hAnsi="Times New Roman" w:cs="Times New Roman"/>
          <w:sz w:val="24"/>
          <w:szCs w:val="24"/>
        </w:rPr>
        <w:t>ieregulēšana</w:t>
      </w:r>
      <w:r w:rsidRPr="00FF7853">
        <w:rPr>
          <w:rFonts w:ascii="Times New Roman" w:hAnsi="Times New Roman" w:cs="Times New Roman"/>
          <w:sz w:val="24"/>
          <w:szCs w:val="24"/>
        </w:rPr>
        <w:t>. Apkures turpgaitas temperatūr</w:t>
      </w:r>
      <w:r w:rsidR="00D72986" w:rsidRPr="00FF7853">
        <w:rPr>
          <w:rFonts w:ascii="Times New Roman" w:hAnsi="Times New Roman" w:cs="Times New Roman"/>
          <w:sz w:val="24"/>
          <w:szCs w:val="24"/>
        </w:rPr>
        <w:t>a</w:t>
      </w:r>
      <w:r w:rsidRPr="00FF7853">
        <w:rPr>
          <w:rFonts w:ascii="Times New Roman" w:hAnsi="Times New Roman" w:cs="Times New Roman"/>
          <w:sz w:val="24"/>
          <w:szCs w:val="24"/>
        </w:rPr>
        <w:t xml:space="preserve"> var tikt iestatīta dažādām āra gaisa temperatūrām. Pieejamas 3 – punktu un 5 – punktu apkures līknes. Labākai apkures turpgaitas temperatūras regulācijai labāk izvēlēties 5 – punktu apkures līkni.</w:t>
      </w:r>
      <w:r w:rsidR="003B163C" w:rsidRPr="00FF7853">
        <w:rPr>
          <w:rFonts w:ascii="Times New Roman" w:hAnsi="Times New Roman" w:cs="Times New Roman"/>
          <w:sz w:val="24"/>
          <w:szCs w:val="24"/>
        </w:rPr>
        <w:t xml:space="preserve"> </w:t>
      </w:r>
      <w:r w:rsidRPr="00FF7853">
        <w:rPr>
          <w:rFonts w:ascii="Times New Roman" w:hAnsi="Times New Roman" w:cs="Times New Roman"/>
          <w:sz w:val="24"/>
          <w:szCs w:val="24"/>
        </w:rPr>
        <w:t>Lai veiktu apkures līknes regulāciju</w:t>
      </w:r>
      <w:r w:rsidR="00D72986" w:rsidRPr="00FF7853">
        <w:rPr>
          <w:rFonts w:ascii="Times New Roman" w:hAnsi="Times New Roman" w:cs="Times New Roman"/>
          <w:sz w:val="24"/>
          <w:szCs w:val="24"/>
        </w:rPr>
        <w:t>,</w:t>
      </w:r>
      <w:r w:rsidRPr="00FF7853">
        <w:rPr>
          <w:rFonts w:ascii="Times New Roman" w:hAnsi="Times New Roman" w:cs="Times New Roman"/>
          <w:sz w:val="24"/>
          <w:szCs w:val="24"/>
        </w:rPr>
        <w:t xml:space="preserve"> jāņem vērā, ka telpas temperatūras izmaiņas notiek lēnām, tādēļ rekomendējoši ir nogaidīt 24 stundas pirms iestatījumu mainīšanas. Līknes </w:t>
      </w:r>
      <w:r w:rsidR="007829AD" w:rsidRPr="00FF7853">
        <w:rPr>
          <w:rFonts w:ascii="Times New Roman" w:hAnsi="Times New Roman" w:cs="Times New Roman"/>
          <w:sz w:val="24"/>
          <w:szCs w:val="24"/>
        </w:rPr>
        <w:t>ieregulēšanas</w:t>
      </w:r>
      <w:r w:rsidRPr="00FF7853">
        <w:rPr>
          <w:rFonts w:ascii="Times New Roman" w:hAnsi="Times New Roman" w:cs="Times New Roman"/>
          <w:sz w:val="24"/>
          <w:szCs w:val="24"/>
        </w:rPr>
        <w:t xml:space="preserve"> </w:t>
      </w:r>
      <w:r w:rsidR="007829AD" w:rsidRPr="00FF7853">
        <w:rPr>
          <w:rFonts w:ascii="Times New Roman" w:hAnsi="Times New Roman" w:cs="Times New Roman"/>
          <w:sz w:val="24"/>
          <w:szCs w:val="24"/>
        </w:rPr>
        <w:t>ieteikumus</w:t>
      </w:r>
      <w:r w:rsidRPr="00FF7853">
        <w:rPr>
          <w:rFonts w:ascii="Times New Roman" w:hAnsi="Times New Roman" w:cs="Times New Roman"/>
          <w:sz w:val="24"/>
          <w:szCs w:val="24"/>
        </w:rPr>
        <w:t xml:space="preserve"> skatīt 2. attēlā.</w:t>
      </w:r>
    </w:p>
    <w:p w14:paraId="66D65BEE"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4891B05F"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18281078" w14:textId="6821FC9D" w:rsidR="006F5E26" w:rsidRPr="00FF7853" w:rsidRDefault="002F2C81" w:rsidP="002F2C81">
      <w:pPr>
        <w:spacing w:after="0" w:line="360" w:lineRule="auto"/>
        <w:ind w:firstLine="567"/>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lastRenderedPageBreak/>
        <w:drawing>
          <wp:inline distT="0" distB="0" distL="0" distR="0" wp14:anchorId="2063DC5B" wp14:editId="3232F65C">
            <wp:extent cx="3700145" cy="23920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0145" cy="2392045"/>
                    </a:xfrm>
                    <a:prstGeom prst="rect">
                      <a:avLst/>
                    </a:prstGeom>
                    <a:noFill/>
                    <a:ln>
                      <a:noFill/>
                    </a:ln>
                  </pic:spPr>
                </pic:pic>
              </a:graphicData>
            </a:graphic>
          </wp:inline>
        </w:drawing>
      </w:r>
    </w:p>
    <w:p w14:paraId="540C8AE8" w14:textId="0E36F802" w:rsidR="006F5E26" w:rsidRPr="00FF7853" w:rsidRDefault="006F5E26" w:rsidP="006F5E26">
      <w:pPr>
        <w:spacing w:after="0" w:line="360" w:lineRule="auto"/>
        <w:jc w:val="both"/>
        <w:rPr>
          <w:rFonts w:ascii="Times New Roman" w:hAnsi="Times New Roman" w:cs="Times New Roman"/>
          <w:sz w:val="24"/>
          <w:szCs w:val="24"/>
        </w:rPr>
      </w:pPr>
    </w:p>
    <w:p w14:paraId="0039D2C8" w14:textId="62A4A376" w:rsidR="006F5E26" w:rsidRPr="00FF7853" w:rsidRDefault="00D35C16" w:rsidP="00D35C16">
      <w:pPr>
        <w:spacing w:after="0" w:line="360" w:lineRule="auto"/>
        <w:jc w:val="center"/>
        <w:rPr>
          <w:rFonts w:ascii="Times New Roman" w:hAnsi="Times New Roman" w:cs="Times New Roman"/>
          <w:i/>
          <w:iCs/>
          <w:sz w:val="24"/>
          <w:szCs w:val="24"/>
        </w:rPr>
      </w:pPr>
      <w:r w:rsidRPr="00FF7853">
        <w:rPr>
          <w:rFonts w:ascii="Times New Roman" w:hAnsi="Times New Roman" w:cs="Times New Roman"/>
          <w:i/>
          <w:iCs/>
          <w:sz w:val="24"/>
          <w:szCs w:val="24"/>
        </w:rPr>
        <w:t>2.</w:t>
      </w:r>
      <w:r w:rsidR="006F5E26" w:rsidRPr="00FF7853">
        <w:rPr>
          <w:rFonts w:ascii="Times New Roman" w:hAnsi="Times New Roman" w:cs="Times New Roman"/>
          <w:i/>
          <w:iCs/>
          <w:sz w:val="24"/>
          <w:szCs w:val="24"/>
        </w:rPr>
        <w:t xml:space="preserve">att. Apkures līknes </w:t>
      </w:r>
      <w:r w:rsidR="002F2C81" w:rsidRPr="00FF7853">
        <w:rPr>
          <w:rFonts w:ascii="Times New Roman" w:hAnsi="Times New Roman" w:cs="Times New Roman"/>
          <w:i/>
          <w:iCs/>
          <w:sz w:val="24"/>
          <w:szCs w:val="24"/>
        </w:rPr>
        <w:t>iestatīšana</w:t>
      </w:r>
    </w:p>
    <w:p w14:paraId="611FD9C8" w14:textId="36BA242B" w:rsidR="003B163C" w:rsidRPr="00FF7853" w:rsidRDefault="003B163C" w:rsidP="003B163C">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Izmantojot 5 – punktu apkures līkni</w:t>
      </w:r>
      <w:r w:rsidR="00D72986" w:rsidRPr="00FF7853">
        <w:rPr>
          <w:rFonts w:ascii="Times New Roman" w:hAnsi="Times New Roman" w:cs="Times New Roman"/>
          <w:sz w:val="24"/>
          <w:szCs w:val="24"/>
        </w:rPr>
        <w:t>,</w:t>
      </w:r>
      <w:r w:rsidRPr="00FF7853">
        <w:rPr>
          <w:rFonts w:ascii="Times New Roman" w:hAnsi="Times New Roman" w:cs="Times New Roman"/>
          <w:sz w:val="24"/>
          <w:szCs w:val="24"/>
        </w:rPr>
        <w:t xml:space="preserve"> iespējams prec</w:t>
      </w:r>
      <w:r w:rsidR="00D72986" w:rsidRPr="00FF7853">
        <w:rPr>
          <w:rFonts w:ascii="Times New Roman" w:hAnsi="Times New Roman" w:cs="Times New Roman"/>
          <w:sz w:val="24"/>
          <w:szCs w:val="24"/>
        </w:rPr>
        <w:t>ī</w:t>
      </w:r>
      <w:r w:rsidRPr="00FF7853">
        <w:rPr>
          <w:rFonts w:ascii="Times New Roman" w:hAnsi="Times New Roman" w:cs="Times New Roman"/>
          <w:sz w:val="24"/>
          <w:szCs w:val="24"/>
        </w:rPr>
        <w:t>zā</w:t>
      </w:r>
      <w:r w:rsidR="00D72986" w:rsidRPr="00FF7853">
        <w:rPr>
          <w:rFonts w:ascii="Times New Roman" w:hAnsi="Times New Roman" w:cs="Times New Roman"/>
          <w:sz w:val="24"/>
          <w:szCs w:val="24"/>
        </w:rPr>
        <w:t>k</w:t>
      </w:r>
      <w:r w:rsidRPr="00FF7853">
        <w:rPr>
          <w:rFonts w:ascii="Times New Roman" w:hAnsi="Times New Roman" w:cs="Times New Roman"/>
          <w:sz w:val="24"/>
          <w:szCs w:val="24"/>
        </w:rPr>
        <w:t xml:space="preserve"> iestatīt nepieciešamo siltum</w:t>
      </w:r>
      <w:r w:rsidR="00D221DB">
        <w:rPr>
          <w:rFonts w:ascii="Times New Roman" w:hAnsi="Times New Roman" w:cs="Times New Roman"/>
          <w:sz w:val="24"/>
          <w:szCs w:val="24"/>
        </w:rPr>
        <w:t>n</w:t>
      </w:r>
      <w:r w:rsidRPr="00FF7853">
        <w:rPr>
          <w:rFonts w:ascii="Times New Roman" w:hAnsi="Times New Roman" w:cs="Times New Roman"/>
          <w:sz w:val="24"/>
          <w:szCs w:val="24"/>
        </w:rPr>
        <w:t>esēja temperatūru. 3 – punktu apkures līknei ir iespējams iestatīt siltum</w:t>
      </w:r>
      <w:r w:rsidR="00D221DB">
        <w:rPr>
          <w:rFonts w:ascii="Times New Roman" w:hAnsi="Times New Roman" w:cs="Times New Roman"/>
          <w:sz w:val="24"/>
          <w:szCs w:val="24"/>
        </w:rPr>
        <w:t>n</w:t>
      </w:r>
      <w:r w:rsidRPr="00FF7853">
        <w:rPr>
          <w:rFonts w:ascii="Times New Roman" w:hAnsi="Times New Roman" w:cs="Times New Roman"/>
          <w:sz w:val="24"/>
          <w:szCs w:val="24"/>
        </w:rPr>
        <w:t>esēja temperatūru pie -20</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 xml:space="preserve">C, 0 </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 xml:space="preserve">C un +20 </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C, taču 5 – punktu apkures līknei pie -20</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C, -10</w:t>
      </w:r>
      <w:r w:rsidRPr="00FF7853">
        <w:rPr>
          <w:rFonts w:ascii="MS UI Gothic" w:eastAsia="MS UI Gothic" w:hAnsi="MS UI Gothic" w:cs="Times New Roman"/>
          <w:sz w:val="24"/>
          <w:szCs w:val="24"/>
        </w:rPr>
        <w:t xml:space="preserve"> º</w:t>
      </w:r>
      <w:r w:rsidRPr="00FF7853">
        <w:rPr>
          <w:rFonts w:ascii="Times New Roman" w:hAnsi="Times New Roman" w:cs="Times New Roman"/>
          <w:sz w:val="24"/>
          <w:szCs w:val="24"/>
        </w:rPr>
        <w:t>C, 0</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C, +10</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C un +20</w:t>
      </w:r>
      <w:r w:rsidRPr="00FF7853">
        <w:rPr>
          <w:rFonts w:ascii="MS UI Gothic" w:eastAsia="MS UI Gothic" w:hAnsi="MS UI Gothic" w:cs="Times New Roman"/>
          <w:sz w:val="24"/>
          <w:szCs w:val="24"/>
        </w:rPr>
        <w:t>º</w:t>
      </w:r>
      <w:r w:rsidRPr="00FF7853">
        <w:rPr>
          <w:rFonts w:ascii="Times New Roman" w:hAnsi="Times New Roman" w:cs="Times New Roman"/>
          <w:sz w:val="24"/>
          <w:szCs w:val="24"/>
        </w:rPr>
        <w:t xml:space="preserve">C. </w:t>
      </w:r>
    </w:p>
    <w:p w14:paraId="4557F6BB" w14:textId="77777777" w:rsidR="006F5E26" w:rsidRPr="00FF7853" w:rsidRDefault="006F5E26" w:rsidP="006F5E26">
      <w:pPr>
        <w:pStyle w:val="Sarakstarindkopa"/>
        <w:spacing w:after="0" w:line="360" w:lineRule="auto"/>
        <w:rPr>
          <w:rFonts w:ascii="Times New Roman" w:hAnsi="Times New Roman" w:cs="Times New Roman"/>
          <w:i/>
          <w:iCs/>
          <w:sz w:val="24"/>
          <w:szCs w:val="24"/>
        </w:rPr>
      </w:pPr>
    </w:p>
    <w:p w14:paraId="5AA146FD" w14:textId="21D95315"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noProof/>
          <w:lang w:eastAsia="lv-LV"/>
        </w:rPr>
        <w:drawing>
          <wp:anchor distT="0" distB="0" distL="114300" distR="114300" simplePos="0" relativeHeight="251663360" behindDoc="0" locked="0" layoutInCell="1" allowOverlap="1" wp14:anchorId="3FFFA78B" wp14:editId="73B4D1D0">
            <wp:simplePos x="0" y="0"/>
            <wp:positionH relativeFrom="column">
              <wp:posOffset>1377315</wp:posOffset>
            </wp:positionH>
            <wp:positionV relativeFrom="paragraph">
              <wp:posOffset>611505</wp:posOffset>
            </wp:positionV>
            <wp:extent cx="3115945" cy="3876675"/>
            <wp:effectExtent l="0" t="0" r="8255" b="9525"/>
            <wp:wrapTopAndBottom/>
            <wp:docPr id="3" name="Attēl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115945" cy="38766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FF7853">
        <w:rPr>
          <w:rFonts w:ascii="Times New Roman" w:hAnsi="Times New Roman" w:cs="Times New Roman"/>
          <w:sz w:val="24"/>
          <w:szCs w:val="24"/>
        </w:rPr>
        <w:t>- Laika programmas uzstādīšana. Uzstādot laika programmu</w:t>
      </w:r>
      <w:r w:rsidR="00D72986" w:rsidRPr="00FF7853">
        <w:rPr>
          <w:rFonts w:ascii="Times New Roman" w:hAnsi="Times New Roman" w:cs="Times New Roman"/>
          <w:sz w:val="24"/>
          <w:szCs w:val="24"/>
        </w:rPr>
        <w:t>,</w:t>
      </w:r>
      <w:r w:rsidRPr="00FF7853">
        <w:rPr>
          <w:rFonts w:ascii="Times New Roman" w:hAnsi="Times New Roman" w:cs="Times New Roman"/>
          <w:sz w:val="24"/>
          <w:szCs w:val="24"/>
        </w:rPr>
        <w:t xml:space="preserve"> iespējams samazināt apkures un kars</w:t>
      </w:r>
      <w:r w:rsidR="00D72986" w:rsidRPr="00FF7853">
        <w:rPr>
          <w:rFonts w:ascii="Times New Roman" w:hAnsi="Times New Roman" w:cs="Times New Roman"/>
          <w:sz w:val="24"/>
          <w:szCs w:val="24"/>
        </w:rPr>
        <w:t>tā</w:t>
      </w:r>
      <w:r w:rsidRPr="00FF7853">
        <w:rPr>
          <w:rFonts w:ascii="Times New Roman" w:hAnsi="Times New Roman" w:cs="Times New Roman"/>
          <w:sz w:val="24"/>
          <w:szCs w:val="24"/>
        </w:rPr>
        <w:t xml:space="preserve"> ūdens temperatūru izvēlēt</w:t>
      </w:r>
      <w:r w:rsidR="00D72986" w:rsidRPr="00FF7853">
        <w:rPr>
          <w:rFonts w:ascii="Times New Roman" w:hAnsi="Times New Roman" w:cs="Times New Roman"/>
          <w:sz w:val="24"/>
          <w:szCs w:val="24"/>
        </w:rPr>
        <w:t>aj</w:t>
      </w:r>
      <w:r w:rsidRPr="00FF7853">
        <w:rPr>
          <w:rFonts w:ascii="Times New Roman" w:hAnsi="Times New Roman" w:cs="Times New Roman"/>
          <w:sz w:val="24"/>
          <w:szCs w:val="24"/>
        </w:rPr>
        <w:t>ās dienās un laikos (sk. 3. attēlu).</w:t>
      </w:r>
    </w:p>
    <w:p w14:paraId="782D4514" w14:textId="77777777" w:rsidR="006F5E26" w:rsidRPr="00FF7853" w:rsidRDefault="006F5E26" w:rsidP="006F5E26">
      <w:pPr>
        <w:spacing w:after="0" w:line="360" w:lineRule="auto"/>
        <w:jc w:val="both"/>
        <w:rPr>
          <w:rFonts w:ascii="Times New Roman" w:hAnsi="Times New Roman" w:cs="Times New Roman"/>
          <w:sz w:val="24"/>
          <w:szCs w:val="24"/>
        </w:rPr>
      </w:pPr>
    </w:p>
    <w:p w14:paraId="7BC0030D"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3. att. Laika programmas nedēļas grafiks.</w:t>
      </w:r>
    </w:p>
    <w:p w14:paraId="1042146B"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lastRenderedPageBreak/>
        <w:t xml:space="preserve">Pēc vadības bloka </w:t>
      </w:r>
      <w:r w:rsidR="007829AD" w:rsidRPr="00FF7853">
        <w:rPr>
          <w:rFonts w:ascii="Times New Roman" w:hAnsi="Times New Roman" w:cs="Times New Roman"/>
          <w:sz w:val="24"/>
          <w:szCs w:val="24"/>
        </w:rPr>
        <w:t xml:space="preserve">ieregulēšanas sagaidāms </w:t>
      </w:r>
      <w:r w:rsidRPr="00FF7853">
        <w:rPr>
          <w:rFonts w:ascii="Times New Roman" w:hAnsi="Times New Roman" w:cs="Times New Roman"/>
          <w:sz w:val="24"/>
          <w:szCs w:val="24"/>
        </w:rPr>
        <w:t>labākais iespējamais rezultāts, lai samazinātu siltumenerģijas patēriņu.</w:t>
      </w:r>
    </w:p>
    <w:p w14:paraId="521608BD" w14:textId="0EB64570" w:rsidR="006F5E26" w:rsidRPr="00FF7853" w:rsidRDefault="008564BC" w:rsidP="00034A8A">
      <w:pPr>
        <w:pStyle w:val="Virsraksts1"/>
      </w:pPr>
      <w:bookmarkStart w:id="7" w:name="_Toc124509304"/>
      <w:r w:rsidRPr="00FF7853">
        <w:t xml:space="preserve">1.2 </w:t>
      </w:r>
      <w:r w:rsidR="006F5E26" w:rsidRPr="00FF7853">
        <w:t>Vadības bloka attālinātā nolasīšanas un vadības sistēma</w:t>
      </w:r>
      <w:bookmarkEnd w:id="7"/>
    </w:p>
    <w:p w14:paraId="325A1985" w14:textId="44953CCB"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Ēkas apsaimniekotājam un apkalpojošajam personālam vadības bloka attālināt</w:t>
      </w:r>
      <w:r w:rsidR="00D72986" w:rsidRPr="00FF7853">
        <w:rPr>
          <w:rFonts w:ascii="Times New Roman" w:hAnsi="Times New Roman" w:cs="Times New Roman"/>
          <w:sz w:val="24"/>
          <w:szCs w:val="24"/>
        </w:rPr>
        <w:t xml:space="preserve">ā </w:t>
      </w:r>
      <w:r w:rsidRPr="00FF7853">
        <w:rPr>
          <w:rFonts w:ascii="Times New Roman" w:hAnsi="Times New Roman" w:cs="Times New Roman"/>
          <w:sz w:val="24"/>
          <w:szCs w:val="24"/>
        </w:rPr>
        <w:t>nolasīšana</w:t>
      </w:r>
      <w:r w:rsidR="00D72986" w:rsidRPr="00FF7853">
        <w:rPr>
          <w:rFonts w:ascii="Times New Roman" w:hAnsi="Times New Roman" w:cs="Times New Roman"/>
          <w:sz w:val="24"/>
          <w:szCs w:val="24"/>
        </w:rPr>
        <w:t>s</w:t>
      </w:r>
      <w:r w:rsidRPr="00FF7853">
        <w:rPr>
          <w:rFonts w:ascii="Times New Roman" w:hAnsi="Times New Roman" w:cs="Times New Roman"/>
          <w:sz w:val="24"/>
          <w:szCs w:val="24"/>
        </w:rPr>
        <w:t xml:space="preserve"> un vadība</w:t>
      </w:r>
      <w:r w:rsidR="00D72986" w:rsidRPr="00FF7853">
        <w:rPr>
          <w:rFonts w:ascii="Times New Roman" w:hAnsi="Times New Roman" w:cs="Times New Roman"/>
          <w:sz w:val="24"/>
          <w:szCs w:val="24"/>
        </w:rPr>
        <w:t>s</w:t>
      </w:r>
      <w:r w:rsidRPr="00FF7853">
        <w:rPr>
          <w:rFonts w:ascii="Times New Roman" w:hAnsi="Times New Roman" w:cs="Times New Roman"/>
          <w:sz w:val="24"/>
          <w:szCs w:val="24"/>
        </w:rPr>
        <w:t xml:space="preserve"> sistēma sniedz iespējas, kuras ļauj efektīvāk pārvaldīt siltummezgla darbību.</w:t>
      </w:r>
    </w:p>
    <w:p w14:paraId="4591DB82" w14:textId="0059686E" w:rsidR="006F5E26" w:rsidRPr="00FF7853" w:rsidRDefault="007829AD"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Piemēram, </w:t>
      </w:r>
      <w:r w:rsidR="006F5E26" w:rsidRPr="00FF7853">
        <w:rPr>
          <w:rFonts w:ascii="Times New Roman" w:hAnsi="Times New Roman" w:cs="Times New Roman"/>
          <w:sz w:val="24"/>
          <w:szCs w:val="24"/>
        </w:rPr>
        <w:t>Ouman vadības blokam ir pieejama Ounet programma. Ounet programma sniedz attālinātu piekļuvi vadības blokam. Attālināt</w:t>
      </w:r>
      <w:r w:rsidR="00D72986" w:rsidRPr="00FF7853">
        <w:rPr>
          <w:rFonts w:ascii="Times New Roman" w:hAnsi="Times New Roman" w:cs="Times New Roman"/>
          <w:sz w:val="24"/>
          <w:szCs w:val="24"/>
        </w:rPr>
        <w:t>o</w:t>
      </w:r>
      <w:r w:rsidR="006F5E26" w:rsidRPr="00FF7853">
        <w:rPr>
          <w:rFonts w:ascii="Times New Roman" w:hAnsi="Times New Roman" w:cs="Times New Roman"/>
          <w:sz w:val="24"/>
          <w:szCs w:val="24"/>
        </w:rPr>
        <w:t xml:space="preserve"> vadību un nolasīšanu var veikt, </w:t>
      </w:r>
      <w:r w:rsidR="00D72986" w:rsidRPr="00FF7853">
        <w:rPr>
          <w:rFonts w:ascii="Times New Roman" w:hAnsi="Times New Roman" w:cs="Times New Roman"/>
          <w:sz w:val="24"/>
          <w:szCs w:val="24"/>
        </w:rPr>
        <w:t>piemēram</w:t>
      </w:r>
      <w:r w:rsidR="00D72986" w:rsidRPr="00FF7853">
        <w:rPr>
          <w:rFonts w:ascii="Times New Roman" w:hAnsi="Times New Roman" w:cs="Times New Roman"/>
          <w:sz w:val="24"/>
          <w:szCs w:val="24"/>
        </w:rPr>
        <w:t xml:space="preserve">, </w:t>
      </w:r>
      <w:r w:rsidR="006F5E26" w:rsidRPr="00FF7853">
        <w:rPr>
          <w:rFonts w:ascii="Times New Roman" w:hAnsi="Times New Roman" w:cs="Times New Roman"/>
          <w:sz w:val="24"/>
          <w:szCs w:val="24"/>
        </w:rPr>
        <w:t>kā laika programmas uzstādīšanu, apkures līknes regulāciju, grafiski uzkrāt datus par siltummezgla darbību u.c., kā arī automātisku trauksmes signālu pārsūtīšanu uz autorizētu e-pastu vai mobilo telefonu.</w:t>
      </w:r>
    </w:p>
    <w:p w14:paraId="079EDC0D"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Vadības bloka attālināta nolasīšana un vadība ir rīks, kas nodrošina efektīvu siltummezgla darb</w:t>
      </w:r>
      <w:r w:rsidR="007829AD" w:rsidRPr="00FF7853">
        <w:rPr>
          <w:rFonts w:ascii="Times New Roman" w:hAnsi="Times New Roman" w:cs="Times New Roman"/>
          <w:sz w:val="24"/>
          <w:szCs w:val="24"/>
        </w:rPr>
        <w:t>u</w:t>
      </w:r>
      <w:r w:rsidRPr="00FF7853">
        <w:rPr>
          <w:rFonts w:ascii="Times New Roman" w:hAnsi="Times New Roman" w:cs="Times New Roman"/>
          <w:sz w:val="24"/>
          <w:szCs w:val="24"/>
        </w:rPr>
        <w:t xml:space="preserve">, ļaujot operatīvi reaģēt uz siltummezgla darbības traucējumiem, nodrošinot ātru pieeju vadības bloka </w:t>
      </w:r>
      <w:r w:rsidR="007829AD" w:rsidRPr="00FF7853">
        <w:rPr>
          <w:rFonts w:ascii="Times New Roman" w:hAnsi="Times New Roman" w:cs="Times New Roman"/>
          <w:sz w:val="24"/>
          <w:szCs w:val="24"/>
        </w:rPr>
        <w:t>iestatījumiem</w:t>
      </w:r>
      <w:r w:rsidRPr="00FF7853">
        <w:rPr>
          <w:rFonts w:ascii="Times New Roman" w:hAnsi="Times New Roman" w:cs="Times New Roman"/>
          <w:sz w:val="24"/>
          <w:szCs w:val="24"/>
        </w:rPr>
        <w:t xml:space="preserve">. </w:t>
      </w:r>
    </w:p>
    <w:p w14:paraId="746C9FAF" w14:textId="77777777" w:rsidR="007829AD" w:rsidRPr="00FF7853" w:rsidRDefault="007829AD"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Ir </w:t>
      </w:r>
      <w:r w:rsidR="00EC3A8C" w:rsidRPr="00FF7853">
        <w:rPr>
          <w:rFonts w:ascii="Times New Roman" w:hAnsi="Times New Roman" w:cs="Times New Roman"/>
          <w:sz w:val="24"/>
          <w:szCs w:val="24"/>
        </w:rPr>
        <w:t xml:space="preserve">jāpārliecinās, ka katrs siltummezgls pieslēgts attālinātās vadības sistēmai. </w:t>
      </w:r>
    </w:p>
    <w:p w14:paraId="0636E8ED" w14:textId="77777777" w:rsidR="00EC3A8C" w:rsidRPr="00FF7853" w:rsidRDefault="00EC3A8C" w:rsidP="00034A8A">
      <w:pPr>
        <w:pStyle w:val="Virsraksts1"/>
      </w:pPr>
    </w:p>
    <w:p w14:paraId="03927264" w14:textId="6FCB0415" w:rsidR="006F5E26" w:rsidRPr="00FF7853" w:rsidRDefault="006F5E26" w:rsidP="00034A8A">
      <w:pPr>
        <w:pStyle w:val="Virsraksts1"/>
      </w:pPr>
      <w:bookmarkStart w:id="8" w:name="_Toc124509305"/>
      <w:r w:rsidRPr="00FF7853">
        <w:t>1.</w:t>
      </w:r>
      <w:r w:rsidR="008564BC" w:rsidRPr="00FF7853">
        <w:t>3</w:t>
      </w:r>
      <w:r w:rsidRPr="00FF7853">
        <w:t xml:space="preserve"> Siltummaiņu aizsērējuma pakāpes un stāvokļa pārbaude</w:t>
      </w:r>
      <w:bookmarkEnd w:id="8"/>
    </w:p>
    <w:p w14:paraId="243B12D6" w14:textId="5159C014"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Ēkas siltummezglā ir uzstādīti siltummaiņi, kuru uzdevums ir nodrošināt efektīvu siltuma pārnesi no siltumtrases primārā kontūra uz mājas apkures vai karstā ūdens sistēmu, lai, piemēram, uzsildītu karsto ūdeni, apkures siltumnesēju.</w:t>
      </w:r>
    </w:p>
    <w:p w14:paraId="094E718A"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Siltummainis ir tehniska iekārta, kas ļauj veikt kontrolētu siltuma apmaiņu starp diviem siltumnesējiem ar dažādām temperatūrām. Plūstot gar atdalošo sieniņu, siltumnesējs ar augstāko temperatūru atdod daļu siltuma siltumnesējam ar zemāko temperatūru.</w:t>
      </w:r>
    </w:p>
    <w:p w14:paraId="21666DC9" w14:textId="512E4842"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Siltummaiņa ekspluatācijas laikā nepieciešams uzraudzīt siltummaiņa tehnisko stāvokli, veicot vizuālo pārbaudi, noņemot siltummaiņa siltumizolāciju, pārliecinoties</w:t>
      </w:r>
      <w:r w:rsidR="00FF7853" w:rsidRPr="00FF7853">
        <w:rPr>
          <w:rFonts w:ascii="Times New Roman" w:hAnsi="Times New Roman" w:cs="Times New Roman"/>
          <w:sz w:val="24"/>
          <w:szCs w:val="24"/>
        </w:rPr>
        <w:t>,</w:t>
      </w:r>
      <w:r w:rsidRPr="00FF7853">
        <w:rPr>
          <w:rFonts w:ascii="Times New Roman" w:hAnsi="Times New Roman" w:cs="Times New Roman"/>
          <w:sz w:val="24"/>
          <w:szCs w:val="24"/>
        </w:rPr>
        <w:t xml:space="preserve"> ka siltummainis nav deformējies strauju temperatūras izmaiņu vai hidroliskā triece</w:t>
      </w:r>
      <w:r w:rsidR="00FF7853" w:rsidRPr="00FF7853">
        <w:rPr>
          <w:rFonts w:ascii="Times New Roman" w:hAnsi="Times New Roman" w:cs="Times New Roman"/>
          <w:sz w:val="24"/>
          <w:szCs w:val="24"/>
        </w:rPr>
        <w:t>n</w:t>
      </w:r>
      <w:r w:rsidRPr="00FF7853">
        <w:rPr>
          <w:rFonts w:ascii="Times New Roman" w:hAnsi="Times New Roman" w:cs="Times New Roman"/>
          <w:sz w:val="24"/>
          <w:szCs w:val="24"/>
        </w:rPr>
        <w:t xml:space="preserve">a dēļ. Tā nepareizas darbības rezultātā netiks nodrošināta nepieciešamā apkures vai karstā ūdens turpgaitas temperatūra. </w:t>
      </w:r>
    </w:p>
    <w:p w14:paraId="718E89C3" w14:textId="77777777" w:rsidR="006F5E26" w:rsidRPr="00FF7853" w:rsidRDefault="006F5E26" w:rsidP="006F5E26">
      <w:pPr>
        <w:spacing w:after="0" w:line="360" w:lineRule="auto"/>
        <w:ind w:firstLine="567"/>
        <w:jc w:val="center"/>
        <w:rPr>
          <w:rFonts w:ascii="Times New Roman" w:hAnsi="Times New Roman" w:cs="Times New Roman"/>
          <w:b/>
          <w:bCs/>
          <w:sz w:val="24"/>
          <w:szCs w:val="24"/>
        </w:rPr>
      </w:pPr>
    </w:p>
    <w:p w14:paraId="04480491" w14:textId="69F7E30A" w:rsidR="006F5E26" w:rsidRPr="00FF7853" w:rsidRDefault="008564BC" w:rsidP="00034A8A">
      <w:pPr>
        <w:pStyle w:val="Virsraksts1"/>
      </w:pPr>
      <w:bookmarkStart w:id="9" w:name="_Toc124509306"/>
      <w:r w:rsidRPr="00FF7853">
        <w:t xml:space="preserve">1.4 </w:t>
      </w:r>
      <w:r w:rsidR="006F5E26" w:rsidRPr="00FF7853">
        <w:t>Siltum</w:t>
      </w:r>
      <w:r w:rsidR="00FF7853">
        <w:t>m</w:t>
      </w:r>
      <w:r w:rsidR="006F5E26" w:rsidRPr="00FF7853">
        <w:t>aiņa</w:t>
      </w:r>
      <w:r w:rsidR="00FF7853" w:rsidRPr="00FF7853">
        <w:t xml:space="preserve"> </w:t>
      </w:r>
      <w:r w:rsidR="006F5E26" w:rsidRPr="00FF7853">
        <w:t>aizsērēšana</w:t>
      </w:r>
      <w:bookmarkEnd w:id="9"/>
    </w:p>
    <w:p w14:paraId="59E3D291" w14:textId="54998CF3"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Siltummaiņu aizsērēšana</w:t>
      </w:r>
      <w:r w:rsidR="00FF7853">
        <w:rPr>
          <w:rFonts w:ascii="Times New Roman" w:hAnsi="Times New Roman" w:cs="Times New Roman"/>
          <w:sz w:val="24"/>
          <w:szCs w:val="24"/>
        </w:rPr>
        <w:t>s</w:t>
      </w:r>
      <w:r w:rsidRPr="00FF7853">
        <w:rPr>
          <w:rFonts w:ascii="Times New Roman" w:hAnsi="Times New Roman" w:cs="Times New Roman"/>
          <w:sz w:val="24"/>
          <w:szCs w:val="24"/>
        </w:rPr>
        <w:t xml:space="preserve"> iemesls ir saistīts ar siltumnesēja ķīmiskajām īpašībām un temperatūru. Ekspluatācijas laik</w:t>
      </w:r>
      <w:r w:rsidR="00FF7853">
        <w:rPr>
          <w:rFonts w:ascii="Times New Roman" w:hAnsi="Times New Roman" w:cs="Times New Roman"/>
          <w:sz w:val="24"/>
          <w:szCs w:val="24"/>
        </w:rPr>
        <w:t>ā</w:t>
      </w:r>
      <w:r w:rsidRPr="00FF7853">
        <w:rPr>
          <w:rFonts w:ascii="Times New Roman" w:hAnsi="Times New Roman" w:cs="Times New Roman"/>
          <w:sz w:val="24"/>
          <w:szCs w:val="24"/>
        </w:rPr>
        <w:t xml:space="preserve"> siltummainī rodas cietas nogulsnes, kuras apgrūtina siltumapmaiņu starp plāksnēm, samazinot tās efektivitāti (sk. 4. attēlu)</w:t>
      </w:r>
      <w:r w:rsidR="00FF7853">
        <w:rPr>
          <w:rFonts w:ascii="Times New Roman" w:hAnsi="Times New Roman" w:cs="Times New Roman"/>
          <w:sz w:val="24"/>
          <w:szCs w:val="24"/>
        </w:rPr>
        <w:t>.</w:t>
      </w:r>
    </w:p>
    <w:p w14:paraId="1411DEBE"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2C3AADEE"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noProof/>
          <w:lang w:eastAsia="lv-LV"/>
        </w:rPr>
        <w:drawing>
          <wp:anchor distT="0" distB="0" distL="114300" distR="114300" simplePos="0" relativeHeight="251665408" behindDoc="0" locked="0" layoutInCell="1" allowOverlap="1" wp14:anchorId="0E2BFE89" wp14:editId="48D095C7">
            <wp:simplePos x="0" y="0"/>
            <wp:positionH relativeFrom="column">
              <wp:posOffset>1371600</wp:posOffset>
            </wp:positionH>
            <wp:positionV relativeFrom="paragraph">
              <wp:posOffset>0</wp:posOffset>
            </wp:positionV>
            <wp:extent cx="3147840" cy="2463475"/>
            <wp:effectExtent l="0" t="0" r="0" b="0"/>
            <wp:wrapTopAndBottom/>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l="7058" t="10325" r="8590" b="1963"/>
                    <a:stretch>
                      <a:fillRect/>
                    </a:stretch>
                  </pic:blipFill>
                  <pic:spPr>
                    <a:xfrm>
                      <a:off x="0" y="0"/>
                      <a:ext cx="3147840" cy="2463475"/>
                    </a:xfrm>
                    <a:prstGeom prst="rect">
                      <a:avLst/>
                    </a:prstGeom>
                    <a:noFill/>
                    <a:ln>
                      <a:noFill/>
                      <a:prstDash/>
                    </a:ln>
                  </pic:spPr>
                </pic:pic>
              </a:graphicData>
            </a:graphic>
          </wp:anchor>
        </w:drawing>
      </w:r>
    </w:p>
    <w:p w14:paraId="622F4399"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4. att. Aizsērējuša siltummaiņa nogulsnes.</w:t>
      </w:r>
    </w:p>
    <w:p w14:paraId="4A413101" w14:textId="56439C76"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Siltummaiņa skalošanas nepieciešamība</w:t>
      </w:r>
      <w:r w:rsidR="00FF7853">
        <w:rPr>
          <w:rFonts w:ascii="Times New Roman" w:hAnsi="Times New Roman" w:cs="Times New Roman"/>
          <w:sz w:val="24"/>
          <w:szCs w:val="24"/>
        </w:rPr>
        <w:t>:</w:t>
      </w:r>
    </w:p>
    <w:p w14:paraId="4201C6D5"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noProof/>
          <w:lang w:eastAsia="lv-LV"/>
        </w:rPr>
        <w:drawing>
          <wp:anchor distT="0" distB="0" distL="114300" distR="114300" simplePos="0" relativeHeight="251671552" behindDoc="0" locked="0" layoutInCell="1" allowOverlap="1" wp14:anchorId="050EBC21" wp14:editId="2153E062">
            <wp:simplePos x="0" y="0"/>
            <wp:positionH relativeFrom="column">
              <wp:posOffset>439</wp:posOffset>
            </wp:positionH>
            <wp:positionV relativeFrom="paragraph">
              <wp:posOffset>574675</wp:posOffset>
            </wp:positionV>
            <wp:extent cx="5831997" cy="2347200"/>
            <wp:effectExtent l="0" t="0" r="0" b="0"/>
            <wp:wrapTopAndBottom/>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831997" cy="2347200"/>
                    </a:xfrm>
                    <a:prstGeom prst="rect">
                      <a:avLst/>
                    </a:prstGeom>
                    <a:noFill/>
                    <a:ln>
                      <a:noFill/>
                      <a:prstDash/>
                    </a:ln>
                  </pic:spPr>
                </pic:pic>
              </a:graphicData>
            </a:graphic>
          </wp:anchor>
        </w:drawing>
      </w:r>
      <w:r w:rsidRPr="00FF7853">
        <w:rPr>
          <w:rFonts w:ascii="Times New Roman" w:hAnsi="Times New Roman" w:cs="Times New Roman"/>
          <w:sz w:val="24"/>
          <w:szCs w:val="24"/>
        </w:rPr>
        <w:t>Pārāk zema siltumtīklu turpgaitas un atgaitas temperatūras starpība (delta), skatīt  5. attēlu.</w:t>
      </w:r>
    </w:p>
    <w:p w14:paraId="5935C08E" w14:textId="77777777" w:rsidR="006F5E26" w:rsidRPr="00FF7853" w:rsidRDefault="006F5E26" w:rsidP="006F5E26">
      <w:pPr>
        <w:spacing w:after="0" w:line="360" w:lineRule="auto"/>
        <w:jc w:val="both"/>
        <w:rPr>
          <w:rFonts w:ascii="Times New Roman" w:hAnsi="Times New Roman" w:cs="Times New Roman"/>
          <w:sz w:val="24"/>
          <w:szCs w:val="24"/>
        </w:rPr>
      </w:pPr>
    </w:p>
    <w:p w14:paraId="7E28E5FE"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5. att. Karstā ūdens sagatavošanas principiāla shēma, 1. gadījums.</w:t>
      </w:r>
    </w:p>
    <w:p w14:paraId="020C3C62"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p>
    <w:p w14:paraId="2A753FDD" w14:textId="01563F19"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Pēc SIA “Ogres namsaimnieks” temperatūras grafika var noteikt, kādai jābūt turpgaitas un atgaitas temperatūrai atkarībā no ārgaisa temperatūras. Pieņemsim, ka ārgaisa temperatūra ir 10°C, tad trase turpgaitas temperatūrai būs 65°C un atgaitas temperatūra</w:t>
      </w:r>
      <w:r w:rsidR="00FF7853">
        <w:rPr>
          <w:rFonts w:ascii="Times New Roman" w:hAnsi="Times New Roman" w:cs="Times New Roman"/>
          <w:sz w:val="24"/>
          <w:szCs w:val="24"/>
        </w:rPr>
        <w:t>i</w:t>
      </w:r>
      <w:r w:rsidRPr="00FF7853">
        <w:rPr>
          <w:rFonts w:ascii="Times New Roman" w:hAnsi="Times New Roman" w:cs="Times New Roman"/>
          <w:sz w:val="24"/>
          <w:szCs w:val="24"/>
        </w:rPr>
        <w:t xml:space="preserve"> jābūt 42°C, delta 23°C. Nepieciešama siltummaiņa skalošana.</w:t>
      </w:r>
    </w:p>
    <w:p w14:paraId="6F1FC6F8" w14:textId="1B5BFF76"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lastRenderedPageBreak/>
        <w:t xml:space="preserve">Pārāk zema siltumtīklu turpgaitas un atgaitas temperatūras starpība (delta) </w:t>
      </w:r>
      <w:r w:rsidR="00EC3A8C" w:rsidRPr="00FF7853">
        <w:rPr>
          <w:rFonts w:ascii="Times New Roman" w:hAnsi="Times New Roman" w:cs="Times New Roman"/>
          <w:sz w:val="24"/>
          <w:szCs w:val="24"/>
        </w:rPr>
        <w:t>liecina par siltuma enerģijas nepilnīgu izlietojumu</w:t>
      </w:r>
      <w:r w:rsidRPr="00FF7853">
        <w:rPr>
          <w:rFonts w:ascii="Times New Roman" w:hAnsi="Times New Roman" w:cs="Times New Roman"/>
          <w:sz w:val="24"/>
          <w:szCs w:val="24"/>
        </w:rPr>
        <w:t xml:space="preserve"> </w:t>
      </w:r>
      <w:r w:rsidR="00EC3A8C" w:rsidRPr="00FF7853">
        <w:rPr>
          <w:rFonts w:ascii="Times New Roman" w:hAnsi="Times New Roman" w:cs="Times New Roman"/>
          <w:sz w:val="24"/>
          <w:szCs w:val="24"/>
        </w:rPr>
        <w:t>(skat.</w:t>
      </w:r>
      <w:r w:rsidRPr="00FF7853">
        <w:rPr>
          <w:rFonts w:ascii="Times New Roman" w:hAnsi="Times New Roman" w:cs="Times New Roman"/>
          <w:sz w:val="24"/>
          <w:szCs w:val="24"/>
        </w:rPr>
        <w:t xml:space="preserve"> 6. attēlu</w:t>
      </w:r>
      <w:r w:rsidR="00EC3A8C" w:rsidRPr="00FF7853">
        <w:rPr>
          <w:rFonts w:ascii="Times New Roman" w:hAnsi="Times New Roman" w:cs="Times New Roman"/>
          <w:sz w:val="24"/>
          <w:szCs w:val="24"/>
        </w:rPr>
        <w:t>)</w:t>
      </w:r>
      <w:r w:rsidRPr="00FF7853">
        <w:rPr>
          <w:rFonts w:ascii="Times New Roman" w:hAnsi="Times New Roman" w:cs="Times New Roman"/>
          <w:sz w:val="24"/>
          <w:szCs w:val="24"/>
        </w:rPr>
        <w:t>.</w:t>
      </w:r>
    </w:p>
    <w:p w14:paraId="31210617"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5AF36CB5"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479E391D"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1C01F3D1"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b/>
          <w:bCs/>
          <w:noProof/>
          <w:lang w:eastAsia="lv-LV"/>
        </w:rPr>
        <w:drawing>
          <wp:anchor distT="0" distB="0" distL="114300" distR="114300" simplePos="0" relativeHeight="251669504" behindDoc="0" locked="0" layoutInCell="1" allowOverlap="1" wp14:anchorId="29D3D164" wp14:editId="3E14AF3D">
            <wp:simplePos x="0" y="0"/>
            <wp:positionH relativeFrom="column">
              <wp:posOffset>-266065</wp:posOffset>
            </wp:positionH>
            <wp:positionV relativeFrom="paragraph">
              <wp:posOffset>0</wp:posOffset>
            </wp:positionV>
            <wp:extent cx="6612890" cy="2346960"/>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6612890" cy="2346960"/>
                    </a:xfrm>
                    <a:prstGeom prst="rect">
                      <a:avLst/>
                    </a:prstGeom>
                    <a:noFill/>
                    <a:ln>
                      <a:noFill/>
                      <a:prstDash/>
                    </a:ln>
                  </pic:spPr>
                </pic:pic>
              </a:graphicData>
            </a:graphic>
          </wp:anchor>
        </w:drawing>
      </w:r>
    </w:p>
    <w:p w14:paraId="11F34A15"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6. att. Karstā ūdens sagatavošanas shēma</w:t>
      </w:r>
      <w:r w:rsidR="00EC3A8C" w:rsidRPr="00FF7853">
        <w:rPr>
          <w:rFonts w:ascii="Times New Roman" w:hAnsi="Times New Roman" w:cs="Times New Roman"/>
          <w:i/>
          <w:iCs/>
          <w:sz w:val="24"/>
          <w:szCs w:val="24"/>
        </w:rPr>
        <w:t>.</w:t>
      </w:r>
    </w:p>
    <w:p w14:paraId="3D6DC119"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p>
    <w:p w14:paraId="3695C223" w14:textId="292D0C0F"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6. attēla regulējošais vārsts ir atvēries 100%, trases delta 10°C, kā arī aprēķinātā karstā ūdens turpgaitas temperatūra</w:t>
      </w:r>
      <w:r w:rsidR="00FF7853">
        <w:rPr>
          <w:rFonts w:ascii="Times New Roman" w:hAnsi="Times New Roman" w:cs="Times New Roman"/>
          <w:sz w:val="24"/>
          <w:szCs w:val="24"/>
        </w:rPr>
        <w:t xml:space="preserve"> ir</w:t>
      </w:r>
      <w:r w:rsidRPr="00FF7853">
        <w:rPr>
          <w:rFonts w:ascii="Times New Roman" w:hAnsi="Times New Roman" w:cs="Times New Roman"/>
          <w:sz w:val="24"/>
          <w:szCs w:val="24"/>
        </w:rPr>
        <w:t xml:space="preserve"> 55°C, bet reālā 42 °C. Nepieciešams veikts siltummaiņa skalošanu.</w:t>
      </w:r>
    </w:p>
    <w:p w14:paraId="2A457B54" w14:textId="6C1F607D"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noProof/>
          <w:lang w:eastAsia="lv-LV"/>
        </w:rPr>
        <w:drawing>
          <wp:anchor distT="0" distB="0" distL="114300" distR="114300" simplePos="0" relativeHeight="251667456" behindDoc="0" locked="0" layoutInCell="1" allowOverlap="1" wp14:anchorId="3A937CB2" wp14:editId="472381B8">
            <wp:simplePos x="0" y="0"/>
            <wp:positionH relativeFrom="column">
              <wp:posOffset>1485900</wp:posOffset>
            </wp:positionH>
            <wp:positionV relativeFrom="paragraph">
              <wp:posOffset>1210945</wp:posOffset>
            </wp:positionV>
            <wp:extent cx="2814477" cy="2292483"/>
            <wp:effectExtent l="0" t="0" r="4923" b="0"/>
            <wp:wrapTopAndBottom/>
            <wp:docPr id="7" name="Picture 2_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b="10976"/>
                    <a:stretch>
                      <a:fillRect/>
                    </a:stretch>
                  </pic:blipFill>
                  <pic:spPr>
                    <a:xfrm>
                      <a:off x="0" y="0"/>
                      <a:ext cx="2814477" cy="2292483"/>
                    </a:xfrm>
                    <a:prstGeom prst="rect">
                      <a:avLst/>
                    </a:prstGeom>
                    <a:noFill/>
                    <a:ln>
                      <a:noFill/>
                      <a:prstDash/>
                    </a:ln>
                  </pic:spPr>
                </pic:pic>
              </a:graphicData>
            </a:graphic>
          </wp:anchor>
        </w:drawing>
      </w:r>
      <w:r w:rsidRPr="00FF7853">
        <w:rPr>
          <w:rFonts w:ascii="Times New Roman" w:hAnsi="Times New Roman" w:cs="Times New Roman"/>
          <w:sz w:val="24"/>
          <w:szCs w:val="24"/>
        </w:rPr>
        <w:t>Lai atjaunotu siltummaiņa termālo sniegumu</w:t>
      </w:r>
      <w:r w:rsidR="00EC3A8C" w:rsidRPr="00FF7853">
        <w:rPr>
          <w:rFonts w:ascii="Times New Roman" w:hAnsi="Times New Roman" w:cs="Times New Roman"/>
          <w:sz w:val="24"/>
          <w:szCs w:val="24"/>
        </w:rPr>
        <w:t>,</w:t>
      </w:r>
      <w:r w:rsidRPr="00FF7853">
        <w:rPr>
          <w:rFonts w:ascii="Times New Roman" w:hAnsi="Times New Roman" w:cs="Times New Roman"/>
          <w:sz w:val="24"/>
          <w:szCs w:val="24"/>
        </w:rPr>
        <w:t xml:space="preserve"> nepieciešams veikt ķīmisko skalošanu. Ķīmisk</w:t>
      </w:r>
      <w:r w:rsidR="00FF7853">
        <w:rPr>
          <w:rFonts w:ascii="Times New Roman" w:hAnsi="Times New Roman" w:cs="Times New Roman"/>
          <w:sz w:val="24"/>
          <w:szCs w:val="24"/>
        </w:rPr>
        <w:t>o</w:t>
      </w:r>
      <w:r w:rsidRPr="00FF7853">
        <w:rPr>
          <w:rFonts w:ascii="Times New Roman" w:hAnsi="Times New Roman" w:cs="Times New Roman"/>
          <w:sz w:val="24"/>
          <w:szCs w:val="24"/>
        </w:rPr>
        <w:t xml:space="preserve"> skalošanu veic izmantojot atkaļķošanas sūkni, kur caur siltummaiņa kontūriem tiek sūknēta atšķaidīts siltummaiņu skalošanas līdzeklis. Pēc siltummaiņu skalošanas vizuāli redzams attīrītās virsmas</w:t>
      </w:r>
      <w:r w:rsidR="008879FF">
        <w:rPr>
          <w:rFonts w:ascii="Times New Roman" w:hAnsi="Times New Roman" w:cs="Times New Roman"/>
          <w:sz w:val="24"/>
          <w:szCs w:val="24"/>
        </w:rPr>
        <w:t>.</w:t>
      </w:r>
      <w:r w:rsidRPr="00FF7853">
        <w:rPr>
          <w:rFonts w:ascii="Times New Roman" w:hAnsi="Times New Roman" w:cs="Times New Roman"/>
          <w:sz w:val="24"/>
          <w:szCs w:val="24"/>
        </w:rPr>
        <w:t xml:space="preserve"> (sk. 7. attēlu)</w:t>
      </w:r>
    </w:p>
    <w:p w14:paraId="46990B59"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78553A42"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7. att. Siltummainis pēc un pirms ķīmiskās skalošanas (no labās).</w:t>
      </w:r>
    </w:p>
    <w:p w14:paraId="78A8E983" w14:textId="12E108F1"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lastRenderedPageBreak/>
        <w:t>Samazinot hidrauliskā trieciena riskus un veicot siltummaiņa skalošanu, tiek saglabāts siltummaiņu sākotnējais sniegums un plākšņu noturība pret koroziju un ekspluatācijas izmaksu samazināšana.</w:t>
      </w:r>
    </w:p>
    <w:p w14:paraId="70E6BBE2" w14:textId="1AD8C3BC" w:rsidR="006F5E26" w:rsidRPr="00FF7853" w:rsidRDefault="006F5E26" w:rsidP="00034A8A">
      <w:pPr>
        <w:pStyle w:val="Virsraksts1"/>
      </w:pPr>
      <w:bookmarkStart w:id="10" w:name="_Toc124509307"/>
      <w:r w:rsidRPr="00FF7853">
        <w:t>1.</w:t>
      </w:r>
      <w:r w:rsidR="008564BC" w:rsidRPr="00FF7853">
        <w:t>5</w:t>
      </w:r>
      <w:r w:rsidRPr="00FF7853">
        <w:t xml:space="preserve"> Sūkņu regulācija</w:t>
      </w:r>
      <w:bookmarkEnd w:id="10"/>
    </w:p>
    <w:p w14:paraId="5EC2C031"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Pareiza sūkņu regulēšana nodrošina efektīvu siltumnesēja un karstā ūdens cirkulāciju. </w:t>
      </w:r>
    </w:p>
    <w:p w14:paraId="7E7F5AC9" w14:textId="286CD2F5" w:rsidR="006F5E26" w:rsidRPr="00FF7853" w:rsidRDefault="006F5E26" w:rsidP="007A4DF2">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Nemainīga ātruma (nemainīga līkne) veidu izvēlas sistēmām ar pastāvīgu hidrauliku, piemēram, karstā ūdens cirkulācijai. (sk. </w:t>
      </w:r>
      <w:r w:rsidR="000F1A15" w:rsidRPr="00FF7853">
        <w:rPr>
          <w:rFonts w:ascii="Times New Roman" w:hAnsi="Times New Roman" w:cs="Times New Roman"/>
          <w:sz w:val="24"/>
          <w:szCs w:val="24"/>
        </w:rPr>
        <w:t>8</w:t>
      </w:r>
      <w:r w:rsidRPr="00FF7853">
        <w:rPr>
          <w:rFonts w:ascii="Times New Roman" w:hAnsi="Times New Roman" w:cs="Times New Roman"/>
          <w:sz w:val="24"/>
          <w:szCs w:val="24"/>
        </w:rPr>
        <w:t>. att.)</w:t>
      </w:r>
    </w:p>
    <w:p w14:paraId="56B93721" w14:textId="067FA1AD" w:rsidR="00B21A54" w:rsidRPr="00FF7853" w:rsidRDefault="007A4DF2" w:rsidP="007A4DF2">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0F25EB69" wp14:editId="74AE5A5F">
            <wp:extent cx="4968746" cy="3249870"/>
            <wp:effectExtent l="0" t="0" r="381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73938" cy="3253266"/>
                    </a:xfrm>
                    <a:prstGeom prst="rect">
                      <a:avLst/>
                    </a:prstGeom>
                  </pic:spPr>
                </pic:pic>
              </a:graphicData>
            </a:graphic>
          </wp:inline>
        </w:drawing>
      </w:r>
    </w:p>
    <w:p w14:paraId="1A84D3F1" w14:textId="77777777" w:rsidR="006F5E26" w:rsidRPr="00FF7853" w:rsidRDefault="000F1A15"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8</w:t>
      </w:r>
      <w:r w:rsidR="006F5E26" w:rsidRPr="00FF7853">
        <w:rPr>
          <w:rFonts w:ascii="Times New Roman" w:hAnsi="Times New Roman" w:cs="Times New Roman"/>
          <w:i/>
          <w:iCs/>
          <w:sz w:val="24"/>
          <w:szCs w:val="24"/>
        </w:rPr>
        <w:t>. att. Raksturlīknes nemainīgam tīkla ātrumam.</w:t>
      </w:r>
    </w:p>
    <w:p w14:paraId="74C38E0D"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H – Sūkņa celšanas augstums (metri)</w:t>
      </w:r>
    </w:p>
    <w:p w14:paraId="0D2D9032"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Q – Sūkņa ražība (m</w:t>
      </w:r>
      <w:r w:rsidRPr="00FF7853">
        <w:rPr>
          <w:rFonts w:ascii="Times New Roman" w:hAnsi="Times New Roman" w:cs="Times New Roman"/>
          <w:i/>
          <w:iCs/>
          <w:sz w:val="24"/>
          <w:szCs w:val="24"/>
          <w:vertAlign w:val="superscript"/>
        </w:rPr>
        <w:t>3</w:t>
      </w:r>
      <w:r w:rsidRPr="00FF7853">
        <w:rPr>
          <w:rFonts w:ascii="Times New Roman" w:hAnsi="Times New Roman" w:cs="Times New Roman"/>
          <w:i/>
          <w:iCs/>
          <w:sz w:val="24"/>
          <w:szCs w:val="24"/>
        </w:rPr>
        <w:t>/h)</w:t>
      </w:r>
    </w:p>
    <w:p w14:paraId="2801913A"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Melnā līnija – Sūkņa raksturlīkne</w:t>
      </w:r>
    </w:p>
    <w:p w14:paraId="5F2D2759" w14:textId="18BBF125"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Sarkanā l</w:t>
      </w:r>
      <w:r w:rsidR="00FF7853">
        <w:rPr>
          <w:rFonts w:ascii="Times New Roman" w:hAnsi="Times New Roman" w:cs="Times New Roman"/>
          <w:i/>
          <w:iCs/>
          <w:sz w:val="24"/>
          <w:szCs w:val="24"/>
        </w:rPr>
        <w:t>ī</w:t>
      </w:r>
      <w:r w:rsidRPr="00FF7853">
        <w:rPr>
          <w:rFonts w:ascii="Times New Roman" w:hAnsi="Times New Roman" w:cs="Times New Roman"/>
          <w:i/>
          <w:iCs/>
          <w:sz w:val="24"/>
          <w:szCs w:val="24"/>
        </w:rPr>
        <w:t>nija – Sistēmas pretestības raksturlīkne</w:t>
      </w:r>
    </w:p>
    <w:p w14:paraId="624B73E5" w14:textId="77777777" w:rsidR="006F5E26" w:rsidRPr="00FF7853" w:rsidRDefault="006F5E26" w:rsidP="006F5E26">
      <w:pPr>
        <w:spacing w:after="0" w:line="360" w:lineRule="auto"/>
        <w:rPr>
          <w:rFonts w:ascii="Times New Roman" w:hAnsi="Times New Roman" w:cs="Times New Roman"/>
          <w:i/>
          <w:iCs/>
          <w:sz w:val="24"/>
          <w:szCs w:val="24"/>
        </w:rPr>
      </w:pPr>
    </w:p>
    <w:p w14:paraId="03AA0DFC"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Šim sūkņu regulēšanas veidam raksturīgs, ka pie fiksētiem apgriezieniem patērētā enerģija paliek nemainīga.</w:t>
      </w:r>
    </w:p>
    <w:p w14:paraId="2DE71E57"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Proporcionāla spiediena kontroles veidu izvēlas sistēmās ar mainīgu hidraulisko pretestību (apkures sistēmās ar radiatoriem). Šajā gadījumā sūknis reaģēs uz termostatisko ventiļu aizvēršanos, kas paaugstinās sistēmas pretestību, un samazinās plūsmas ātrumu. (sk. </w:t>
      </w:r>
      <w:r w:rsidR="000F1A15" w:rsidRPr="00FF7853">
        <w:rPr>
          <w:rFonts w:ascii="Times New Roman" w:hAnsi="Times New Roman" w:cs="Times New Roman"/>
          <w:sz w:val="24"/>
          <w:szCs w:val="24"/>
        </w:rPr>
        <w:t>9</w:t>
      </w:r>
      <w:r w:rsidRPr="00FF7853">
        <w:rPr>
          <w:rFonts w:ascii="Times New Roman" w:hAnsi="Times New Roman" w:cs="Times New Roman"/>
          <w:sz w:val="24"/>
          <w:szCs w:val="24"/>
        </w:rPr>
        <w:t xml:space="preserve">. attēlu) </w:t>
      </w:r>
    </w:p>
    <w:p w14:paraId="1683C660" w14:textId="6437D8B8" w:rsidR="006F5E26" w:rsidRPr="00FF7853" w:rsidRDefault="007A4DF2" w:rsidP="007A4DF2">
      <w:pPr>
        <w:spacing w:after="0" w:line="360" w:lineRule="auto"/>
        <w:ind w:firstLine="567"/>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lastRenderedPageBreak/>
        <w:drawing>
          <wp:inline distT="0" distB="0" distL="0" distR="0" wp14:anchorId="3FF567E9" wp14:editId="1564DEBA">
            <wp:extent cx="4022069" cy="368686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29493" cy="3693665"/>
                    </a:xfrm>
                    <a:prstGeom prst="rect">
                      <a:avLst/>
                    </a:prstGeom>
                  </pic:spPr>
                </pic:pic>
              </a:graphicData>
            </a:graphic>
          </wp:inline>
        </w:drawing>
      </w:r>
    </w:p>
    <w:p w14:paraId="43053FE5" w14:textId="77777777" w:rsidR="006F5E26" w:rsidRPr="00FF7853" w:rsidRDefault="000F1A15"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9</w:t>
      </w:r>
      <w:r w:rsidR="006F5E26" w:rsidRPr="00FF7853">
        <w:rPr>
          <w:rFonts w:ascii="Times New Roman" w:hAnsi="Times New Roman" w:cs="Times New Roman"/>
          <w:i/>
          <w:iCs/>
          <w:sz w:val="24"/>
          <w:szCs w:val="24"/>
        </w:rPr>
        <w:t>. att. Proporcionāls diferenciāls spiediens.</w:t>
      </w:r>
    </w:p>
    <w:p w14:paraId="3B711333"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H – Sūkņa celšanas augstums (metri)</w:t>
      </w:r>
    </w:p>
    <w:p w14:paraId="7BFA71A7"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Q – Sūkņa ražība (m</w:t>
      </w:r>
      <w:r w:rsidRPr="00FF7853">
        <w:rPr>
          <w:rFonts w:ascii="Times New Roman" w:hAnsi="Times New Roman" w:cs="Times New Roman"/>
          <w:i/>
          <w:iCs/>
          <w:sz w:val="24"/>
          <w:szCs w:val="24"/>
          <w:vertAlign w:val="superscript"/>
        </w:rPr>
        <w:t>3</w:t>
      </w:r>
      <w:r w:rsidRPr="00FF7853">
        <w:rPr>
          <w:rFonts w:ascii="Times New Roman" w:hAnsi="Times New Roman" w:cs="Times New Roman"/>
          <w:i/>
          <w:iCs/>
          <w:sz w:val="24"/>
          <w:szCs w:val="24"/>
        </w:rPr>
        <w:t>/h)</w:t>
      </w:r>
    </w:p>
    <w:p w14:paraId="51E7039C"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Melnā līnija – Sūkņa raksturlīkne</w:t>
      </w:r>
    </w:p>
    <w:p w14:paraId="26825FE6" w14:textId="241CAA0B"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Sarkanā l</w:t>
      </w:r>
      <w:r w:rsidR="00FF7853">
        <w:rPr>
          <w:rFonts w:ascii="Times New Roman" w:hAnsi="Times New Roman" w:cs="Times New Roman"/>
          <w:i/>
          <w:iCs/>
          <w:sz w:val="24"/>
          <w:szCs w:val="24"/>
        </w:rPr>
        <w:t>ī</w:t>
      </w:r>
      <w:r w:rsidRPr="00FF7853">
        <w:rPr>
          <w:rFonts w:ascii="Times New Roman" w:hAnsi="Times New Roman" w:cs="Times New Roman"/>
          <w:i/>
          <w:iCs/>
          <w:sz w:val="24"/>
          <w:szCs w:val="24"/>
        </w:rPr>
        <w:t>nija – Sistēmas pretestības raksturlīkne</w:t>
      </w:r>
    </w:p>
    <w:p w14:paraId="72A5C76E" w14:textId="77777777" w:rsidR="00B21A54" w:rsidRPr="00FF7853" w:rsidRDefault="00B21A54" w:rsidP="006F5E26">
      <w:pPr>
        <w:spacing w:after="0" w:line="360" w:lineRule="auto"/>
        <w:ind w:firstLine="567"/>
        <w:jc w:val="center"/>
        <w:rPr>
          <w:rFonts w:ascii="Times New Roman" w:hAnsi="Times New Roman" w:cs="Times New Roman"/>
          <w:i/>
          <w:iCs/>
          <w:sz w:val="24"/>
          <w:szCs w:val="24"/>
        </w:rPr>
      </w:pPr>
    </w:p>
    <w:p w14:paraId="5CE0AEBC" w14:textId="7AB41E2A"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 Šim regulēšanas veidam raksturīgs, ka elektroenerģijas patēriņš tiek samazināts, samazinot plūsmas ātrumu un celšanas augstumu.</w:t>
      </w:r>
    </w:p>
    <w:p w14:paraId="329C522A" w14:textId="6AF63DF9"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Lai noregulētu sūkni pēc proporcionāli diferenciāla spiediena, jānodrošina, ka sūknis būs pietiekami spējīgs apkures nodrošināšanai visā ēkā. Sūknim jāsasniedz maksimālais celšanas augstums, kad visi termostatiskie ventiļi ir atvērtā stāvoklī. </w:t>
      </w:r>
    </w:p>
    <w:p w14:paraId="3208F65E" w14:textId="0F120B91"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Patstāvīgi diferenciālas spiediena kontroles veidu izmanto sistēmās, kur </w:t>
      </w:r>
      <w:r w:rsidR="00FF7853">
        <w:rPr>
          <w:rFonts w:ascii="Times New Roman" w:hAnsi="Times New Roman" w:cs="Times New Roman"/>
          <w:sz w:val="24"/>
          <w:szCs w:val="24"/>
        </w:rPr>
        <w:t xml:space="preserve">ir </w:t>
      </w:r>
      <w:r w:rsidRPr="00FF7853">
        <w:rPr>
          <w:rFonts w:ascii="Times New Roman" w:hAnsi="Times New Roman" w:cs="Times New Roman"/>
          <w:sz w:val="24"/>
          <w:szCs w:val="24"/>
        </w:rPr>
        <w:t>maza hidrauliskā pretestība, piemēram, silto grīdu apkurei</w:t>
      </w:r>
      <w:r w:rsidR="00FF7853">
        <w:rPr>
          <w:rFonts w:ascii="Times New Roman" w:hAnsi="Times New Roman" w:cs="Times New Roman"/>
          <w:sz w:val="24"/>
          <w:szCs w:val="24"/>
        </w:rPr>
        <w:t>.</w:t>
      </w:r>
      <w:r w:rsidRPr="00FF7853">
        <w:rPr>
          <w:rFonts w:ascii="Times New Roman" w:hAnsi="Times New Roman" w:cs="Times New Roman"/>
          <w:sz w:val="24"/>
          <w:szCs w:val="24"/>
        </w:rPr>
        <w:t xml:space="preserve"> (sk. 1</w:t>
      </w:r>
      <w:r w:rsidR="000F1A15" w:rsidRPr="00FF7853">
        <w:rPr>
          <w:rFonts w:ascii="Times New Roman" w:hAnsi="Times New Roman" w:cs="Times New Roman"/>
          <w:sz w:val="24"/>
          <w:szCs w:val="24"/>
        </w:rPr>
        <w:t>0</w:t>
      </w:r>
      <w:r w:rsidRPr="00FF7853">
        <w:rPr>
          <w:rFonts w:ascii="Times New Roman" w:hAnsi="Times New Roman" w:cs="Times New Roman"/>
          <w:sz w:val="24"/>
          <w:szCs w:val="24"/>
        </w:rPr>
        <w:t>.att.)</w:t>
      </w:r>
    </w:p>
    <w:p w14:paraId="1CE03736"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60B2DBE5"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 </w:t>
      </w:r>
    </w:p>
    <w:p w14:paraId="48AAD2C2"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5C642BE6"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09F50514"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17D080AC" w14:textId="77777777" w:rsidR="006F5E26" w:rsidRPr="00FF7853" w:rsidRDefault="006F5E26" w:rsidP="006F5E26">
      <w:pPr>
        <w:spacing w:after="0" w:line="360" w:lineRule="auto"/>
        <w:ind w:firstLine="567"/>
        <w:jc w:val="both"/>
        <w:rPr>
          <w:rFonts w:ascii="Times New Roman" w:hAnsi="Times New Roman" w:cs="Times New Roman"/>
          <w:sz w:val="24"/>
          <w:szCs w:val="24"/>
        </w:rPr>
      </w:pPr>
    </w:p>
    <w:p w14:paraId="34E50700"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p>
    <w:p w14:paraId="514A4D89"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p>
    <w:p w14:paraId="0D8ED0B1" w14:textId="5D320878" w:rsidR="006F5E26" w:rsidRPr="00FF7853" w:rsidRDefault="007A4DF2"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noProof/>
          <w:sz w:val="24"/>
          <w:szCs w:val="24"/>
          <w:lang w:eastAsia="lv-LV"/>
        </w:rPr>
        <w:drawing>
          <wp:inline distT="0" distB="0" distL="0" distR="0" wp14:anchorId="637BC838" wp14:editId="2A4AF528">
            <wp:extent cx="3615578" cy="3540642"/>
            <wp:effectExtent l="0" t="0" r="444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43519" cy="3568004"/>
                    </a:xfrm>
                    <a:prstGeom prst="rect">
                      <a:avLst/>
                    </a:prstGeom>
                  </pic:spPr>
                </pic:pic>
              </a:graphicData>
            </a:graphic>
          </wp:inline>
        </w:drawing>
      </w:r>
    </w:p>
    <w:p w14:paraId="3AE8BCBD" w14:textId="77777777" w:rsidR="006F5E26" w:rsidRPr="00FF7853" w:rsidRDefault="006F5E26" w:rsidP="006F5E26">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1</w:t>
      </w:r>
      <w:r w:rsidR="000F1A15" w:rsidRPr="00FF7853">
        <w:rPr>
          <w:rFonts w:ascii="Times New Roman" w:hAnsi="Times New Roman" w:cs="Times New Roman"/>
          <w:i/>
          <w:iCs/>
          <w:sz w:val="24"/>
          <w:szCs w:val="24"/>
        </w:rPr>
        <w:t>0</w:t>
      </w:r>
      <w:r w:rsidRPr="00FF7853">
        <w:rPr>
          <w:rFonts w:ascii="Times New Roman" w:hAnsi="Times New Roman" w:cs="Times New Roman"/>
          <w:i/>
          <w:iCs/>
          <w:sz w:val="24"/>
          <w:szCs w:val="24"/>
        </w:rPr>
        <w:t>.</w:t>
      </w:r>
      <w:r w:rsidR="000F1A15" w:rsidRPr="00FF7853">
        <w:rPr>
          <w:rFonts w:ascii="Times New Roman" w:hAnsi="Times New Roman" w:cs="Times New Roman"/>
          <w:i/>
          <w:iCs/>
          <w:sz w:val="24"/>
          <w:szCs w:val="24"/>
        </w:rPr>
        <w:t>att.</w:t>
      </w:r>
      <w:r w:rsidRPr="00FF7853">
        <w:rPr>
          <w:rFonts w:ascii="Times New Roman" w:hAnsi="Times New Roman" w:cs="Times New Roman"/>
          <w:i/>
          <w:iCs/>
          <w:sz w:val="24"/>
          <w:szCs w:val="24"/>
        </w:rPr>
        <w:t xml:space="preserve"> Regulēšana pastāvīgam diferenciālam spiedienam</w:t>
      </w:r>
    </w:p>
    <w:p w14:paraId="0D9D7F79"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H – Sūkņa celšanas augstums (metri)</w:t>
      </w:r>
    </w:p>
    <w:p w14:paraId="6E2FEC24"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Q – Sūkņa ražība (m</w:t>
      </w:r>
      <w:r w:rsidRPr="00FF7853">
        <w:rPr>
          <w:rFonts w:ascii="Times New Roman" w:hAnsi="Times New Roman" w:cs="Times New Roman"/>
          <w:i/>
          <w:iCs/>
          <w:sz w:val="24"/>
          <w:szCs w:val="24"/>
          <w:vertAlign w:val="superscript"/>
        </w:rPr>
        <w:t>3</w:t>
      </w:r>
      <w:r w:rsidRPr="00FF7853">
        <w:rPr>
          <w:rFonts w:ascii="Times New Roman" w:hAnsi="Times New Roman" w:cs="Times New Roman"/>
          <w:i/>
          <w:iCs/>
          <w:sz w:val="24"/>
          <w:szCs w:val="24"/>
        </w:rPr>
        <w:t>/h)</w:t>
      </w:r>
    </w:p>
    <w:p w14:paraId="3F832135" w14:textId="77777777"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Melnā līnija – Sūkņa raksturlīkne</w:t>
      </w:r>
    </w:p>
    <w:p w14:paraId="249DB91C" w14:textId="702F3775" w:rsidR="00B21A54" w:rsidRPr="00FF7853" w:rsidRDefault="00B21A54" w:rsidP="00B21A54">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Sarkanā l</w:t>
      </w:r>
      <w:r w:rsidR="00FF7853">
        <w:rPr>
          <w:rFonts w:ascii="Times New Roman" w:hAnsi="Times New Roman" w:cs="Times New Roman"/>
          <w:i/>
          <w:iCs/>
          <w:sz w:val="24"/>
          <w:szCs w:val="24"/>
        </w:rPr>
        <w:t>ī</w:t>
      </w:r>
      <w:r w:rsidRPr="00FF7853">
        <w:rPr>
          <w:rFonts w:ascii="Times New Roman" w:hAnsi="Times New Roman" w:cs="Times New Roman"/>
          <w:i/>
          <w:iCs/>
          <w:sz w:val="24"/>
          <w:szCs w:val="24"/>
        </w:rPr>
        <w:t>nija – Sistēmas pretestības raksturlīkne</w:t>
      </w:r>
    </w:p>
    <w:p w14:paraId="51D32C41" w14:textId="77777777" w:rsidR="00B21A54" w:rsidRPr="00FF7853" w:rsidRDefault="00B21A54" w:rsidP="006F5E26">
      <w:pPr>
        <w:spacing w:after="0" w:line="360" w:lineRule="auto"/>
        <w:ind w:firstLine="567"/>
        <w:jc w:val="center"/>
        <w:rPr>
          <w:rFonts w:ascii="Times New Roman" w:hAnsi="Times New Roman" w:cs="Times New Roman"/>
          <w:i/>
          <w:iCs/>
          <w:sz w:val="24"/>
          <w:szCs w:val="24"/>
        </w:rPr>
      </w:pPr>
    </w:p>
    <w:p w14:paraId="2D55A596" w14:textId="7470674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Patstāvīgam diferenciālam spiedienam raksturīgs, ka</w:t>
      </w:r>
      <w:r w:rsidR="00FF7853">
        <w:rPr>
          <w:rFonts w:ascii="Times New Roman" w:hAnsi="Times New Roman" w:cs="Times New Roman"/>
          <w:sz w:val="24"/>
          <w:szCs w:val="24"/>
        </w:rPr>
        <w:t>,</w:t>
      </w:r>
      <w:r w:rsidRPr="00FF7853">
        <w:rPr>
          <w:rFonts w:ascii="Times New Roman" w:hAnsi="Times New Roman" w:cs="Times New Roman"/>
          <w:sz w:val="24"/>
          <w:szCs w:val="24"/>
        </w:rPr>
        <w:t xml:space="preserve"> samazinoties plūsmas ātruma</w:t>
      </w:r>
      <w:r w:rsidR="00FF7853">
        <w:rPr>
          <w:rFonts w:ascii="Times New Roman" w:hAnsi="Times New Roman" w:cs="Times New Roman"/>
          <w:sz w:val="24"/>
          <w:szCs w:val="24"/>
        </w:rPr>
        <w:t>m</w:t>
      </w:r>
      <w:r w:rsidRPr="00FF7853">
        <w:rPr>
          <w:rFonts w:ascii="Times New Roman" w:hAnsi="Times New Roman" w:cs="Times New Roman"/>
          <w:sz w:val="24"/>
          <w:szCs w:val="24"/>
        </w:rPr>
        <w:t>, elektroenerģijas patēriņš samazinās.</w:t>
      </w:r>
    </w:p>
    <w:p w14:paraId="49BE3B84" w14:textId="77777777" w:rsidR="006F5E26" w:rsidRPr="00FF7853" w:rsidRDefault="006F5E26" w:rsidP="00034A8A">
      <w:pPr>
        <w:pStyle w:val="Virsraksts1"/>
      </w:pPr>
    </w:p>
    <w:p w14:paraId="21FE107F" w14:textId="243430DF" w:rsidR="006F5E26" w:rsidRPr="00FF7853" w:rsidRDefault="006F5E26" w:rsidP="00034A8A">
      <w:pPr>
        <w:pStyle w:val="Virsraksts1"/>
      </w:pPr>
      <w:bookmarkStart w:id="11" w:name="_Toc124509308"/>
      <w:r w:rsidRPr="00FF7853">
        <w:t>1.</w:t>
      </w:r>
      <w:r w:rsidR="008564BC" w:rsidRPr="00FF7853">
        <w:t>6</w:t>
      </w:r>
      <w:r w:rsidRPr="00FF7853">
        <w:t xml:space="preserve"> Siltumizolācijas atjaunošana</w:t>
      </w:r>
      <w:bookmarkEnd w:id="11"/>
    </w:p>
    <w:p w14:paraId="2ACB8DF0" w14:textId="77777777"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Siltummezglos siltumizolācija nodrošina minimālus siltuma zudums, lai efektīvi piegādātu siltumenerģiju. Tādēļ nepieciešams uzraudzīt siltumizolācijas stāvokli, lai nodrošinātu minimālus siltumzudumus.</w:t>
      </w:r>
    </w:p>
    <w:p w14:paraId="5E10F3B2" w14:textId="3A40BEDA"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Apsekojot siltummezgla siltumizolācij</w:t>
      </w:r>
      <w:r w:rsidR="00FF7853">
        <w:rPr>
          <w:rFonts w:ascii="Times New Roman" w:hAnsi="Times New Roman" w:cs="Times New Roman"/>
          <w:sz w:val="24"/>
          <w:szCs w:val="24"/>
        </w:rPr>
        <w:t>u,</w:t>
      </w:r>
      <w:r w:rsidRPr="00FF7853">
        <w:rPr>
          <w:rFonts w:ascii="Times New Roman" w:hAnsi="Times New Roman" w:cs="Times New Roman"/>
          <w:sz w:val="24"/>
          <w:szCs w:val="24"/>
        </w:rPr>
        <w:t xml:space="preserve"> nepieciešams pievērst uzmanību:</w:t>
      </w:r>
    </w:p>
    <w:p w14:paraId="4B61E6C1" w14:textId="08F09AC8" w:rsidR="006F5E26" w:rsidRPr="00FF7853" w:rsidRDefault="006F5E26" w:rsidP="00FF7853">
      <w:pPr>
        <w:pStyle w:val="Sarakstarindkopa"/>
        <w:numPr>
          <w:ilvl w:val="0"/>
          <w:numId w:val="16"/>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vai izolācija</w:t>
      </w:r>
      <w:r w:rsidR="00FF7853">
        <w:rPr>
          <w:rFonts w:ascii="Times New Roman" w:hAnsi="Times New Roman" w:cs="Times New Roman"/>
          <w:sz w:val="24"/>
          <w:szCs w:val="24"/>
        </w:rPr>
        <w:t>i</w:t>
      </w:r>
      <w:r w:rsidRPr="00FF7853">
        <w:rPr>
          <w:rFonts w:ascii="Times New Roman" w:hAnsi="Times New Roman" w:cs="Times New Roman"/>
          <w:sz w:val="24"/>
          <w:szCs w:val="24"/>
        </w:rPr>
        <w:t xml:space="preserve"> nav bojāt</w:t>
      </w:r>
      <w:r w:rsidR="00FF7853">
        <w:rPr>
          <w:rFonts w:ascii="Times New Roman" w:hAnsi="Times New Roman" w:cs="Times New Roman"/>
          <w:sz w:val="24"/>
          <w:szCs w:val="24"/>
        </w:rPr>
        <w:t>a</w:t>
      </w:r>
      <w:r w:rsidRPr="00FF7853">
        <w:rPr>
          <w:rFonts w:ascii="Times New Roman" w:hAnsi="Times New Roman" w:cs="Times New Roman"/>
          <w:sz w:val="24"/>
          <w:szCs w:val="24"/>
        </w:rPr>
        <w:t xml:space="preserve"> tās virskārta;</w:t>
      </w:r>
    </w:p>
    <w:p w14:paraId="05DE53F5" w14:textId="07DEFBA6" w:rsidR="006F5E26" w:rsidRPr="00FF7853" w:rsidRDefault="006F5E26" w:rsidP="00FF7853">
      <w:pPr>
        <w:pStyle w:val="Sarakstarindkopa"/>
        <w:numPr>
          <w:ilvl w:val="0"/>
          <w:numId w:val="16"/>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tā nav deformējusies;</w:t>
      </w:r>
    </w:p>
    <w:p w14:paraId="3D478950" w14:textId="7FB1CAEB" w:rsidR="006F5E26" w:rsidRPr="00FF7853" w:rsidRDefault="006F5E26" w:rsidP="00FF7853">
      <w:pPr>
        <w:pStyle w:val="Sarakstarindkopa"/>
        <w:numPr>
          <w:ilvl w:val="0"/>
          <w:numId w:val="16"/>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tā stingri, bez gaisa kabatām turas uz caurules;</w:t>
      </w:r>
    </w:p>
    <w:p w14:paraId="7C6B9B73" w14:textId="5A2E619C" w:rsidR="006F5E26" w:rsidRPr="00FF7853" w:rsidRDefault="006F5E26" w:rsidP="00FF7853">
      <w:pPr>
        <w:pStyle w:val="Sarakstarindkopa"/>
        <w:numPr>
          <w:ilvl w:val="0"/>
          <w:numId w:val="16"/>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siltumizolācija savienojumu viet</w:t>
      </w:r>
      <w:r w:rsidR="00FF7853">
        <w:rPr>
          <w:rFonts w:ascii="Times New Roman" w:hAnsi="Times New Roman" w:cs="Times New Roman"/>
          <w:sz w:val="24"/>
          <w:szCs w:val="24"/>
        </w:rPr>
        <w:t>ā</w:t>
      </w:r>
      <w:r w:rsidRPr="00FF7853">
        <w:rPr>
          <w:rFonts w:ascii="Times New Roman" w:hAnsi="Times New Roman" w:cs="Times New Roman"/>
          <w:sz w:val="24"/>
          <w:szCs w:val="24"/>
        </w:rPr>
        <w:t>s ir bez spraugām un aplīmēta ar armējošo lentu;</w:t>
      </w:r>
    </w:p>
    <w:p w14:paraId="47377F5E" w14:textId="245E7A23" w:rsidR="006F5E26" w:rsidRPr="00FF7853" w:rsidRDefault="006F5E26" w:rsidP="00FF7853">
      <w:pPr>
        <w:pStyle w:val="Sarakstarindkopa"/>
        <w:numPr>
          <w:ilvl w:val="0"/>
          <w:numId w:val="16"/>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lastRenderedPageBreak/>
        <w:t>vai siltummezgla apkopes laikā uz izolācijas netek ūdens, tā ir sausa. Ja nav iespējams nodrošināt</w:t>
      </w:r>
      <w:r w:rsidR="00FF7853">
        <w:rPr>
          <w:rFonts w:ascii="Times New Roman" w:hAnsi="Times New Roman" w:cs="Times New Roman"/>
          <w:sz w:val="24"/>
          <w:szCs w:val="24"/>
        </w:rPr>
        <w:t>,</w:t>
      </w:r>
      <w:r w:rsidRPr="00FF7853">
        <w:rPr>
          <w:rFonts w:ascii="Times New Roman" w:hAnsi="Times New Roman" w:cs="Times New Roman"/>
          <w:sz w:val="24"/>
          <w:szCs w:val="24"/>
        </w:rPr>
        <w:t xml:space="preserve"> ka apkopes laikā uz izolācijas netek ūdens, tad siltumizolācija ir </w:t>
      </w:r>
      <w:r w:rsidR="00FF7853">
        <w:rPr>
          <w:rFonts w:ascii="Times New Roman" w:hAnsi="Times New Roman" w:cs="Times New Roman"/>
          <w:sz w:val="24"/>
          <w:szCs w:val="24"/>
        </w:rPr>
        <w:t>jāpārklāj</w:t>
      </w:r>
      <w:r w:rsidRPr="00FF7853">
        <w:rPr>
          <w:rFonts w:ascii="Times New Roman" w:hAnsi="Times New Roman" w:cs="Times New Roman"/>
          <w:sz w:val="24"/>
          <w:szCs w:val="24"/>
        </w:rPr>
        <w:t xml:space="preserve"> ar PVC izolācijas kārtu.</w:t>
      </w:r>
    </w:p>
    <w:p w14:paraId="371E04E7" w14:textId="77777777" w:rsidR="006F5E26" w:rsidRPr="00FF7853" w:rsidRDefault="006F5E26" w:rsidP="00034A8A">
      <w:pPr>
        <w:pStyle w:val="Virsraksts1"/>
      </w:pPr>
      <w:bookmarkStart w:id="12" w:name="_Toc124509309"/>
      <w:r w:rsidRPr="00FF7853">
        <w:t>II Vidējā termiņā</w:t>
      </w:r>
      <w:bookmarkEnd w:id="12"/>
    </w:p>
    <w:p w14:paraId="15AEDDE6" w14:textId="0DC5C03F" w:rsidR="006F5E26" w:rsidRPr="00FF7853" w:rsidRDefault="006F5E26" w:rsidP="00034A8A">
      <w:pPr>
        <w:pStyle w:val="Virsraksts1"/>
        <w:numPr>
          <w:ilvl w:val="0"/>
          <w:numId w:val="10"/>
        </w:numPr>
      </w:pPr>
      <w:bookmarkStart w:id="13" w:name="_Toc124509310"/>
      <w:r w:rsidRPr="00FF7853">
        <w:t>Apkures sistēmas balansēšana</w:t>
      </w:r>
      <w:bookmarkEnd w:id="13"/>
    </w:p>
    <w:p w14:paraId="70837B12" w14:textId="64D3DA4A" w:rsidR="006F5E26" w:rsidRPr="00FF7853" w:rsidRDefault="006F5E26" w:rsidP="006F5E26">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Apkures sistēma ir hidrauliski nobalansēta, ja ir nepieciešamā plūsma un diferenciālais spiediens gan pie maksimālās noslodzes, gan pie vidējās noslodzes. Nesabalansēt</w:t>
      </w:r>
      <w:r w:rsidR="00FF7853">
        <w:rPr>
          <w:rFonts w:ascii="Times New Roman" w:hAnsi="Times New Roman" w:cs="Times New Roman"/>
          <w:sz w:val="24"/>
          <w:szCs w:val="24"/>
        </w:rPr>
        <w:t>a</w:t>
      </w:r>
      <w:r w:rsidRPr="00FF7853">
        <w:rPr>
          <w:rFonts w:ascii="Times New Roman" w:hAnsi="Times New Roman" w:cs="Times New Roman"/>
          <w:sz w:val="24"/>
          <w:szCs w:val="24"/>
        </w:rPr>
        <w:t>s apkures sistēmas gadījumā rodas nevienmērīgs temperatūras sadalījums pa ēkas stāvvadiem, kas samazina komforta līmeni un paaugstina siltumenerģijas izmaksas. Sabalansējot apkures sistēmu ar automātiskajiem vārstiem</w:t>
      </w:r>
      <w:r w:rsidR="00FF7853">
        <w:rPr>
          <w:rFonts w:ascii="Times New Roman" w:hAnsi="Times New Roman" w:cs="Times New Roman"/>
          <w:sz w:val="24"/>
          <w:szCs w:val="24"/>
        </w:rPr>
        <w:t>,</w:t>
      </w:r>
      <w:r w:rsidRPr="00FF7853">
        <w:rPr>
          <w:rFonts w:ascii="Times New Roman" w:hAnsi="Times New Roman" w:cs="Times New Roman"/>
          <w:sz w:val="24"/>
          <w:szCs w:val="24"/>
        </w:rPr>
        <w:t xml:space="preserve"> iespējams regulēt katra stāvvada temperatūru, nodrošinot stabilo vēlamo temperatūru telpā. Lai nodrošinātu apkures sistēmas </w:t>
      </w:r>
      <w:r w:rsidR="004464A5" w:rsidRPr="00FF7853">
        <w:rPr>
          <w:rFonts w:ascii="Times New Roman" w:hAnsi="Times New Roman" w:cs="Times New Roman"/>
          <w:sz w:val="24"/>
          <w:szCs w:val="24"/>
        </w:rPr>
        <w:t>hidraulisku līdzsvaru</w:t>
      </w:r>
      <w:r w:rsidR="00FF7853">
        <w:rPr>
          <w:rFonts w:ascii="Times New Roman" w:hAnsi="Times New Roman" w:cs="Times New Roman"/>
          <w:sz w:val="24"/>
          <w:szCs w:val="24"/>
        </w:rPr>
        <w:t>,</w:t>
      </w:r>
      <w:r w:rsidRPr="00FF7853">
        <w:rPr>
          <w:rFonts w:ascii="Times New Roman" w:hAnsi="Times New Roman" w:cs="Times New Roman"/>
          <w:sz w:val="24"/>
          <w:szCs w:val="24"/>
        </w:rPr>
        <w:t xml:space="preserve"> ies</w:t>
      </w:r>
      <w:r w:rsidR="004464A5" w:rsidRPr="00FF7853">
        <w:rPr>
          <w:rFonts w:ascii="Times New Roman" w:hAnsi="Times New Roman" w:cs="Times New Roman"/>
          <w:sz w:val="24"/>
          <w:szCs w:val="24"/>
        </w:rPr>
        <w:t>p</w:t>
      </w:r>
      <w:r w:rsidRPr="00FF7853">
        <w:rPr>
          <w:rFonts w:ascii="Times New Roman" w:hAnsi="Times New Roman" w:cs="Times New Roman"/>
          <w:sz w:val="24"/>
          <w:szCs w:val="24"/>
        </w:rPr>
        <w:t>ējami vairāki risinājumi.</w:t>
      </w:r>
    </w:p>
    <w:p w14:paraId="7F155C6B" w14:textId="77777777" w:rsidR="006F5E26" w:rsidRPr="00FF7853" w:rsidRDefault="001614A9" w:rsidP="001614A9">
      <w:pPr>
        <w:spacing w:after="0" w:line="360" w:lineRule="auto"/>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54201C1A" wp14:editId="6EE2FD0A">
            <wp:extent cx="4742684" cy="2498379"/>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77" cy="2505487"/>
                    </a:xfrm>
                    <a:prstGeom prst="rect">
                      <a:avLst/>
                    </a:prstGeom>
                    <a:noFill/>
                    <a:ln>
                      <a:noFill/>
                    </a:ln>
                  </pic:spPr>
                </pic:pic>
              </a:graphicData>
            </a:graphic>
          </wp:inline>
        </w:drawing>
      </w:r>
    </w:p>
    <w:p w14:paraId="718770E0" w14:textId="77777777" w:rsidR="006F5E26" w:rsidRPr="00FF7853" w:rsidRDefault="006F5E26" w:rsidP="001614A9">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11. att. Apkures sistēmas balansēšana</w:t>
      </w:r>
    </w:p>
    <w:p w14:paraId="740232E3" w14:textId="77777777" w:rsidR="001614A9" w:rsidRPr="00FF7853" w:rsidRDefault="001614A9" w:rsidP="001614A9">
      <w:pPr>
        <w:spacing w:after="0" w:line="360" w:lineRule="auto"/>
        <w:ind w:firstLine="567"/>
        <w:jc w:val="center"/>
        <w:rPr>
          <w:rFonts w:ascii="Times New Roman" w:hAnsi="Times New Roman" w:cs="Times New Roman"/>
          <w:i/>
          <w:iCs/>
          <w:sz w:val="24"/>
          <w:szCs w:val="24"/>
        </w:rPr>
      </w:pPr>
    </w:p>
    <w:p w14:paraId="136735DD" w14:textId="77777777" w:rsidR="006F5E26" w:rsidRPr="00FF7853" w:rsidRDefault="006F5E26" w:rsidP="00034A8A">
      <w:pPr>
        <w:pStyle w:val="Virsraksts1"/>
      </w:pPr>
      <w:bookmarkStart w:id="14" w:name="_Toc124509311"/>
      <w:r w:rsidRPr="00FF7853">
        <w:lastRenderedPageBreak/>
        <w:t>2.1 Automātiskie balansēšana vārsti:</w:t>
      </w:r>
      <w:bookmarkEnd w:id="14"/>
    </w:p>
    <w:p w14:paraId="798A1B73" w14:textId="77777777" w:rsidR="006F5E26" w:rsidRPr="00FF7853" w:rsidRDefault="001614A9" w:rsidP="00A83890">
      <w:pPr>
        <w:spacing w:after="0" w:line="360" w:lineRule="auto"/>
        <w:ind w:firstLine="567"/>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1512628B" wp14:editId="7D5B3659">
            <wp:extent cx="5024792" cy="303847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3661" cy="3043838"/>
                    </a:xfrm>
                    <a:prstGeom prst="rect">
                      <a:avLst/>
                    </a:prstGeom>
                    <a:noFill/>
                    <a:ln>
                      <a:noFill/>
                    </a:ln>
                  </pic:spPr>
                </pic:pic>
              </a:graphicData>
            </a:graphic>
          </wp:inline>
        </w:drawing>
      </w:r>
    </w:p>
    <w:p w14:paraId="424C0583" w14:textId="3B6D29E1" w:rsidR="006F5E26" w:rsidRPr="00FF7853" w:rsidRDefault="006F5E26" w:rsidP="00A83890">
      <w:pPr>
        <w:spacing w:after="0" w:line="360" w:lineRule="auto"/>
        <w:ind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12. att</w:t>
      </w:r>
      <w:r w:rsidR="000F1A15" w:rsidRPr="00FF7853">
        <w:rPr>
          <w:rFonts w:ascii="Times New Roman" w:hAnsi="Times New Roman" w:cs="Times New Roman"/>
          <w:i/>
          <w:iCs/>
          <w:sz w:val="24"/>
          <w:szCs w:val="24"/>
        </w:rPr>
        <w:t>.</w:t>
      </w:r>
      <w:r w:rsidRPr="00FF7853">
        <w:rPr>
          <w:rFonts w:ascii="Times New Roman" w:hAnsi="Times New Roman" w:cs="Times New Roman"/>
          <w:i/>
          <w:iCs/>
          <w:sz w:val="24"/>
          <w:szCs w:val="24"/>
        </w:rPr>
        <w:t xml:space="preserve"> </w:t>
      </w:r>
      <w:r w:rsidR="000F1A15" w:rsidRPr="00FF7853">
        <w:rPr>
          <w:rFonts w:ascii="Times New Roman" w:hAnsi="Times New Roman" w:cs="Times New Roman"/>
          <w:i/>
          <w:iCs/>
          <w:sz w:val="24"/>
          <w:szCs w:val="24"/>
        </w:rPr>
        <w:t>D</w:t>
      </w:r>
      <w:r w:rsidRPr="00FF7853">
        <w:rPr>
          <w:rFonts w:ascii="Times New Roman" w:hAnsi="Times New Roman" w:cs="Times New Roman"/>
          <w:i/>
          <w:iCs/>
          <w:sz w:val="24"/>
          <w:szCs w:val="24"/>
        </w:rPr>
        <w:t>inamiskā</w:t>
      </w:r>
      <w:r w:rsidR="00EA47B2">
        <w:rPr>
          <w:rFonts w:ascii="Times New Roman" w:hAnsi="Times New Roman" w:cs="Times New Roman"/>
          <w:i/>
          <w:iCs/>
          <w:sz w:val="24"/>
          <w:szCs w:val="24"/>
        </w:rPr>
        <w:t>s</w:t>
      </w:r>
      <w:r w:rsidRPr="00FF7853">
        <w:rPr>
          <w:rFonts w:ascii="Times New Roman" w:hAnsi="Times New Roman" w:cs="Times New Roman"/>
          <w:i/>
          <w:iCs/>
          <w:sz w:val="24"/>
          <w:szCs w:val="24"/>
        </w:rPr>
        <w:t xml:space="preserve"> </w:t>
      </w:r>
      <w:r w:rsidR="000F1A15" w:rsidRPr="00FF7853">
        <w:rPr>
          <w:rFonts w:ascii="Times New Roman" w:hAnsi="Times New Roman" w:cs="Times New Roman"/>
          <w:i/>
          <w:iCs/>
          <w:sz w:val="24"/>
          <w:szCs w:val="24"/>
        </w:rPr>
        <w:t>balansēšanas</w:t>
      </w:r>
      <w:r w:rsidRPr="00FF7853">
        <w:rPr>
          <w:rFonts w:ascii="Times New Roman" w:hAnsi="Times New Roman" w:cs="Times New Roman"/>
          <w:i/>
          <w:iCs/>
          <w:sz w:val="24"/>
          <w:szCs w:val="24"/>
        </w:rPr>
        <w:t xml:space="preserve"> salīdzinājums ar statisko balansēšanu</w:t>
      </w:r>
    </w:p>
    <w:p w14:paraId="797C3A71" w14:textId="77777777" w:rsidR="006F5E26" w:rsidRPr="00FF7853" w:rsidRDefault="006F5E26" w:rsidP="00A83890">
      <w:pPr>
        <w:spacing w:after="0" w:line="360" w:lineRule="auto"/>
        <w:ind w:firstLine="567"/>
        <w:jc w:val="center"/>
        <w:rPr>
          <w:rFonts w:ascii="Times New Roman" w:hAnsi="Times New Roman" w:cs="Times New Roman"/>
          <w:i/>
          <w:iCs/>
          <w:sz w:val="24"/>
          <w:szCs w:val="24"/>
        </w:rPr>
      </w:pPr>
    </w:p>
    <w:p w14:paraId="2DDB08AC" w14:textId="65EC61E5" w:rsidR="006F5E26" w:rsidRPr="00FF7853" w:rsidRDefault="006F5E26"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Viencauruļu apkures sistēmām</w:t>
      </w:r>
      <w:r w:rsidR="007A4DF2" w:rsidRPr="00FF7853">
        <w:rPr>
          <w:rFonts w:ascii="Times New Roman" w:hAnsi="Times New Roman" w:cs="Times New Roman"/>
          <w:sz w:val="24"/>
          <w:szCs w:val="24"/>
        </w:rPr>
        <w:t xml:space="preserve"> daudzdzīvokļu dzīvojamās mājās;</w:t>
      </w:r>
    </w:p>
    <w:p w14:paraId="46E87FA2" w14:textId="2E24B487" w:rsidR="006F5E26" w:rsidRPr="00FF7853" w:rsidRDefault="006F5E26"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Lai nodrošinātu </w:t>
      </w:r>
      <w:r w:rsidR="00EC3A8C" w:rsidRPr="00FF7853">
        <w:rPr>
          <w:rFonts w:ascii="Times New Roman" w:hAnsi="Times New Roman" w:cs="Times New Roman"/>
          <w:sz w:val="24"/>
          <w:szCs w:val="24"/>
        </w:rPr>
        <w:t xml:space="preserve">drošu, balansētu </w:t>
      </w:r>
      <w:r w:rsidRPr="00FF7853">
        <w:rPr>
          <w:rFonts w:ascii="Times New Roman" w:hAnsi="Times New Roman" w:cs="Times New Roman"/>
          <w:sz w:val="24"/>
          <w:szCs w:val="24"/>
        </w:rPr>
        <w:t xml:space="preserve">apkures sistēmu savstarpēji neatkarīgiem stāvvadiem, nepieciešams uzstādīt </w:t>
      </w:r>
      <w:r w:rsidR="00EC3A8C" w:rsidRPr="00FF7853">
        <w:rPr>
          <w:rFonts w:ascii="Times New Roman" w:hAnsi="Times New Roman" w:cs="Times New Roman"/>
          <w:sz w:val="24"/>
          <w:szCs w:val="24"/>
        </w:rPr>
        <w:t>spiediena starpības un atgaitas temperatūras regulatoru</w:t>
      </w:r>
      <w:r w:rsidRPr="00FF7853">
        <w:rPr>
          <w:rFonts w:ascii="Times New Roman" w:hAnsi="Times New Roman" w:cs="Times New Roman"/>
          <w:sz w:val="24"/>
          <w:szCs w:val="24"/>
        </w:rPr>
        <w:t xml:space="preserve">. </w:t>
      </w:r>
      <w:r w:rsidR="00EC3A8C" w:rsidRPr="00FF7853">
        <w:rPr>
          <w:rFonts w:ascii="Times New Roman" w:hAnsi="Times New Roman" w:cs="Times New Roman"/>
          <w:sz w:val="24"/>
          <w:szCs w:val="24"/>
        </w:rPr>
        <w:t>Lai nodrošinātu dinamisko balansēšanu</w:t>
      </w:r>
      <w:r w:rsidR="00EA47B2">
        <w:rPr>
          <w:rFonts w:ascii="Times New Roman" w:hAnsi="Times New Roman" w:cs="Times New Roman"/>
          <w:sz w:val="24"/>
          <w:szCs w:val="24"/>
        </w:rPr>
        <w:t>,</w:t>
      </w:r>
      <w:r w:rsidR="00EC3A8C" w:rsidRPr="00FF7853">
        <w:rPr>
          <w:rFonts w:ascii="Times New Roman" w:hAnsi="Times New Roman" w:cs="Times New Roman"/>
          <w:sz w:val="24"/>
          <w:szCs w:val="24"/>
        </w:rPr>
        <w:t xml:space="preserve"> katrā stāvvadā ir jāveic spiediena starpības un atgaitas temperatūras regulēšana. </w:t>
      </w:r>
    </w:p>
    <w:p w14:paraId="607538D3" w14:textId="77777777" w:rsidR="006F5E26" w:rsidRPr="00FF7853" w:rsidRDefault="006F5E26" w:rsidP="00A83890">
      <w:pPr>
        <w:spacing w:after="0" w:line="360" w:lineRule="auto"/>
        <w:jc w:val="both"/>
        <w:rPr>
          <w:rFonts w:ascii="Times New Roman" w:hAnsi="Times New Roman" w:cs="Times New Roman"/>
          <w:sz w:val="24"/>
          <w:szCs w:val="24"/>
        </w:rPr>
      </w:pPr>
    </w:p>
    <w:p w14:paraId="5EFB271A" w14:textId="77777777" w:rsidR="00D35C16" w:rsidRPr="00FF7853" w:rsidRDefault="00D35C16" w:rsidP="00A83890">
      <w:pPr>
        <w:spacing w:after="0" w:line="360" w:lineRule="auto"/>
        <w:rPr>
          <w:rFonts w:ascii="Times New Roman" w:eastAsiaTheme="majorEastAsia" w:hAnsi="Times New Roman" w:cs="Times New Roman"/>
          <w:b/>
          <w:sz w:val="24"/>
          <w:szCs w:val="24"/>
          <w:lang w:eastAsia="en-GB"/>
        </w:rPr>
      </w:pPr>
      <w:r w:rsidRPr="00FF7853">
        <w:rPr>
          <w:rFonts w:ascii="Times New Roman" w:hAnsi="Times New Roman" w:cs="Times New Roman"/>
          <w:sz w:val="24"/>
          <w:szCs w:val="24"/>
        </w:rPr>
        <w:br w:type="page"/>
      </w:r>
    </w:p>
    <w:p w14:paraId="0C11E1BA" w14:textId="64FF7015" w:rsidR="006F5E26" w:rsidRPr="00FF7853" w:rsidRDefault="00A83890" w:rsidP="00034A8A">
      <w:pPr>
        <w:pStyle w:val="Virsraksts1"/>
      </w:pPr>
      <w:bookmarkStart w:id="15" w:name="_Toc124509312"/>
      <w:r w:rsidRPr="00FF7853">
        <w:lastRenderedPageBreak/>
        <w:t>KOPSAVILKUMS</w:t>
      </w:r>
      <w:bookmarkEnd w:id="15"/>
    </w:p>
    <w:p w14:paraId="250D65B4" w14:textId="5081DA9D" w:rsidR="004464A5" w:rsidRPr="00FF7853" w:rsidRDefault="004464A5"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Īstermiņam: </w:t>
      </w:r>
      <w:r w:rsidR="006F5E26" w:rsidRPr="00FF7853">
        <w:rPr>
          <w:rFonts w:ascii="Times New Roman" w:hAnsi="Times New Roman" w:cs="Times New Roman"/>
          <w:sz w:val="24"/>
          <w:szCs w:val="24"/>
        </w:rPr>
        <w:t>Siltumenerģijas patēriņa samazināšana mājām ar individuālie</w:t>
      </w:r>
      <w:r w:rsidRPr="00FF7853">
        <w:rPr>
          <w:rFonts w:ascii="Times New Roman" w:hAnsi="Times New Roman" w:cs="Times New Roman"/>
          <w:sz w:val="24"/>
          <w:szCs w:val="24"/>
        </w:rPr>
        <w:t xml:space="preserve">m </w:t>
      </w:r>
      <w:r w:rsidR="006F5E26" w:rsidRPr="00FF7853">
        <w:rPr>
          <w:rFonts w:ascii="Times New Roman" w:hAnsi="Times New Roman" w:cs="Times New Roman"/>
          <w:sz w:val="24"/>
          <w:szCs w:val="24"/>
        </w:rPr>
        <w:t>siltummezgliem ir procedūru kopums</w:t>
      </w:r>
      <w:r w:rsidR="00505202" w:rsidRPr="00FF7853">
        <w:rPr>
          <w:rFonts w:ascii="Times New Roman" w:hAnsi="Times New Roman" w:cs="Times New Roman"/>
          <w:sz w:val="24"/>
          <w:szCs w:val="24"/>
        </w:rPr>
        <w:t>, kurš</w:t>
      </w:r>
      <w:r w:rsidR="006F5E26" w:rsidRPr="00FF7853">
        <w:rPr>
          <w:rFonts w:ascii="Times New Roman" w:hAnsi="Times New Roman" w:cs="Times New Roman"/>
          <w:sz w:val="24"/>
          <w:szCs w:val="24"/>
        </w:rPr>
        <w:t xml:space="preserve"> ietver: siltummezgla tehnisko apkopi, vadības bloka ieregulēšanu. Tikai izpildot šos nosacījumus</w:t>
      </w:r>
      <w:r w:rsidR="006D2158" w:rsidRPr="00FF7853">
        <w:rPr>
          <w:rFonts w:ascii="Times New Roman" w:hAnsi="Times New Roman" w:cs="Times New Roman"/>
          <w:sz w:val="24"/>
          <w:szCs w:val="24"/>
        </w:rPr>
        <w:t>,</w:t>
      </w:r>
      <w:r w:rsidR="006F5E26" w:rsidRPr="00FF7853">
        <w:rPr>
          <w:rFonts w:ascii="Times New Roman" w:hAnsi="Times New Roman" w:cs="Times New Roman"/>
          <w:sz w:val="24"/>
          <w:szCs w:val="24"/>
        </w:rPr>
        <w:t xml:space="preserve"> iespējams sasniegt efektīvu siltumenerģijas izmantošanu. </w:t>
      </w:r>
    </w:p>
    <w:p w14:paraId="0E0368A9" w14:textId="77777777" w:rsidR="004464A5" w:rsidRPr="00FF7853" w:rsidRDefault="004464A5"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Vidējam termiņam: Apkures sistēmas hidrauliskā balansēšana, aptverot iespējas telpās, kuras piesaistītas vienam stāvvadam, iedzīvotājiem vienojoties telpas temperatūru pazeminot zem MK noteikumos noteiktās. </w:t>
      </w:r>
    </w:p>
    <w:p w14:paraId="33D2CCB3" w14:textId="122E2CC6" w:rsidR="004464A5" w:rsidRPr="00FF7853" w:rsidRDefault="004464A5"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Ilgtermiņam: Apsvērt finanšu ieguldījumus dzīvojamās mājas renovācijā, izvērtējot pieejamās līdzmaksājuma iespējas. Renovācijas procesa uzsākšanai nepieciešams dzīvojamās mājas aktuāls energoaudits. </w:t>
      </w:r>
    </w:p>
    <w:p w14:paraId="10785C9C" w14:textId="3A640667" w:rsidR="00124F12" w:rsidRPr="00FF7853" w:rsidRDefault="00124F12"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Brīdinājums: veicot jebkuru pasākumu enerģijas taupīšanai, jāsaglabā minimāls komforts iekštelpās. </w:t>
      </w:r>
    </w:p>
    <w:p w14:paraId="51A89678" w14:textId="0321836A" w:rsidR="00A83890" w:rsidRPr="00FF7853" w:rsidRDefault="00A83890"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Informācijai: pievienotas saīsinātas RTU </w:t>
      </w:r>
      <w:r w:rsidR="00034A8A" w:rsidRPr="00FF7853">
        <w:rPr>
          <w:rFonts w:ascii="Times New Roman" w:hAnsi="Times New Roman" w:cs="Times New Roman"/>
          <w:sz w:val="24"/>
          <w:szCs w:val="24"/>
        </w:rPr>
        <w:t>pētnieku</w:t>
      </w:r>
      <w:r w:rsidRPr="00FF7853">
        <w:rPr>
          <w:rFonts w:ascii="Times New Roman" w:hAnsi="Times New Roman" w:cs="Times New Roman"/>
          <w:sz w:val="24"/>
          <w:szCs w:val="24"/>
        </w:rPr>
        <w:t xml:space="preserve"> publikācijas par iekštelpu komfortu un pelējuma risku. </w:t>
      </w:r>
    </w:p>
    <w:p w14:paraId="2A5673E3" w14:textId="77777777" w:rsidR="00A83890" w:rsidRPr="00FF7853" w:rsidRDefault="00A83890" w:rsidP="00A83890">
      <w:pPr>
        <w:spacing w:after="0" w:line="360" w:lineRule="auto"/>
        <w:ind w:firstLine="567"/>
        <w:jc w:val="both"/>
        <w:rPr>
          <w:rFonts w:ascii="Times New Roman" w:hAnsi="Times New Roman" w:cs="Times New Roman"/>
          <w:sz w:val="24"/>
          <w:szCs w:val="24"/>
        </w:rPr>
      </w:pPr>
    </w:p>
    <w:p w14:paraId="1AA9ECD8" w14:textId="4D27D896" w:rsidR="00A83890" w:rsidRPr="00FF7853" w:rsidRDefault="00A83890" w:rsidP="00A83890">
      <w:pPr>
        <w:spacing w:after="0" w:line="360" w:lineRule="auto"/>
        <w:ind w:firstLine="567"/>
        <w:jc w:val="both"/>
        <w:rPr>
          <w:rFonts w:ascii="Times New Roman" w:hAnsi="Times New Roman" w:cs="Times New Roman"/>
          <w:sz w:val="24"/>
          <w:szCs w:val="24"/>
        </w:rPr>
      </w:pPr>
    </w:p>
    <w:p w14:paraId="0CACC48B" w14:textId="77777777" w:rsidR="00A83890" w:rsidRPr="00FF7853" w:rsidRDefault="00A83890">
      <w:pPr>
        <w:rPr>
          <w:rFonts w:ascii="Times New Roman" w:hAnsi="Times New Roman" w:cs="Times New Roman"/>
          <w:sz w:val="24"/>
          <w:szCs w:val="24"/>
        </w:rPr>
      </w:pPr>
      <w:r w:rsidRPr="00FF7853">
        <w:rPr>
          <w:rFonts w:ascii="Times New Roman" w:hAnsi="Times New Roman" w:cs="Times New Roman"/>
          <w:sz w:val="24"/>
          <w:szCs w:val="24"/>
        </w:rPr>
        <w:br w:type="page"/>
      </w:r>
    </w:p>
    <w:p w14:paraId="2617DC69" w14:textId="0D98C837" w:rsidR="00A83890" w:rsidRPr="00FF7853" w:rsidRDefault="00A83890" w:rsidP="00034A8A">
      <w:pPr>
        <w:pStyle w:val="Virsraksts1"/>
      </w:pPr>
      <w:bookmarkStart w:id="16" w:name="_Toc124509313"/>
      <w:r w:rsidRPr="00FF7853">
        <w:lastRenderedPageBreak/>
        <w:t>PIELIKUMS</w:t>
      </w:r>
      <w:bookmarkEnd w:id="16"/>
    </w:p>
    <w:p w14:paraId="6A7D1304" w14:textId="0807801E" w:rsidR="00A83890" w:rsidRPr="00FF7853" w:rsidRDefault="00A83890" w:rsidP="006D2158">
      <w:pPr>
        <w:autoSpaceDE w:val="0"/>
        <w:autoSpaceDN w:val="0"/>
        <w:adjustRightInd w:val="0"/>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 xml:space="preserve">Ēku ekspluatācijas laikā ir svarīgi kontrolēt iekšējā gaisa parametrus, lai nepakļautu riskam cilvēku veselību un ēkas konstrukcijas. Ir svarīgi nodrošināt optimālus gaisa parametrus telpā attiecībā uz galvenajiem iekštelpu gaisa kvalitātes parametriem </w:t>
      </w:r>
      <w:r w:rsidR="006D2158" w:rsidRPr="00FF7853">
        <w:rPr>
          <w:rFonts w:ascii="Times New Roman" w:hAnsi="Times New Roman" w:cs="Times New Roman"/>
          <w:sz w:val="24"/>
          <w:szCs w:val="24"/>
        </w:rPr>
        <w:t>–</w:t>
      </w:r>
      <w:r w:rsidRPr="00FF7853">
        <w:rPr>
          <w:rFonts w:ascii="Times New Roman" w:hAnsi="Times New Roman" w:cs="Times New Roman"/>
          <w:sz w:val="24"/>
          <w:szCs w:val="24"/>
        </w:rPr>
        <w:t xml:space="preserve"> relatīvais mitrums,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saturs un temperatūra. Viens no šobrīd pielietojamajiem paņēmieniem ēku siltumpatēriņa samazināšanai ir temperatūras pazemināšana telpās. Dzīvojamajās ēkās taupības nolūkos telpu temperatūru ir iespējams pazemināt par dažiem grādiem uz nakts laiku, bet publiskajās ēkās šāda iespēja varētu būt ne tikai nakts laikā, bet arī brīvdienās. Tomēr nepareizi pielietojot šo paņēmienu uz norobežojošo konstrukciju virsmām un uz citiem priekšmetiem telpā var </w:t>
      </w:r>
      <w:r w:rsidR="00EA47B2">
        <w:rPr>
          <w:rFonts w:ascii="Times New Roman" w:hAnsi="Times New Roman" w:cs="Times New Roman"/>
          <w:sz w:val="24"/>
          <w:szCs w:val="24"/>
        </w:rPr>
        <w:t>veidoties</w:t>
      </w:r>
      <w:r w:rsidRPr="00FF7853">
        <w:rPr>
          <w:rFonts w:ascii="Times New Roman" w:hAnsi="Times New Roman" w:cs="Times New Roman"/>
          <w:sz w:val="24"/>
          <w:szCs w:val="24"/>
        </w:rPr>
        <w:t xml:space="preserve"> kondensāts. Paaugstināts mitrums var novest pie mitruma uzkrāšan</w:t>
      </w:r>
      <w:r w:rsidR="00EA47B2">
        <w:rPr>
          <w:rFonts w:ascii="Times New Roman" w:hAnsi="Times New Roman" w:cs="Times New Roman"/>
          <w:sz w:val="24"/>
          <w:szCs w:val="24"/>
        </w:rPr>
        <w:t>ā</w:t>
      </w:r>
      <w:r w:rsidRPr="00FF7853">
        <w:rPr>
          <w:rFonts w:ascii="Times New Roman" w:hAnsi="Times New Roman" w:cs="Times New Roman"/>
          <w:sz w:val="24"/>
          <w:szCs w:val="24"/>
        </w:rPr>
        <w:t>s un pelējuma sēnīšu augšanas, savukārt paaugstināts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saturs tieši ietekmē cilvēka pašsajūtu. </w:t>
      </w:r>
      <w:r w:rsidR="00EA47B2">
        <w:rPr>
          <w:rFonts w:ascii="Times New Roman" w:hAnsi="Times New Roman" w:cs="Times New Roman"/>
          <w:sz w:val="24"/>
          <w:szCs w:val="24"/>
        </w:rPr>
        <w:t>I</w:t>
      </w:r>
      <w:r w:rsidRPr="00FF7853">
        <w:rPr>
          <w:rFonts w:ascii="Times New Roman" w:hAnsi="Times New Roman" w:cs="Times New Roman"/>
          <w:sz w:val="24"/>
          <w:szCs w:val="24"/>
        </w:rPr>
        <w:t>ekštelpu temperatūras pazemināšanas apstākļos šie parametri var būt negatīvi ietekmēti, jo komforta apstākļu saglabāšanai cilvēki būs spiesti v</w:t>
      </w:r>
      <w:r w:rsidR="006D2158" w:rsidRPr="00FF7853">
        <w:rPr>
          <w:rFonts w:ascii="Times New Roman" w:hAnsi="Times New Roman" w:cs="Times New Roman"/>
          <w:sz w:val="24"/>
          <w:szCs w:val="24"/>
        </w:rPr>
        <w:t>ē</w:t>
      </w:r>
      <w:r w:rsidRPr="00FF7853">
        <w:rPr>
          <w:rFonts w:ascii="Times New Roman" w:hAnsi="Times New Roman" w:cs="Times New Roman"/>
          <w:sz w:val="24"/>
          <w:szCs w:val="24"/>
        </w:rPr>
        <w:t>l vairāk ierobežot gaisa apmaiņu un svaiga</w:t>
      </w:r>
      <w:r w:rsidR="00EA47B2">
        <w:rPr>
          <w:rFonts w:ascii="Times New Roman" w:hAnsi="Times New Roman" w:cs="Times New Roman"/>
          <w:sz w:val="24"/>
          <w:szCs w:val="24"/>
        </w:rPr>
        <w:t>,</w:t>
      </w:r>
      <w:r w:rsidRPr="00FF7853">
        <w:rPr>
          <w:rFonts w:ascii="Times New Roman" w:hAnsi="Times New Roman" w:cs="Times New Roman"/>
          <w:sz w:val="24"/>
          <w:szCs w:val="24"/>
        </w:rPr>
        <w:t xml:space="preserve"> auksta gaisa pieplūdi.</w:t>
      </w:r>
    </w:p>
    <w:p w14:paraId="016BBC92" w14:textId="77777777" w:rsidR="00034A8A" w:rsidRPr="00FF7853" w:rsidRDefault="00034A8A" w:rsidP="00034A8A">
      <w:pPr>
        <w:autoSpaceDE w:val="0"/>
        <w:autoSpaceDN w:val="0"/>
        <w:adjustRightInd w:val="0"/>
        <w:spacing w:after="0" w:line="360" w:lineRule="auto"/>
        <w:ind w:firstLine="567"/>
        <w:jc w:val="both"/>
        <w:rPr>
          <w:rFonts w:ascii="Times New Roman" w:hAnsi="Times New Roman" w:cs="Times New Roman"/>
          <w:sz w:val="24"/>
          <w:szCs w:val="24"/>
        </w:rPr>
      </w:pPr>
    </w:p>
    <w:p w14:paraId="3272FCA2" w14:textId="791DCDF1" w:rsidR="00A83890" w:rsidRPr="00FF7853" w:rsidRDefault="00034A8A" w:rsidP="00034A8A">
      <w:pPr>
        <w:autoSpaceDE w:val="0"/>
        <w:autoSpaceDN w:val="0"/>
        <w:adjustRightInd w:val="0"/>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Pielikumā (pamatojoties uz Siltuma, gāzes un ūdens tehnoloģijas institūta pētnieku publikāciju būtiskākajām sadaļām):</w:t>
      </w:r>
    </w:p>
    <w:p w14:paraId="07728094" w14:textId="7B58FAB2" w:rsidR="00034A8A" w:rsidRPr="00FF7853" w:rsidRDefault="00034A8A" w:rsidP="00034A8A">
      <w:pPr>
        <w:pStyle w:val="Sarakstarindkopa"/>
        <w:numPr>
          <w:ilvl w:val="0"/>
          <w:numId w:val="12"/>
        </w:numPr>
        <w:autoSpaceDE w:val="0"/>
        <w:autoSpaceDN w:val="0"/>
        <w:adjustRightInd w:val="0"/>
        <w:spacing w:after="0" w:line="360" w:lineRule="auto"/>
        <w:ind w:left="993" w:hanging="426"/>
        <w:jc w:val="both"/>
        <w:rPr>
          <w:rFonts w:ascii="Times New Roman" w:hAnsi="Times New Roman" w:cs="Times New Roman"/>
          <w:bCs/>
          <w:sz w:val="24"/>
          <w:szCs w:val="24"/>
        </w:rPr>
      </w:pPr>
      <w:r w:rsidRPr="00FF7853">
        <w:rPr>
          <w:rFonts w:ascii="Times New Roman" w:hAnsi="Times New Roman" w:cs="Times New Roman"/>
          <w:bCs/>
          <w:sz w:val="24"/>
          <w:szCs w:val="24"/>
        </w:rPr>
        <w:t>Pelējuma sēnīšu augšanas un korozijas riska novērtējums</w:t>
      </w:r>
    </w:p>
    <w:p w14:paraId="4777E553" w14:textId="1DBE8EBE" w:rsidR="00034A8A" w:rsidRPr="00FF7853" w:rsidRDefault="00034A8A" w:rsidP="00034A8A">
      <w:pPr>
        <w:pStyle w:val="Sarakstarindkopa"/>
        <w:numPr>
          <w:ilvl w:val="0"/>
          <w:numId w:val="12"/>
        </w:numPr>
        <w:spacing w:after="0" w:line="360" w:lineRule="auto"/>
        <w:ind w:left="993" w:hanging="426"/>
        <w:rPr>
          <w:rFonts w:ascii="Times New Roman" w:hAnsi="Times New Roman" w:cs="Times New Roman"/>
          <w:bCs/>
          <w:sz w:val="24"/>
          <w:szCs w:val="24"/>
        </w:rPr>
      </w:pPr>
      <w:r w:rsidRPr="00FF7853">
        <w:rPr>
          <w:rFonts w:ascii="Times New Roman" w:hAnsi="Times New Roman" w:cs="Times New Roman"/>
          <w:bCs/>
          <w:sz w:val="24"/>
          <w:szCs w:val="24"/>
        </w:rPr>
        <w:t>Rasas punkta noteikšanas metodes</w:t>
      </w:r>
    </w:p>
    <w:p w14:paraId="4ADC1B47" w14:textId="2CFD9DE6" w:rsidR="00034A8A" w:rsidRPr="00FF7853" w:rsidRDefault="00034A8A" w:rsidP="00034A8A">
      <w:pPr>
        <w:pStyle w:val="Sarakstarindkopa"/>
        <w:numPr>
          <w:ilvl w:val="0"/>
          <w:numId w:val="12"/>
        </w:numPr>
        <w:spacing w:after="0" w:line="360" w:lineRule="auto"/>
        <w:ind w:left="993" w:hanging="426"/>
        <w:rPr>
          <w:rFonts w:ascii="Times New Roman" w:hAnsi="Times New Roman" w:cs="Times New Roman"/>
          <w:bCs/>
          <w:sz w:val="24"/>
          <w:szCs w:val="24"/>
        </w:rPr>
      </w:pPr>
      <w:r w:rsidRPr="00FF7853">
        <w:rPr>
          <w:rFonts w:ascii="Times New Roman" w:hAnsi="Times New Roman" w:cs="Times New Roman"/>
          <w:bCs/>
          <w:sz w:val="24"/>
          <w:szCs w:val="24"/>
        </w:rPr>
        <w:t>Gaisa kvalitāte dzīvokļos</w:t>
      </w:r>
    </w:p>
    <w:p w14:paraId="54EC8439" w14:textId="19EB32D2" w:rsidR="00034A8A" w:rsidRPr="00FF7853" w:rsidRDefault="00034A8A" w:rsidP="00034A8A">
      <w:pPr>
        <w:pStyle w:val="Sarakstarindkopa"/>
        <w:numPr>
          <w:ilvl w:val="0"/>
          <w:numId w:val="12"/>
        </w:numPr>
        <w:spacing w:after="0" w:line="360" w:lineRule="auto"/>
        <w:ind w:left="993" w:hanging="426"/>
        <w:rPr>
          <w:rFonts w:ascii="Times New Roman" w:hAnsi="Times New Roman" w:cs="Times New Roman"/>
          <w:bCs/>
          <w:sz w:val="24"/>
          <w:szCs w:val="24"/>
        </w:rPr>
      </w:pPr>
      <w:r w:rsidRPr="00FF7853">
        <w:rPr>
          <w:rFonts w:ascii="Times New Roman" w:hAnsi="Times New Roman" w:cs="Times New Roman"/>
          <w:bCs/>
          <w:sz w:val="24"/>
          <w:szCs w:val="24"/>
        </w:rPr>
        <w:t>Ēkas energoefektivitāte un termālais komforts</w:t>
      </w:r>
    </w:p>
    <w:p w14:paraId="4F0676EB" w14:textId="77777777" w:rsidR="00034A8A" w:rsidRPr="00FF7853" w:rsidRDefault="00034A8A" w:rsidP="00034A8A">
      <w:pPr>
        <w:autoSpaceDE w:val="0"/>
        <w:autoSpaceDN w:val="0"/>
        <w:adjustRightInd w:val="0"/>
        <w:spacing w:after="0" w:line="360" w:lineRule="auto"/>
        <w:jc w:val="both"/>
        <w:rPr>
          <w:rFonts w:ascii="Times New Roman" w:hAnsi="Times New Roman" w:cs="Times New Roman"/>
          <w:sz w:val="24"/>
          <w:szCs w:val="24"/>
        </w:rPr>
      </w:pPr>
    </w:p>
    <w:p w14:paraId="79C9B94B" w14:textId="77777777" w:rsidR="00E85584" w:rsidRPr="00FF7853" w:rsidRDefault="00034A8A" w:rsidP="00E85584">
      <w:pPr>
        <w:pStyle w:val="Virsraksts1"/>
        <w:spacing w:before="0"/>
      </w:pPr>
      <w:bookmarkStart w:id="17" w:name="_Toc124509314"/>
      <w:r w:rsidRPr="00FF7853">
        <w:t xml:space="preserve">1 ) </w:t>
      </w:r>
      <w:r w:rsidR="00A83890" w:rsidRPr="00FF7853">
        <w:t>Pelējuma sēnīšu augšanas un korozijas riska novērtējums</w:t>
      </w:r>
      <w:bookmarkEnd w:id="17"/>
      <w:r w:rsidR="00A83890" w:rsidRPr="00FF7853">
        <w:t xml:space="preserve"> </w:t>
      </w:r>
    </w:p>
    <w:p w14:paraId="5B4F7F9B" w14:textId="0B0C8151" w:rsidR="00A83890" w:rsidRPr="00FF7853" w:rsidRDefault="00A83890" w:rsidP="00E85584">
      <w:pPr>
        <w:jc w:val="center"/>
        <w:rPr>
          <w:rFonts w:ascii="Times New Roman" w:hAnsi="Times New Roman" w:cs="Times New Roman"/>
          <w:b/>
          <w:bCs/>
          <w:sz w:val="24"/>
          <w:szCs w:val="24"/>
        </w:rPr>
      </w:pPr>
      <w:r w:rsidRPr="00FF7853">
        <w:rPr>
          <w:rFonts w:ascii="Times New Roman" w:hAnsi="Times New Roman" w:cs="Times New Roman"/>
          <w:b/>
          <w:bCs/>
          <w:sz w:val="24"/>
          <w:szCs w:val="24"/>
        </w:rPr>
        <w:t>saskaņā ar LVS EN ISO 13788</w:t>
      </w:r>
    </w:p>
    <w:p w14:paraId="13DF4084" w14:textId="77777777" w:rsidR="00A83890" w:rsidRPr="00FF7853" w:rsidRDefault="00A83890" w:rsidP="00A83890">
      <w:pPr>
        <w:autoSpaceDE w:val="0"/>
        <w:autoSpaceDN w:val="0"/>
        <w:adjustRightInd w:val="0"/>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Kritisko virsmas relatīvo mitrumu, kas izsauc pelējuma sēnīšu un korozijas risku, nosaka saskaņā ar standartu LVS EN ISO 13788. Tiek uzskatīts, ka sēnīšu augšanas risks pastāv, ja virsmas mitrums vairākas dienas pēc kārtas pārsniedz 80%, bet korozijas risks pastāv, ja virsmas mitrums vairākas dienas pēc kārtas pārsniedz 60%. Sēnīšu augšanas un korozijas riska novērtējums balstās uz temperatūras faktoru aprēķinu un salīdzināšanu.</w:t>
      </w:r>
    </w:p>
    <w:p w14:paraId="76BACE4F" w14:textId="77777777"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 xml:space="preserve">Temperatūras faktoru aprēķina katram mēnesim un izvēlas kritisko mēnesi. Kritiskais mēnesis ir mēnesis ar lielāko nepieciešamo </w:t>
      </w:r>
      <w:r w:rsidRPr="00FF7853">
        <w:rPr>
          <w:rFonts w:ascii="Times New Roman" w:hAnsi="Times New Roman" w:cs="Times New Roman"/>
          <w:b/>
          <w:bCs/>
          <w:sz w:val="24"/>
          <w:szCs w:val="24"/>
        </w:rPr>
        <w:t>f</w:t>
      </w:r>
      <w:r w:rsidRPr="00FF7853">
        <w:rPr>
          <w:rFonts w:ascii="Times New Roman" w:hAnsi="Times New Roman" w:cs="Times New Roman"/>
          <w:b/>
          <w:bCs/>
          <w:sz w:val="24"/>
          <w:szCs w:val="24"/>
          <w:vertAlign w:val="subscript"/>
        </w:rPr>
        <w:t>Rsi. min.</w:t>
      </w:r>
      <w:r w:rsidRPr="00FF7853">
        <w:rPr>
          <w:rFonts w:ascii="Times New Roman" w:hAnsi="Times New Roman" w:cs="Times New Roman"/>
          <w:sz w:val="24"/>
          <w:szCs w:val="24"/>
        </w:rPr>
        <w:t xml:space="preserve"> Šī mēneša temperatūras faktoru sauc par maksimālo temperatūras faktoru </w:t>
      </w:r>
      <w:r w:rsidRPr="00FF7853">
        <w:rPr>
          <w:rFonts w:ascii="Times New Roman" w:hAnsi="Times New Roman" w:cs="Times New Roman"/>
          <w:b/>
          <w:bCs/>
          <w:sz w:val="24"/>
          <w:szCs w:val="24"/>
        </w:rPr>
        <w:t>f</w:t>
      </w:r>
      <w:r w:rsidRPr="00FF7853">
        <w:rPr>
          <w:rFonts w:ascii="Times New Roman" w:hAnsi="Times New Roman" w:cs="Times New Roman"/>
          <w:b/>
          <w:bCs/>
          <w:sz w:val="24"/>
          <w:szCs w:val="24"/>
          <w:vertAlign w:val="subscript"/>
        </w:rPr>
        <w:t>Rsi.max</w:t>
      </w:r>
      <w:r w:rsidRPr="00FF7853">
        <w:rPr>
          <w:rFonts w:ascii="Times New Roman" w:hAnsi="Times New Roman" w:cs="Times New Roman"/>
          <w:bCs/>
          <w:sz w:val="24"/>
          <w:szCs w:val="24"/>
        </w:rPr>
        <w:t>.</w:t>
      </w:r>
    </w:p>
    <w:p w14:paraId="77899C0A" w14:textId="77777777"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 xml:space="preserve">Novērtējuma gaitā kritiskā mēneša aprēķina temperatūras faktors uz iekšējās virsmas tiek salīdzināts ar norobežojošās konstrukcijas temperatūras faktoru </w:t>
      </w:r>
      <w:r w:rsidRPr="00FF7853">
        <w:rPr>
          <w:rFonts w:ascii="Times New Roman" w:hAnsi="Times New Roman" w:cs="Times New Roman"/>
          <w:bCs/>
          <w:iCs/>
          <w:sz w:val="24"/>
          <w:szCs w:val="24"/>
        </w:rPr>
        <w:t>f</w:t>
      </w:r>
      <w:r w:rsidRPr="00FF7853">
        <w:rPr>
          <w:rFonts w:ascii="Times New Roman" w:hAnsi="Times New Roman" w:cs="Times New Roman"/>
          <w:bCs/>
          <w:iCs/>
          <w:sz w:val="24"/>
          <w:szCs w:val="24"/>
          <w:vertAlign w:val="subscript"/>
        </w:rPr>
        <w:t>Rs</w:t>
      </w:r>
      <w:r w:rsidRPr="00FF7853">
        <w:rPr>
          <w:rFonts w:ascii="Times New Roman" w:hAnsi="Times New Roman" w:cs="Times New Roman"/>
          <w:iCs/>
          <w:sz w:val="24"/>
          <w:szCs w:val="24"/>
          <w:vertAlign w:val="subscript"/>
        </w:rPr>
        <w:t>i</w:t>
      </w:r>
      <w:r w:rsidRPr="00FF7853">
        <w:rPr>
          <w:rFonts w:ascii="Times New Roman" w:hAnsi="Times New Roman" w:cs="Times New Roman"/>
          <w:sz w:val="24"/>
          <w:szCs w:val="24"/>
        </w:rPr>
        <w:t>.</w:t>
      </w:r>
    </w:p>
    <w:p w14:paraId="753428D6" w14:textId="77777777"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lastRenderedPageBreak/>
        <w:t>Konkrētai ēkas norobežojošajai konstrukcijai f</w:t>
      </w:r>
      <w:r w:rsidRPr="00FF7853">
        <w:rPr>
          <w:rFonts w:ascii="Times New Roman" w:hAnsi="Times New Roman" w:cs="Times New Roman"/>
          <w:sz w:val="24"/>
          <w:szCs w:val="24"/>
          <w:vertAlign w:val="subscript"/>
        </w:rPr>
        <w:t xml:space="preserve">Rsi </w:t>
      </w:r>
      <w:r w:rsidRPr="00FF7853">
        <w:rPr>
          <w:rFonts w:ascii="Times New Roman" w:hAnsi="Times New Roman" w:cs="Times New Roman"/>
          <w:sz w:val="24"/>
          <w:szCs w:val="24"/>
        </w:rPr>
        <w:t>var noteikt, izmantojot sekojošu formulu:</w:t>
      </w:r>
    </w:p>
    <w:p w14:paraId="6D0F87A9" w14:textId="77777777" w:rsidR="00A83890" w:rsidRPr="00FF7853" w:rsidRDefault="00A83890" w:rsidP="00A83890">
      <w:pPr>
        <w:spacing w:after="0" w:line="360" w:lineRule="auto"/>
        <w:ind w:firstLine="720"/>
        <w:jc w:val="center"/>
        <w:rPr>
          <w:rFonts w:ascii="Times New Roman" w:hAnsi="Times New Roman" w:cs="Times New Roman"/>
          <w:sz w:val="24"/>
          <w:szCs w:val="24"/>
        </w:rPr>
      </w:pPr>
      <w:r w:rsidRPr="00FF7853">
        <w:rPr>
          <w:rFonts w:ascii="Times New Roman" w:hAnsi="Times New Roman" w:cs="Times New Roman"/>
          <w:position w:val="-32"/>
          <w:sz w:val="24"/>
          <w:szCs w:val="24"/>
        </w:rPr>
        <w:object w:dxaOrig="1820" w:dyaOrig="880" w14:anchorId="6888D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39.1pt" o:ole="">
            <v:imagedata r:id="rId20" o:title=""/>
          </v:shape>
          <o:OLEObject Type="Embed" ProgID="Equation.3" ShapeID="_x0000_i1025" DrawAspect="Content" ObjectID="_1736775817" r:id="rId21"/>
        </w:object>
      </w:r>
      <w:r w:rsidRPr="00FF7853">
        <w:rPr>
          <w:rFonts w:ascii="Times New Roman" w:hAnsi="Times New Roman" w:cs="Times New Roman"/>
          <w:sz w:val="24"/>
          <w:szCs w:val="24"/>
        </w:rPr>
        <w:t>,</w:t>
      </w:r>
    </w:p>
    <w:p w14:paraId="07D44A38" w14:textId="77777777"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kur:</w:t>
      </w:r>
    </w:p>
    <w:p w14:paraId="76300881" w14:textId="77777777" w:rsidR="00A83890" w:rsidRPr="00FF7853" w:rsidRDefault="00A83890" w:rsidP="00A83890">
      <w:pPr>
        <w:numPr>
          <w:ilvl w:val="0"/>
          <w:numId w:val="3"/>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U – norobežojošās konstrukcijas siltuma caurlaidības koeficients, W/(m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t>
      </w:r>
    </w:p>
    <w:p w14:paraId="2BC3259D" w14:textId="77777777" w:rsidR="00A83890" w:rsidRPr="00FF7853" w:rsidRDefault="00A83890" w:rsidP="00A83890">
      <w:pPr>
        <w:numPr>
          <w:ilvl w:val="0"/>
          <w:numId w:val="3"/>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R</w:t>
      </w:r>
      <w:r w:rsidRPr="00FF7853">
        <w:rPr>
          <w:rFonts w:ascii="Times New Roman" w:hAnsi="Times New Roman" w:cs="Times New Roman"/>
          <w:sz w:val="24"/>
          <w:szCs w:val="24"/>
          <w:vertAlign w:val="subscript"/>
        </w:rPr>
        <w:t>si</w:t>
      </w:r>
      <w:r w:rsidRPr="00FF7853">
        <w:rPr>
          <w:rFonts w:ascii="Times New Roman" w:hAnsi="Times New Roman" w:cs="Times New Roman"/>
          <w:sz w:val="24"/>
          <w:szCs w:val="24"/>
        </w:rPr>
        <w:t xml:space="preserve"> – iekšējās virsmas siltuma zudumu pretestība,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 (stiklojumam un rāmjiem pieņem 0,13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 pārējām norobežojošām konstrukcijām to pieņem vienādu ar 0,25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w:t>
      </w:r>
    </w:p>
    <w:p w14:paraId="7886CF79" w14:textId="77777777" w:rsidR="00A83890" w:rsidRPr="00FF7853" w:rsidRDefault="00A83890" w:rsidP="00A83890">
      <w:pPr>
        <w:autoSpaceDE w:val="0"/>
        <w:autoSpaceDN w:val="0"/>
        <w:adjustRightInd w:val="0"/>
        <w:spacing w:after="0" w:line="360" w:lineRule="auto"/>
        <w:rPr>
          <w:rFonts w:ascii="Times New Roman" w:hAnsi="Times New Roman" w:cs="Times New Roman"/>
          <w:bCs/>
          <w:sz w:val="24"/>
          <w:szCs w:val="24"/>
        </w:rPr>
      </w:pPr>
    </w:p>
    <w:p w14:paraId="66D2542F" w14:textId="77777777" w:rsidR="00A83890" w:rsidRPr="00FF7853" w:rsidRDefault="00A83890" w:rsidP="00A83890">
      <w:pPr>
        <w:pStyle w:val="Pamattekstsaratkpi"/>
        <w:ind w:firstLine="360"/>
        <w:jc w:val="both"/>
      </w:pPr>
      <w:r w:rsidRPr="00FF7853">
        <w:rPr>
          <w:bCs/>
        </w:rPr>
        <w:t>Pelējuma sēnīšu augšanas un korozijas riska novērtējumu saskaņā ar LVS EN ISO 13788 a</w:t>
      </w:r>
      <w:r w:rsidRPr="00FF7853">
        <w:rPr>
          <w:bCs/>
          <w:iCs/>
        </w:rPr>
        <w:t>prēķina šādā secībā</w:t>
      </w:r>
      <w:r w:rsidRPr="00FF7853">
        <w:t>:</w:t>
      </w:r>
    </w:p>
    <w:p w14:paraId="2DF47966" w14:textId="77777777" w:rsidR="00A83890" w:rsidRPr="00FF7853" w:rsidRDefault="00A83890" w:rsidP="00A83890">
      <w:pPr>
        <w:pStyle w:val="Pamattekstsaratkpi"/>
        <w:ind w:firstLine="0"/>
        <w:jc w:val="both"/>
      </w:pPr>
      <w:r w:rsidRPr="00FF7853">
        <w:t>1) nosaka visu mēnešu vidējās temperatūras;</w:t>
      </w:r>
    </w:p>
    <w:p w14:paraId="16E20E3B" w14:textId="77777777" w:rsidR="00A83890" w:rsidRPr="00FF7853" w:rsidRDefault="00A83890" w:rsidP="00A83890">
      <w:pPr>
        <w:pStyle w:val="Pamattekstsaratkpi"/>
        <w:ind w:firstLine="0"/>
        <w:jc w:val="both"/>
      </w:pPr>
      <w:r w:rsidRPr="00FF7853">
        <w:t>2) nosaka ārējā gaisa mitruma saturu vai ūdens tvaika spiedienu;</w:t>
      </w:r>
    </w:p>
    <w:p w14:paraId="7948AE8B" w14:textId="7119740A" w:rsidR="00A83890" w:rsidRPr="00FF7853" w:rsidRDefault="00A83890" w:rsidP="00A83890">
      <w:pPr>
        <w:pStyle w:val="Pamattekstsaratkpi"/>
        <w:ind w:firstLine="0"/>
        <w:jc w:val="both"/>
      </w:pPr>
      <w:r w:rsidRPr="00FF7853">
        <w:t>3) nosaka iekšēj</w:t>
      </w:r>
      <w:r w:rsidR="00EA47B2">
        <w:t>o</w:t>
      </w:r>
      <w:r w:rsidRPr="00FF7853">
        <w:t xml:space="preserve"> gaisa temperatūru atbilstoši pieņemtajai nacionālajai praksei;</w:t>
      </w:r>
    </w:p>
    <w:p w14:paraId="745D04C7" w14:textId="77777777" w:rsidR="00A83890" w:rsidRPr="00FF7853" w:rsidRDefault="00A83890" w:rsidP="00A83890">
      <w:pPr>
        <w:pStyle w:val="Pamattekstsaratkpi"/>
        <w:ind w:firstLine="0"/>
        <w:jc w:val="both"/>
      </w:pPr>
      <w:r w:rsidRPr="00FF7853">
        <w:t>4) aprēķina iekšējā gaisa ūdens tvaika spiedienu;</w:t>
      </w:r>
    </w:p>
    <w:p w14:paraId="2F8D30EB" w14:textId="77777777" w:rsidR="00A83890" w:rsidRPr="00FF7853" w:rsidRDefault="00A83890" w:rsidP="00A83890">
      <w:pPr>
        <w:pStyle w:val="Pamattekstsaratkpi"/>
        <w:ind w:firstLine="0"/>
        <w:jc w:val="both"/>
      </w:pPr>
      <w:r w:rsidRPr="00FF7853">
        <w:t>5) aprēķina minimālo pieļaujamo piesātinātības ūdens tvaiku spiedienu, izmantojot maksimālo pieļaujamo relatīvo mitrumu:</w:t>
      </w:r>
    </w:p>
    <w:p w14:paraId="569A6D21" w14:textId="42B8CE52" w:rsidR="00A83890" w:rsidRPr="00FF7853" w:rsidRDefault="00A83890" w:rsidP="00A83890">
      <w:pPr>
        <w:pStyle w:val="Pamattekstsaratkpi"/>
        <w:ind w:firstLine="0"/>
        <w:jc w:val="center"/>
      </w:pPr>
      <w:r w:rsidRPr="00FF7853">
        <w:rPr>
          <w:position w:val="-28"/>
        </w:rPr>
        <w:object w:dxaOrig="1440" w:dyaOrig="680" w14:anchorId="656815A3">
          <v:shape id="_x0000_i1026" type="#_x0000_t75" style="width:1in;height:34.55pt" o:ole="">
            <v:imagedata r:id="rId22" o:title=""/>
          </v:shape>
          <o:OLEObject Type="Embed" ProgID="Equation.3" ShapeID="_x0000_i1026" DrawAspect="Content" ObjectID="_1736775818" r:id="rId23"/>
        </w:object>
      </w:r>
      <w:r w:rsidRPr="00FF7853">
        <w:t xml:space="preserve">, </w:t>
      </w:r>
      <w:r w:rsidR="00EA47B2">
        <w:t>P</w:t>
      </w:r>
      <w:r w:rsidRPr="00FF7853">
        <w:t>a.</w:t>
      </w:r>
    </w:p>
    <w:p w14:paraId="7D5968F2" w14:textId="46CFEEC3" w:rsidR="00A83890" w:rsidRPr="00FF7853" w:rsidRDefault="00A83890" w:rsidP="00A83890">
      <w:pPr>
        <w:pStyle w:val="Pamattekstsaratkpi"/>
        <w:ind w:firstLine="0"/>
        <w:jc w:val="both"/>
      </w:pPr>
      <w:r w:rsidRPr="00FF7853">
        <w:t>Kritērijs 0,8 ir pieņemts, lai novērtētu sēnīšu augšanas risku. Ja ir nepieciešams novērtēt citus riska apstākļus, var būt pieņemti arī citi kritēriji, piemēram, korozijas riska novērtēšanai būtu jāpieņem kritēriju 0,6.</w:t>
      </w:r>
    </w:p>
    <w:p w14:paraId="6A1C0393" w14:textId="77777777" w:rsidR="00A83890" w:rsidRPr="00FF7853" w:rsidRDefault="00A83890" w:rsidP="00A83890">
      <w:pPr>
        <w:pStyle w:val="Pamattekstaatkpe2"/>
        <w:tabs>
          <w:tab w:val="left" w:pos="426"/>
        </w:tabs>
        <w:spacing w:after="0" w:line="360" w:lineRule="auto"/>
        <w:ind w:left="0"/>
        <w:jc w:val="both"/>
      </w:pPr>
      <w:r w:rsidRPr="00FF7853">
        <w:t>6) no minimāli pieļaujamā piesātinātā gaisa mitruma satura (piesātinātā ūdens tvaika spiediena) nosaka minimālo pieļaujamo virsmas temperatūru;</w:t>
      </w:r>
    </w:p>
    <w:p w14:paraId="4FC1FB63" w14:textId="320799EA" w:rsidR="00A83890" w:rsidRPr="00FF7853" w:rsidRDefault="00A83890" w:rsidP="00A83890">
      <w:pPr>
        <w:pStyle w:val="Pamattekstaatkpe2"/>
        <w:spacing w:after="0" w:line="360" w:lineRule="auto"/>
        <w:ind w:left="0"/>
        <w:jc w:val="both"/>
      </w:pPr>
      <w:r w:rsidRPr="00FF7853">
        <w:t>7) izmantojot iekšējā un ārējā gaisa temperatūras un iepriekš noteikto minimālo pieļaujamo virsmas temperatūru;</w:t>
      </w:r>
    </w:p>
    <w:p w14:paraId="5FD5EEC3" w14:textId="77777777" w:rsidR="00A83890" w:rsidRPr="00FF7853" w:rsidRDefault="00A83890" w:rsidP="00A83890">
      <w:pPr>
        <w:pStyle w:val="Pamattekstaatkpe2"/>
        <w:spacing w:after="0" w:line="360" w:lineRule="auto"/>
        <w:ind w:left="0"/>
        <w:jc w:val="both"/>
      </w:pPr>
      <w:r w:rsidRPr="00FF7853">
        <w:t>8) nosaka minimālu temperatūras faktoru f</w:t>
      </w:r>
      <w:r w:rsidRPr="00FF7853">
        <w:rPr>
          <w:vertAlign w:val="subscript"/>
        </w:rPr>
        <w:t xml:space="preserve">Rsi.min. </w:t>
      </w:r>
      <w:r w:rsidRPr="00FF7853">
        <w:t>konkrētajam mēnesim;</w:t>
      </w:r>
    </w:p>
    <w:p w14:paraId="7F27488C" w14:textId="7914E5A2" w:rsidR="00A83890" w:rsidRPr="00FF7853" w:rsidRDefault="00A83890" w:rsidP="00A83890">
      <w:pPr>
        <w:autoSpaceDE w:val="0"/>
        <w:autoSpaceDN w:val="0"/>
        <w:adjustRightInd w:val="0"/>
        <w:spacing w:after="0" w:line="360" w:lineRule="auto"/>
        <w:rPr>
          <w:rFonts w:ascii="Times New Roman" w:hAnsi="Times New Roman" w:cs="Times New Roman"/>
          <w:sz w:val="24"/>
          <w:szCs w:val="24"/>
        </w:rPr>
      </w:pPr>
      <w:r w:rsidRPr="00FF7853">
        <w:rPr>
          <w:rFonts w:ascii="Times New Roman" w:hAnsi="Times New Roman" w:cs="Times New Roman"/>
          <w:sz w:val="24"/>
          <w:szCs w:val="24"/>
        </w:rPr>
        <w:t>9) no aprēķina temperatūras faktoriem izvēlas lielāko fRsi.max un salīdzina to ar norobežojošās</w:t>
      </w:r>
      <w:r w:rsidR="00EA47B2">
        <w:rPr>
          <w:rFonts w:ascii="Times New Roman" w:hAnsi="Times New Roman" w:cs="Times New Roman"/>
          <w:sz w:val="24"/>
          <w:szCs w:val="24"/>
        </w:rPr>
        <w:t xml:space="preserve"> </w:t>
      </w:r>
      <w:r w:rsidRPr="00FF7853">
        <w:rPr>
          <w:rFonts w:ascii="Times New Roman" w:hAnsi="Times New Roman" w:cs="Times New Roman"/>
          <w:sz w:val="24"/>
          <w:szCs w:val="24"/>
        </w:rPr>
        <w:t>konstrukcijas temperatūras faktoru fRsi, nosakot</w:t>
      </w:r>
      <w:r w:rsidR="00EA47B2">
        <w:rPr>
          <w:rFonts w:ascii="Times New Roman" w:hAnsi="Times New Roman" w:cs="Times New Roman"/>
          <w:sz w:val="24"/>
          <w:szCs w:val="24"/>
        </w:rPr>
        <w:t>,</w:t>
      </w:r>
      <w:r w:rsidRPr="00FF7853">
        <w:rPr>
          <w:rFonts w:ascii="Times New Roman" w:hAnsi="Times New Roman" w:cs="Times New Roman"/>
          <w:sz w:val="24"/>
          <w:szCs w:val="24"/>
        </w:rPr>
        <w:t xml:space="preserve"> vai pastāv sēnīšu augšanas vai korozijas risks.</w:t>
      </w:r>
    </w:p>
    <w:p w14:paraId="539E545F" w14:textId="77777777" w:rsidR="00034A8A" w:rsidRPr="00FF7853" w:rsidRDefault="00034A8A" w:rsidP="00A83890">
      <w:pPr>
        <w:spacing w:after="0" w:line="360" w:lineRule="auto"/>
        <w:jc w:val="center"/>
        <w:rPr>
          <w:rFonts w:ascii="Times New Roman" w:hAnsi="Times New Roman" w:cs="Times New Roman"/>
          <w:b/>
          <w:bCs/>
          <w:sz w:val="24"/>
          <w:szCs w:val="24"/>
        </w:rPr>
      </w:pPr>
    </w:p>
    <w:p w14:paraId="5B13BE49" w14:textId="19F4BA04" w:rsidR="00A83890" w:rsidRPr="00FF7853" w:rsidRDefault="00034A8A" w:rsidP="00034A8A">
      <w:pPr>
        <w:pStyle w:val="Virsraksts1"/>
      </w:pPr>
      <w:bookmarkStart w:id="18" w:name="_Toc124509315"/>
      <w:r w:rsidRPr="00FF7853">
        <w:lastRenderedPageBreak/>
        <w:t xml:space="preserve">2) </w:t>
      </w:r>
      <w:r w:rsidR="00A83890" w:rsidRPr="00FF7853">
        <w:t>Rasas punkta noteikšanas metodes</w:t>
      </w:r>
      <w:bookmarkEnd w:id="18"/>
    </w:p>
    <w:p w14:paraId="1F77D36F" w14:textId="31BA659F" w:rsidR="00A83890" w:rsidRPr="00FF7853" w:rsidRDefault="00A83890"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Ja telpā ar noteiktu nemainīgu mitruma saturu pakāpeniski tiks pazemināta temperatūra, tad arī pakāpeniski palielināsies relatīvais gaisa mitrums, jo gaisam ar mazāku temperatūru ir mazāks ar ūdens tvaikiem piesātinātā gaisa mitruma saturs. Piesātināto ūdens tvaiku spiediens un maksimālais ūdens tvaiku saturs atkarībā no gaisa temperatūras ir parādīts 1</w:t>
      </w:r>
      <w:r w:rsidR="00EA47B2">
        <w:rPr>
          <w:rFonts w:ascii="Times New Roman" w:hAnsi="Times New Roman" w:cs="Times New Roman"/>
          <w:sz w:val="24"/>
          <w:szCs w:val="24"/>
        </w:rPr>
        <w:t>3</w:t>
      </w:r>
      <w:r w:rsidRPr="00FF7853">
        <w:rPr>
          <w:rFonts w:ascii="Times New Roman" w:hAnsi="Times New Roman" w:cs="Times New Roman"/>
          <w:sz w:val="24"/>
          <w:szCs w:val="24"/>
        </w:rPr>
        <w:t>.attēlā.</w:t>
      </w:r>
    </w:p>
    <w:p w14:paraId="52F705CA" w14:textId="77777777" w:rsidR="00A83890" w:rsidRPr="00FF7853" w:rsidRDefault="00A83890" w:rsidP="00A83890">
      <w:pPr>
        <w:spacing w:after="0" w:line="360" w:lineRule="auto"/>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52FE0C25" wp14:editId="7724CB78">
            <wp:extent cx="5760085" cy="3409950"/>
            <wp:effectExtent l="0" t="0" r="0" b="0"/>
            <wp:docPr id="11"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histo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l="6006" t="8525" r="2927" b="14471"/>
                    <a:stretch>
                      <a:fillRect/>
                    </a:stretch>
                  </pic:blipFill>
                  <pic:spPr bwMode="auto">
                    <a:xfrm>
                      <a:off x="0" y="0"/>
                      <a:ext cx="5760085" cy="3409950"/>
                    </a:xfrm>
                    <a:prstGeom prst="rect">
                      <a:avLst/>
                    </a:prstGeom>
                    <a:noFill/>
                    <a:ln>
                      <a:noFill/>
                    </a:ln>
                  </pic:spPr>
                </pic:pic>
              </a:graphicData>
            </a:graphic>
          </wp:inline>
        </w:drawing>
      </w:r>
    </w:p>
    <w:p w14:paraId="69A606A0" w14:textId="24E916C7" w:rsidR="00A83890" w:rsidRPr="00FF7853" w:rsidRDefault="00A83890" w:rsidP="00A83890">
      <w:pPr>
        <w:spacing w:after="0" w:line="360" w:lineRule="auto"/>
        <w:jc w:val="center"/>
        <w:rPr>
          <w:rFonts w:ascii="Times New Roman" w:hAnsi="Times New Roman" w:cs="Times New Roman"/>
          <w:i/>
          <w:iCs/>
          <w:sz w:val="24"/>
          <w:szCs w:val="24"/>
        </w:rPr>
      </w:pPr>
      <w:r w:rsidRPr="00FF7853">
        <w:rPr>
          <w:rFonts w:ascii="Times New Roman" w:hAnsi="Times New Roman" w:cs="Times New Roman"/>
          <w:i/>
          <w:iCs/>
          <w:sz w:val="24"/>
          <w:szCs w:val="24"/>
        </w:rPr>
        <w:t>13.att. Piesātināto ūdens tvaiku spiediens un maksimālais ūdens tvaiku saturs atkarībā no gaisa temperatūras</w:t>
      </w:r>
    </w:p>
    <w:p w14:paraId="215905B6" w14:textId="77777777" w:rsidR="00A83890" w:rsidRPr="00FF7853" w:rsidRDefault="00A83890" w:rsidP="00EA47B2">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Pie temperatūras pazemināšanas relatīvais mitrums var pieaugt līdz 100%, kad gaiss būs pilnībā piesātināts ar ūdens tvaikiem. Temperatūru, pie kuras dotais mitruma saturs veido 100% piesātinātību ar ūdens tvaikiem, sauc par </w:t>
      </w:r>
      <w:r w:rsidRPr="00FF7853">
        <w:rPr>
          <w:rFonts w:ascii="Times New Roman" w:hAnsi="Times New Roman" w:cs="Times New Roman"/>
          <w:iCs/>
          <w:sz w:val="24"/>
          <w:szCs w:val="24"/>
        </w:rPr>
        <w:t>rasas punkta temperatūru</w:t>
      </w:r>
      <w:r w:rsidRPr="00FF7853">
        <w:rPr>
          <w:rFonts w:ascii="Times New Roman" w:hAnsi="Times New Roman" w:cs="Times New Roman"/>
          <w:sz w:val="24"/>
          <w:szCs w:val="24"/>
        </w:rPr>
        <w:t xml:space="preserve">. Pie temperatūras pazemināšanas zem rasas punkta temperatūras, notiks ūdens tvaika kondensācija, jo gaisa mitruma saturs kļūs lielāks par maksimāli iespējamo un mitruma starpība izkritīs kondensāta veidā. </w:t>
      </w:r>
    </w:p>
    <w:p w14:paraId="6F3CEBEF" w14:textId="77777777" w:rsidR="00A83890" w:rsidRPr="00FF7853" w:rsidRDefault="00A83890" w:rsidP="00EA47B2">
      <w:pPr>
        <w:autoSpaceDE w:val="0"/>
        <w:autoSpaceDN w:val="0"/>
        <w:adjustRightInd w:val="0"/>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Tāpēc, ja norobežojošās konstrukcijas iekšējās virsmas temperatūra ir zemāka par rasas punkta temperatūru, uz virsmas kondensēsies ūdens. Pašreiz LBN 002-19 siltuma caurlaidības koeficientu maksimālās vērtības ir tik nelielas, ka ārējo norobežojošo konstrukciju iekšējo virsmu temperatūras pie normatīvām telpu gaisa temperatūrām nevar būt zemākas par rasas punkta temperatūru. Kondensācija var rasties tikai gadījumos, kad telpās nepamatoti tiek pazemināta temperatūra, īpaši telpās ar paaugstinātu mitruma saturu.</w:t>
      </w:r>
    </w:p>
    <w:p w14:paraId="0F342158" w14:textId="77777777" w:rsidR="00A83890" w:rsidRPr="00FF7853" w:rsidRDefault="00A83890" w:rsidP="00A83890">
      <w:pPr>
        <w:autoSpaceDE w:val="0"/>
        <w:autoSpaceDN w:val="0"/>
        <w:adjustRightInd w:val="0"/>
        <w:spacing w:after="0" w:line="360" w:lineRule="auto"/>
        <w:rPr>
          <w:rFonts w:ascii="Times New Roman" w:hAnsi="Times New Roman" w:cs="Times New Roman"/>
          <w:b/>
          <w:bCs/>
          <w:sz w:val="24"/>
          <w:szCs w:val="24"/>
        </w:rPr>
      </w:pPr>
    </w:p>
    <w:p w14:paraId="5DEFE7A3" w14:textId="77777777" w:rsidR="00A83890" w:rsidRPr="00FF7853" w:rsidRDefault="00A83890" w:rsidP="00EA47B2">
      <w:pPr>
        <w:pStyle w:val="Pamattekstsaratkpi"/>
        <w:ind w:firstLine="567"/>
        <w:jc w:val="both"/>
      </w:pPr>
      <w:r w:rsidRPr="00FF7853">
        <w:t>Kondensācijas novērtējumu veic sekojošā secībā:</w:t>
      </w:r>
    </w:p>
    <w:p w14:paraId="57963AAB" w14:textId="77777777" w:rsidR="00A83890" w:rsidRPr="00FF7853" w:rsidRDefault="00A83890" w:rsidP="00A83890">
      <w:pPr>
        <w:pStyle w:val="Pamattekstsaratkpi"/>
        <w:numPr>
          <w:ilvl w:val="0"/>
          <w:numId w:val="5"/>
        </w:numPr>
        <w:ind w:left="714" w:hanging="357"/>
        <w:jc w:val="both"/>
      </w:pPr>
      <w:r w:rsidRPr="00FF7853">
        <w:t>Nosaka iekšējā gaisa parametrus (parasti šim mērķim tiek izmantoti gaisa temperatūra un relatīvais mitrums);</w:t>
      </w:r>
    </w:p>
    <w:p w14:paraId="3955A5E3" w14:textId="77777777" w:rsidR="00A83890" w:rsidRPr="00FF7853" w:rsidRDefault="00A83890" w:rsidP="00A83890">
      <w:pPr>
        <w:pStyle w:val="Pamattekstsaratkpi"/>
        <w:numPr>
          <w:ilvl w:val="0"/>
          <w:numId w:val="5"/>
        </w:numPr>
        <w:ind w:left="714" w:hanging="357"/>
        <w:jc w:val="both"/>
      </w:pPr>
      <w:r w:rsidRPr="00FF7853">
        <w:t>Atkarībā no gaisa temperatūras aprēķina piesātinātā ūdens tvaika parciālo spiedienu;</w:t>
      </w:r>
    </w:p>
    <w:p w14:paraId="25C9C14B" w14:textId="77777777" w:rsidR="00A83890" w:rsidRPr="00FF7853" w:rsidRDefault="00A83890" w:rsidP="00A83890">
      <w:pPr>
        <w:pStyle w:val="Pamattekstsaratkpi"/>
        <w:numPr>
          <w:ilvl w:val="0"/>
          <w:numId w:val="5"/>
        </w:numPr>
        <w:ind w:left="714" w:hanging="357"/>
        <w:jc w:val="both"/>
      </w:pPr>
      <w:r w:rsidRPr="00FF7853">
        <w:t>Izmantojot piesātinātā ūdens tvaika parciālo spiedienu un gaisa relatīvo mitrumu, nosaka ūdens tvaika parciālo spiedienu;</w:t>
      </w:r>
    </w:p>
    <w:p w14:paraId="48092D31" w14:textId="5B17DBE2" w:rsidR="00A83890" w:rsidRPr="00FF7853" w:rsidRDefault="00A83890" w:rsidP="00A83890">
      <w:pPr>
        <w:pStyle w:val="Pamattekstsaratkpi"/>
        <w:numPr>
          <w:ilvl w:val="0"/>
          <w:numId w:val="5"/>
        </w:numPr>
        <w:ind w:left="714" w:hanging="357"/>
        <w:jc w:val="both"/>
      </w:pPr>
      <w:r w:rsidRPr="00FF7853">
        <w:t>Nosaka, pie kādas temperatūras parciālais spiediens kļūs</w:t>
      </w:r>
      <w:r w:rsidR="00EA47B2">
        <w:t>t</w:t>
      </w:r>
      <w:r w:rsidRPr="00FF7853">
        <w:t xml:space="preserve"> vienāds ar piesātināto ūdens tvaiku spiedienu;</w:t>
      </w:r>
    </w:p>
    <w:p w14:paraId="23178D90" w14:textId="77777777" w:rsidR="00A83890" w:rsidRPr="00FF7853" w:rsidRDefault="00A83890" w:rsidP="00A83890">
      <w:pPr>
        <w:pStyle w:val="Pamattekstsaratkpi"/>
        <w:numPr>
          <w:ilvl w:val="0"/>
          <w:numId w:val="5"/>
        </w:numPr>
        <w:ind w:left="714" w:hanging="357"/>
        <w:jc w:val="both"/>
      </w:pPr>
      <w:r w:rsidRPr="00FF7853">
        <w:t>Ja norobežojošās konstrukcijas virsmas temperatūra pazemināsies līdz 4. punktā noteiktajai temperatūrai, notiks mitruma kondensācija uz šīm virsmām.</w:t>
      </w:r>
    </w:p>
    <w:p w14:paraId="599EA234" w14:textId="77777777" w:rsidR="00A83890" w:rsidRPr="00FF7853" w:rsidRDefault="00A83890" w:rsidP="00A83890">
      <w:pPr>
        <w:spacing w:after="0" w:line="360" w:lineRule="auto"/>
        <w:ind w:firstLine="720"/>
        <w:jc w:val="both"/>
        <w:rPr>
          <w:rFonts w:ascii="Times New Roman" w:hAnsi="Times New Roman" w:cs="Times New Roman"/>
          <w:sz w:val="24"/>
          <w:szCs w:val="24"/>
        </w:rPr>
      </w:pPr>
    </w:p>
    <w:p w14:paraId="35C19D60" w14:textId="77777777"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Ūdens tvaika parciālo spiedienu nosaka, izmantojot sekojošu vienādojumu:</w:t>
      </w:r>
    </w:p>
    <w:p w14:paraId="5FBF48B6" w14:textId="77777777"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position w:val="-12"/>
          <w:sz w:val="24"/>
          <w:szCs w:val="24"/>
        </w:rPr>
        <w:object w:dxaOrig="1460" w:dyaOrig="360" w14:anchorId="6512F251">
          <v:shape id="_x0000_i1027" type="#_x0000_t75" style="width:73.25pt;height:17.9pt" o:ole="">
            <v:imagedata r:id="rId25" o:title=""/>
          </v:shape>
          <o:OLEObject Type="Embed" ProgID="Equation.3" ShapeID="_x0000_i1027" DrawAspect="Content" ObjectID="_1736775819" r:id="rId26"/>
        </w:object>
      </w:r>
      <w:r w:rsidRPr="00FF7853">
        <w:rPr>
          <w:rFonts w:ascii="Times New Roman" w:hAnsi="Times New Roman" w:cs="Times New Roman"/>
          <w:sz w:val="24"/>
          <w:szCs w:val="24"/>
        </w:rPr>
        <w:t>, Pa,</w:t>
      </w:r>
      <w:r w:rsidRPr="00FF7853">
        <w:rPr>
          <w:rFonts w:ascii="Times New Roman" w:hAnsi="Times New Roman" w:cs="Times New Roman"/>
          <w:sz w:val="24"/>
          <w:szCs w:val="24"/>
        </w:rPr>
        <w:tab/>
      </w:r>
      <w:r w:rsidRPr="00FF7853">
        <w:rPr>
          <w:rFonts w:ascii="Times New Roman" w:hAnsi="Times New Roman" w:cs="Times New Roman"/>
          <w:sz w:val="24"/>
          <w:szCs w:val="24"/>
        </w:rPr>
        <w:tab/>
      </w:r>
      <w:r w:rsidRPr="00FF7853">
        <w:rPr>
          <w:rFonts w:ascii="Times New Roman" w:hAnsi="Times New Roman" w:cs="Times New Roman"/>
          <w:sz w:val="24"/>
          <w:szCs w:val="24"/>
        </w:rPr>
        <w:tab/>
      </w:r>
      <w:r w:rsidRPr="00FF7853">
        <w:rPr>
          <w:rFonts w:ascii="Times New Roman" w:hAnsi="Times New Roman" w:cs="Times New Roman"/>
          <w:sz w:val="24"/>
          <w:szCs w:val="24"/>
        </w:rPr>
        <w:tab/>
      </w:r>
      <w:r w:rsidRPr="00FF7853">
        <w:rPr>
          <w:rFonts w:ascii="Times New Roman" w:hAnsi="Times New Roman" w:cs="Times New Roman"/>
          <w:sz w:val="24"/>
          <w:szCs w:val="24"/>
        </w:rPr>
        <w:tab/>
      </w:r>
      <w:r w:rsidRPr="00FF7853">
        <w:rPr>
          <w:rFonts w:ascii="Times New Roman" w:hAnsi="Times New Roman" w:cs="Times New Roman"/>
          <w:sz w:val="24"/>
          <w:szCs w:val="24"/>
        </w:rPr>
        <w:tab/>
      </w:r>
    </w:p>
    <w:p w14:paraId="485549FB" w14:textId="77777777"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kur:</w:t>
      </w:r>
    </w:p>
    <w:p w14:paraId="0B03F030" w14:textId="77777777" w:rsidR="00A83890" w:rsidRPr="00FF7853" w:rsidRDefault="00A83890" w:rsidP="00A83890">
      <w:pPr>
        <w:numPr>
          <w:ilvl w:val="0"/>
          <w:numId w:val="4"/>
        </w:numPr>
        <w:spacing w:after="0" w:line="360" w:lineRule="auto"/>
        <w:ind w:left="714" w:hanging="357"/>
        <w:jc w:val="both"/>
        <w:rPr>
          <w:rFonts w:ascii="Times New Roman" w:hAnsi="Times New Roman" w:cs="Times New Roman"/>
          <w:sz w:val="24"/>
          <w:szCs w:val="24"/>
        </w:rPr>
      </w:pPr>
      <w:r w:rsidRPr="00FF7853">
        <w:rPr>
          <w:rFonts w:ascii="Times New Roman" w:hAnsi="Times New Roman" w:cs="Times New Roman"/>
          <w:position w:val="-10"/>
          <w:sz w:val="24"/>
          <w:szCs w:val="24"/>
        </w:rPr>
        <w:object w:dxaOrig="240" w:dyaOrig="260" w14:anchorId="22E7010B">
          <v:shape id="_x0000_i1028" type="#_x0000_t75" style="width:11.25pt;height:13.75pt" o:ole="">
            <v:imagedata r:id="rId27" o:title=""/>
          </v:shape>
          <o:OLEObject Type="Embed" ProgID="Equation.3" ShapeID="_x0000_i1028" DrawAspect="Content" ObjectID="_1736775820" r:id="rId28"/>
        </w:object>
      </w:r>
      <w:r w:rsidRPr="00FF7853">
        <w:rPr>
          <w:rFonts w:ascii="Times New Roman" w:hAnsi="Times New Roman" w:cs="Times New Roman"/>
          <w:sz w:val="24"/>
          <w:szCs w:val="24"/>
        </w:rPr>
        <w:t xml:space="preserve"> - gaisa ūdens tvaika parciālais spiediens, Pa;</w:t>
      </w:r>
    </w:p>
    <w:p w14:paraId="31221849" w14:textId="77777777" w:rsidR="00A83890" w:rsidRPr="00FF7853" w:rsidRDefault="00A83890" w:rsidP="00A83890">
      <w:pPr>
        <w:numPr>
          <w:ilvl w:val="0"/>
          <w:numId w:val="4"/>
        </w:numPr>
        <w:spacing w:after="0" w:line="360" w:lineRule="auto"/>
        <w:ind w:left="714" w:hanging="357"/>
        <w:jc w:val="both"/>
        <w:rPr>
          <w:rFonts w:ascii="Times New Roman" w:hAnsi="Times New Roman" w:cs="Times New Roman"/>
          <w:sz w:val="24"/>
          <w:szCs w:val="24"/>
        </w:rPr>
      </w:pPr>
      <w:r w:rsidRPr="00FF7853">
        <w:rPr>
          <w:rFonts w:ascii="Times New Roman" w:hAnsi="Times New Roman" w:cs="Times New Roman"/>
          <w:position w:val="-12"/>
          <w:sz w:val="24"/>
          <w:szCs w:val="24"/>
        </w:rPr>
        <w:object w:dxaOrig="400" w:dyaOrig="360" w14:anchorId="131FC0E4">
          <v:shape id="_x0000_i1029" type="#_x0000_t75" style="width:20.4pt;height:17.9pt" o:ole="">
            <v:imagedata r:id="rId29" o:title=""/>
          </v:shape>
          <o:OLEObject Type="Embed" ProgID="Equation.3" ShapeID="_x0000_i1029" DrawAspect="Content" ObjectID="_1736775821" r:id="rId30"/>
        </w:object>
      </w:r>
      <w:r w:rsidRPr="00FF7853">
        <w:rPr>
          <w:rFonts w:ascii="Times New Roman" w:hAnsi="Times New Roman" w:cs="Times New Roman"/>
          <w:sz w:val="24"/>
          <w:szCs w:val="24"/>
        </w:rPr>
        <w:t xml:space="preserve"> - gaisa piesātināta ūdens tvaika spiediens, Pa;</w:t>
      </w:r>
    </w:p>
    <w:p w14:paraId="040A80DD" w14:textId="77777777" w:rsidR="00A83890" w:rsidRPr="00FF7853" w:rsidRDefault="00A83890" w:rsidP="00A83890">
      <w:pPr>
        <w:numPr>
          <w:ilvl w:val="0"/>
          <w:numId w:val="4"/>
        </w:numPr>
        <w:spacing w:after="0" w:line="360" w:lineRule="auto"/>
        <w:ind w:left="714" w:hanging="357"/>
        <w:jc w:val="both"/>
        <w:rPr>
          <w:rFonts w:ascii="Times New Roman" w:hAnsi="Times New Roman" w:cs="Times New Roman"/>
          <w:sz w:val="24"/>
          <w:szCs w:val="24"/>
        </w:rPr>
      </w:pPr>
      <w:r w:rsidRPr="00FF7853">
        <w:rPr>
          <w:rFonts w:ascii="Times New Roman" w:hAnsi="Times New Roman" w:cs="Times New Roman"/>
          <w:position w:val="-10"/>
          <w:sz w:val="24"/>
          <w:szCs w:val="24"/>
        </w:rPr>
        <w:object w:dxaOrig="220" w:dyaOrig="260" w14:anchorId="44379FA7">
          <v:shape id="_x0000_i1030" type="#_x0000_t75" style="width:11.25pt;height:13.75pt" o:ole="">
            <v:imagedata r:id="rId31" o:title=""/>
          </v:shape>
          <o:OLEObject Type="Embed" ProgID="Equation.3" ShapeID="_x0000_i1030" DrawAspect="Content" ObjectID="_1736775822" r:id="rId32"/>
        </w:object>
      </w:r>
      <w:r w:rsidRPr="00FF7853">
        <w:rPr>
          <w:rFonts w:ascii="Times New Roman" w:hAnsi="Times New Roman" w:cs="Times New Roman"/>
          <w:sz w:val="24"/>
          <w:szCs w:val="24"/>
        </w:rPr>
        <w:t xml:space="preserve"> - gaisa mēneša vidējais relatīvais mitrums, %.</w:t>
      </w:r>
    </w:p>
    <w:p w14:paraId="21FE57AF" w14:textId="77777777" w:rsidR="00A83890" w:rsidRPr="00FF7853" w:rsidRDefault="00A83890" w:rsidP="00A83890">
      <w:pPr>
        <w:spacing w:after="0" w:line="360" w:lineRule="auto"/>
        <w:rPr>
          <w:rFonts w:ascii="Times New Roman" w:hAnsi="Times New Roman" w:cs="Times New Roman"/>
          <w:sz w:val="24"/>
          <w:szCs w:val="24"/>
        </w:rPr>
      </w:pPr>
    </w:p>
    <w:p w14:paraId="35768D4C" w14:textId="3D5B4FA2" w:rsidR="00A83890" w:rsidRPr="00FF7853" w:rsidRDefault="00A83890" w:rsidP="00EA47B2">
      <w:pPr>
        <w:autoSpaceDE w:val="0"/>
        <w:autoSpaceDN w:val="0"/>
        <w:adjustRightInd w:val="0"/>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Tālāk noteiksim, pie kādas virsmas temperatūras būs novērojama mitruma kondensācija uz norobežojošās konstrukcijas iekšējās virsmas, ja gaisa temperatūra telpā ir 20°C un gaisa relatīvais mitrums sastāda 80%.</w:t>
      </w:r>
    </w:p>
    <w:p w14:paraId="20176358" w14:textId="77777777"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 xml:space="preserve">No sākuma nosakām piesātināto ūdens tvaiku spiedienu:  </w:t>
      </w:r>
    </w:p>
    <w:p w14:paraId="3C4AEC6E" w14:textId="730ACE38"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Pie 20°C tas ir 2337 Pa.</w:t>
      </w:r>
    </w:p>
    <w:p w14:paraId="215CFA0D" w14:textId="77777777"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Pēc tam nosakām ūdens tvaiku parciālo spiedienu:</w:t>
      </w:r>
    </w:p>
    <w:p w14:paraId="06F18025" w14:textId="77777777" w:rsidR="00A83890" w:rsidRPr="00FF7853" w:rsidRDefault="00A83890" w:rsidP="00A83890">
      <w:pPr>
        <w:spacing w:after="0" w:line="360" w:lineRule="auto"/>
        <w:ind w:firstLine="720"/>
        <w:jc w:val="both"/>
        <w:rPr>
          <w:rFonts w:ascii="Times New Roman" w:hAnsi="Times New Roman" w:cs="Times New Roman"/>
          <w:sz w:val="24"/>
          <w:szCs w:val="24"/>
          <w:highlight w:val="yellow"/>
        </w:rPr>
      </w:pPr>
      <w:r w:rsidRPr="00FF7853">
        <w:rPr>
          <w:rFonts w:ascii="Times New Roman" w:hAnsi="Times New Roman" w:cs="Times New Roman"/>
          <w:position w:val="-12"/>
          <w:sz w:val="24"/>
          <w:szCs w:val="24"/>
        </w:rPr>
        <w:object w:dxaOrig="3720" w:dyaOrig="360" w14:anchorId="24F4A5AF">
          <v:shape id="_x0000_i1031" type="#_x0000_t75" style="width:185.6pt;height:17.9pt" o:ole="">
            <v:imagedata r:id="rId33" o:title=""/>
          </v:shape>
          <o:OLEObject Type="Embed" ProgID="Equation.3" ShapeID="_x0000_i1031" DrawAspect="Content" ObjectID="_1736775823" r:id="rId34"/>
        </w:object>
      </w:r>
      <w:r w:rsidRPr="00FF7853">
        <w:rPr>
          <w:rFonts w:ascii="Times New Roman" w:hAnsi="Times New Roman" w:cs="Times New Roman"/>
          <w:sz w:val="24"/>
          <w:szCs w:val="24"/>
        </w:rPr>
        <w:t>.</w:t>
      </w:r>
    </w:p>
    <w:p w14:paraId="79CDC07D" w14:textId="77777777" w:rsidR="00A83890" w:rsidRPr="00FF7853" w:rsidRDefault="00A83890" w:rsidP="00EA47B2">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Lai noteiktu rasas punkta temperatūru, nosakām, pie kādas temperatūras parciālais spiediens 1870 Pa kļūst vienāds ar piesātināto ūdens tvaiku spiedienu:</w:t>
      </w:r>
    </w:p>
    <w:p w14:paraId="655E6C53" w14:textId="77777777" w:rsidR="00A83890" w:rsidRPr="00FF7853" w:rsidRDefault="00A83890" w:rsidP="00A83890">
      <w:pPr>
        <w:numPr>
          <w:ilvl w:val="0"/>
          <w:numId w:val="6"/>
        </w:numPr>
        <w:tabs>
          <w:tab w:val="clear" w:pos="2160"/>
          <w:tab w:val="num" w:pos="1276"/>
        </w:tabs>
        <w:spacing w:after="0" w:line="360" w:lineRule="auto"/>
        <w:ind w:hanging="1309"/>
        <w:jc w:val="both"/>
        <w:rPr>
          <w:rFonts w:ascii="Times New Roman" w:hAnsi="Times New Roman" w:cs="Times New Roman"/>
          <w:sz w:val="24"/>
          <w:szCs w:val="24"/>
        </w:rPr>
      </w:pPr>
      <w:r w:rsidRPr="00FF7853">
        <w:rPr>
          <w:rFonts w:ascii="Times New Roman" w:hAnsi="Times New Roman" w:cs="Times New Roman"/>
          <w:sz w:val="24"/>
          <w:szCs w:val="24"/>
        </w:rPr>
        <w:t>pie 16°C piesātināta ūdens tvaika spiediens ir 1817 Pa,</w:t>
      </w:r>
    </w:p>
    <w:p w14:paraId="726EA229" w14:textId="77777777" w:rsidR="00A83890" w:rsidRPr="00FF7853" w:rsidRDefault="00A83890" w:rsidP="00A83890">
      <w:pPr>
        <w:numPr>
          <w:ilvl w:val="0"/>
          <w:numId w:val="6"/>
        </w:numPr>
        <w:tabs>
          <w:tab w:val="clear" w:pos="2160"/>
          <w:tab w:val="num" w:pos="1276"/>
        </w:tabs>
        <w:spacing w:after="0" w:line="360" w:lineRule="auto"/>
        <w:ind w:hanging="1309"/>
        <w:jc w:val="both"/>
        <w:rPr>
          <w:rFonts w:ascii="Times New Roman" w:hAnsi="Times New Roman" w:cs="Times New Roman"/>
          <w:sz w:val="24"/>
          <w:szCs w:val="24"/>
        </w:rPr>
      </w:pPr>
      <w:r w:rsidRPr="00FF7853">
        <w:rPr>
          <w:rFonts w:ascii="Times New Roman" w:hAnsi="Times New Roman" w:cs="Times New Roman"/>
          <w:sz w:val="24"/>
          <w:szCs w:val="24"/>
        </w:rPr>
        <w:t>pie 17°C tas ir 1937 Pa.</w:t>
      </w:r>
    </w:p>
    <w:p w14:paraId="19500252" w14:textId="60E8A720"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 xml:space="preserve">Rasas punkta temperatūra: </w:t>
      </w:r>
      <w:r w:rsidRPr="00FF7853">
        <w:rPr>
          <w:rFonts w:ascii="Times New Roman" w:hAnsi="Times New Roman" w:cs="Times New Roman"/>
          <w:position w:val="-24"/>
          <w:sz w:val="24"/>
          <w:szCs w:val="24"/>
        </w:rPr>
        <w:object w:dxaOrig="3000" w:dyaOrig="620" w14:anchorId="5884E026">
          <v:shape id="_x0000_i1032" type="#_x0000_t75" style="width:149.85pt;height:30.8pt" o:ole="">
            <v:imagedata r:id="rId35" o:title=""/>
          </v:shape>
          <o:OLEObject Type="Embed" ProgID="Equation.3" ShapeID="_x0000_i1032" DrawAspect="Content" ObjectID="_1736775824" r:id="rId36"/>
        </w:object>
      </w:r>
      <w:r w:rsidRPr="00FF7853">
        <w:rPr>
          <w:rFonts w:ascii="Times New Roman" w:hAnsi="Times New Roman" w:cs="Times New Roman"/>
          <w:sz w:val="24"/>
          <w:szCs w:val="24"/>
          <w:vertAlign w:val="superscript"/>
        </w:rPr>
        <w:t>0</w:t>
      </w:r>
      <w:r w:rsidRPr="00FF7853">
        <w:rPr>
          <w:rFonts w:ascii="Times New Roman" w:hAnsi="Times New Roman" w:cs="Times New Roman"/>
          <w:sz w:val="24"/>
          <w:szCs w:val="24"/>
        </w:rPr>
        <w:t>C.</w:t>
      </w:r>
    </w:p>
    <w:p w14:paraId="6FA44775" w14:textId="77777777" w:rsidR="00034A8A" w:rsidRPr="00FF7853" w:rsidRDefault="00A83890" w:rsidP="00EA47B2">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Ja norobežojošo virsmu temperatūra pazemināsies zem +16.48°C, notiks mitruma kondensācija uz šīm virsmām. Ja telpas gaisa temperatūra būs zemāka par +17 °C, tad mitras paliks visas virsmas, ne tikai norobežojošo konstrukciju iekšējās virsmas. </w:t>
      </w:r>
    </w:p>
    <w:p w14:paraId="2D75CE58" w14:textId="0EF0EF2E" w:rsidR="00A83890" w:rsidRPr="00FF7853" w:rsidRDefault="00A83890" w:rsidP="00034A8A">
      <w:pPr>
        <w:spacing w:after="0" w:line="360" w:lineRule="auto"/>
        <w:ind w:firstLine="567"/>
        <w:jc w:val="both"/>
        <w:rPr>
          <w:rFonts w:ascii="Times New Roman" w:hAnsi="Times New Roman" w:cs="Times New Roman"/>
          <w:b/>
          <w:bCs/>
          <w:sz w:val="24"/>
          <w:szCs w:val="24"/>
        </w:rPr>
      </w:pPr>
      <w:r w:rsidRPr="00FF7853">
        <w:rPr>
          <w:rFonts w:ascii="Times New Roman" w:hAnsi="Times New Roman" w:cs="Times New Roman"/>
          <w:sz w:val="24"/>
          <w:szCs w:val="24"/>
        </w:rPr>
        <w:t>Būtiski atcerēties</w:t>
      </w:r>
      <w:r w:rsidR="00EA47B2">
        <w:rPr>
          <w:rFonts w:ascii="Times New Roman" w:hAnsi="Times New Roman" w:cs="Times New Roman"/>
          <w:sz w:val="24"/>
          <w:szCs w:val="24"/>
        </w:rPr>
        <w:t>,</w:t>
      </w:r>
      <w:r w:rsidRPr="00FF7853">
        <w:rPr>
          <w:rFonts w:ascii="Times New Roman" w:hAnsi="Times New Roman" w:cs="Times New Roman"/>
          <w:sz w:val="24"/>
          <w:szCs w:val="24"/>
        </w:rPr>
        <w:t xml:space="preserve"> ja visas virsmas temperatūra ir pietiekama un pēc aprēķiniem uz tās neveidosies kondensāts, tad atsevišķajos mezglos (termiskie tilti) risks var būt lielāks.</w:t>
      </w:r>
    </w:p>
    <w:p w14:paraId="1B79D58C" w14:textId="19DFC182"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Šo rezultātu var noteikt vienkāršāk, izmantojot I-d diagrammu (14.attēls).</w:t>
      </w:r>
    </w:p>
    <w:p w14:paraId="2C020B97" w14:textId="77777777" w:rsidR="00A83890" w:rsidRPr="00FF7853" w:rsidRDefault="00A83890" w:rsidP="00A83890">
      <w:pPr>
        <w:spacing w:after="0" w:line="360" w:lineRule="auto"/>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599EA73D" wp14:editId="3682B7B0">
            <wp:extent cx="5691505" cy="3408680"/>
            <wp:effectExtent l="0" t="0" r="4445" b="127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91505" cy="3408680"/>
                    </a:xfrm>
                    <a:prstGeom prst="rect">
                      <a:avLst/>
                    </a:prstGeom>
                    <a:noFill/>
                    <a:ln>
                      <a:noFill/>
                    </a:ln>
                  </pic:spPr>
                </pic:pic>
              </a:graphicData>
            </a:graphic>
          </wp:inline>
        </w:drawing>
      </w:r>
    </w:p>
    <w:p w14:paraId="65836E61" w14:textId="43C63175" w:rsidR="00A83890" w:rsidRPr="00FF7853" w:rsidRDefault="00A83890" w:rsidP="00A83890">
      <w:pPr>
        <w:spacing w:after="0" w:line="360" w:lineRule="auto"/>
        <w:jc w:val="center"/>
        <w:rPr>
          <w:rFonts w:ascii="Times New Roman" w:hAnsi="Times New Roman" w:cs="Times New Roman"/>
          <w:i/>
          <w:iCs/>
          <w:sz w:val="24"/>
          <w:szCs w:val="24"/>
        </w:rPr>
      </w:pPr>
      <w:r w:rsidRPr="00FF7853">
        <w:rPr>
          <w:rFonts w:ascii="Times New Roman" w:hAnsi="Times New Roman" w:cs="Times New Roman"/>
          <w:i/>
          <w:iCs/>
          <w:sz w:val="24"/>
          <w:szCs w:val="24"/>
        </w:rPr>
        <w:t>14.att. Rasas punkta noteikšana uz I-d diagrammas</w:t>
      </w:r>
    </w:p>
    <w:p w14:paraId="7E2E66DC" w14:textId="77777777" w:rsidR="00A83890" w:rsidRPr="00FF7853" w:rsidRDefault="00A83890" w:rsidP="00A83890">
      <w:pPr>
        <w:spacing w:after="0" w:line="360" w:lineRule="auto"/>
        <w:rPr>
          <w:rFonts w:ascii="Times New Roman" w:hAnsi="Times New Roman" w:cs="Times New Roman"/>
          <w:sz w:val="24"/>
          <w:szCs w:val="24"/>
        </w:rPr>
      </w:pPr>
    </w:p>
    <w:p w14:paraId="552D0E24" w14:textId="77777777" w:rsidR="00A83890" w:rsidRPr="00FF7853" w:rsidRDefault="00A83890" w:rsidP="00EA47B2">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Zinot telpas gaisa temperatūru un relatīvo mitrumu, atrodam gaisa punktu uz diagrammas (vieta, kur krustojas temperatūras līnija (izoterma) un relatīvais mitruma līkne). Tālāk no šī punkta novelkam taisno līniju līdz 100% relatīvajam mitrumam. Šeit uz izotermas arī atrodas rasas punkta temperatūra. </w:t>
      </w:r>
    </w:p>
    <w:p w14:paraId="3C845D9C" w14:textId="77777777" w:rsidR="00A83890" w:rsidRPr="00FF7853" w:rsidRDefault="00A83890" w:rsidP="00A83890">
      <w:pPr>
        <w:autoSpaceDE w:val="0"/>
        <w:autoSpaceDN w:val="0"/>
        <w:adjustRightInd w:val="0"/>
        <w:spacing w:after="0" w:line="360" w:lineRule="auto"/>
        <w:jc w:val="both"/>
        <w:rPr>
          <w:rFonts w:ascii="Times New Roman" w:eastAsia="Calibri" w:hAnsi="Times New Roman" w:cs="Times New Roman"/>
          <w:sz w:val="24"/>
          <w:szCs w:val="24"/>
        </w:rPr>
      </w:pPr>
    </w:p>
    <w:p w14:paraId="3D07FE0B" w14:textId="20A6D928" w:rsidR="00A83890" w:rsidRPr="00FF7853" w:rsidRDefault="00034A8A" w:rsidP="00034A8A">
      <w:pPr>
        <w:pStyle w:val="Virsraksts1"/>
      </w:pPr>
      <w:bookmarkStart w:id="19" w:name="_Toc124509316"/>
      <w:r w:rsidRPr="00FF7853">
        <w:t xml:space="preserve">3) </w:t>
      </w:r>
      <w:r w:rsidR="00A83890" w:rsidRPr="00FF7853">
        <w:t>Gaisa kvalitāte dzīvokļos</w:t>
      </w:r>
      <w:bookmarkEnd w:id="19"/>
    </w:p>
    <w:p w14:paraId="76A9B3B3" w14:textId="00DC11D2" w:rsidR="00A83890" w:rsidRPr="00FF7853" w:rsidRDefault="00A83890" w:rsidP="00A83890">
      <w:pPr>
        <w:autoSpaceDE w:val="0"/>
        <w:autoSpaceDN w:val="0"/>
        <w:adjustRightInd w:val="0"/>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Iekšējā gaisa optimālie komforta parametri parasti tiek pieņemti kā temperatūra robežās starp +20ºC un +24ºC, relatīvais mitrums starp 40% un 60% un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saturs ne vairāk kā 1000ppm. Paaugstinātas temperatūras un relatīvā mitruma ietekmi uz apkārtējo vidi var viegli pamanīt pēc pelējuma sēnītes veidošanās telpas stūros un/vai kondensāta veidošanos uz logiem. Turpretī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vertAlign w:val="superscript"/>
        </w:rPr>
        <w:t xml:space="preserve"> </w:t>
      </w:r>
      <w:r w:rsidRPr="00FF7853">
        <w:rPr>
          <w:rFonts w:ascii="Times New Roman" w:hAnsi="Times New Roman" w:cs="Times New Roman"/>
          <w:sz w:val="24"/>
          <w:szCs w:val="24"/>
        </w:rPr>
        <w:t>paaugstināts saturs telpā nav vienkārši pamanāms un sajūtams, bet šis rādītājs būtiski ietekmē cilvēku pašsajūtu.</w:t>
      </w:r>
    </w:p>
    <w:p w14:paraId="1679CA7E" w14:textId="6D603620" w:rsidR="00034A8A" w:rsidRPr="00FF7853" w:rsidRDefault="00034A8A" w:rsidP="00034A8A">
      <w:pPr>
        <w:spacing w:after="0" w:line="360" w:lineRule="auto"/>
        <w:ind w:firstLine="709"/>
        <w:jc w:val="both"/>
        <w:rPr>
          <w:rFonts w:ascii="Times New Roman" w:hAnsi="Times New Roman" w:cs="Times New Roman"/>
          <w:sz w:val="24"/>
          <w:szCs w:val="24"/>
        </w:rPr>
      </w:pPr>
      <w:r w:rsidRPr="00FF7853">
        <w:rPr>
          <w:rFonts w:ascii="Times New Roman" w:hAnsi="Times New Roman" w:cs="Times New Roman"/>
          <w:sz w:val="24"/>
          <w:szCs w:val="24"/>
        </w:rPr>
        <w:t>Nosakot gaisa apmaiņu pēc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koncentrācijas</w:t>
      </w:r>
      <w:r w:rsidR="00C14BF0">
        <w:rPr>
          <w:rFonts w:ascii="Times New Roman" w:hAnsi="Times New Roman" w:cs="Times New Roman"/>
          <w:sz w:val="24"/>
          <w:szCs w:val="24"/>
        </w:rPr>
        <w:t>,</w:t>
      </w:r>
      <w:r w:rsidRPr="00FF7853">
        <w:rPr>
          <w:rFonts w:ascii="Times New Roman" w:hAnsi="Times New Roman" w:cs="Times New Roman"/>
          <w:sz w:val="24"/>
          <w:szCs w:val="24"/>
        </w:rPr>
        <w:t xml:space="preserve"> tika pieņemts, ka pieļaujamais līmenis ir 1000 ppm, kas pētījumos ir atzīts par nekaitīgu un cilvēka darba spējas nepazeminošu. Aprēķins tika balstīts pieņemot, ka vienīgais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avots telpās ir cilvēks un respiratīvajā procesā izdala 0.02 m3/h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kas atbilst vieglas noslodzes režīmam.</w:t>
      </w:r>
    </w:p>
    <w:p w14:paraId="40CD13B4" w14:textId="7CF5AD18" w:rsidR="00034A8A" w:rsidRPr="00FF7853" w:rsidRDefault="00034A8A" w:rsidP="00034A8A">
      <w:pPr>
        <w:spacing w:after="0" w:line="360" w:lineRule="auto"/>
        <w:ind w:firstLine="567"/>
        <w:jc w:val="both"/>
        <w:rPr>
          <w:rFonts w:ascii="Times New Roman" w:hAnsi="Times New Roman" w:cs="Times New Roman"/>
          <w:sz w:val="24"/>
          <w:szCs w:val="24"/>
          <w:lang w:eastAsia="lv-LV"/>
        </w:rPr>
      </w:pPr>
      <w:r w:rsidRPr="00FF7853">
        <w:rPr>
          <w:rFonts w:ascii="Times New Roman" w:hAnsi="Times New Roman" w:cs="Times New Roman"/>
          <w:sz w:val="24"/>
          <w:szCs w:val="24"/>
        </w:rPr>
        <w:lastRenderedPageBreak/>
        <w:t>Lai nodrošinātu optimālo iekšējā gaisa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līmenī katrai dzīvojamo ēku sērij</w:t>
      </w:r>
      <w:r w:rsidR="00C14BF0">
        <w:rPr>
          <w:rFonts w:ascii="Times New Roman" w:hAnsi="Times New Roman" w:cs="Times New Roman"/>
          <w:sz w:val="24"/>
          <w:szCs w:val="24"/>
        </w:rPr>
        <w:t>ai</w:t>
      </w:r>
      <w:r w:rsidRPr="00FF7853">
        <w:rPr>
          <w:rFonts w:ascii="Times New Roman" w:hAnsi="Times New Roman" w:cs="Times New Roman"/>
          <w:sz w:val="24"/>
          <w:szCs w:val="24"/>
        </w:rPr>
        <w:t>, tika noteikta optimāla gaisa apmaiņa atkarībā no apdzīvotības līmeņa. Apdzīvotības līmenis tika pieņemts analogi kā aprēķinot ventilācijas gaisa daudzumu</w:t>
      </w:r>
      <w:r w:rsidR="00C14BF0">
        <w:rPr>
          <w:rFonts w:ascii="Times New Roman" w:hAnsi="Times New Roman" w:cs="Times New Roman"/>
          <w:sz w:val="24"/>
          <w:szCs w:val="24"/>
        </w:rPr>
        <w:t>,</w:t>
      </w:r>
      <w:r w:rsidRPr="00FF7853">
        <w:rPr>
          <w:rFonts w:ascii="Times New Roman" w:hAnsi="Times New Roman" w:cs="Times New Roman"/>
          <w:sz w:val="24"/>
          <w:szCs w:val="24"/>
        </w:rPr>
        <w:t xml:space="preserve"> pieņemot, ka cilvēks ir vienīgais piesārņotāja avots. Vadoties pēc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līmeņa ir iespējams noteikt optimālo nepieciešamo ventilācijas gaisa daudzumu, lai nodrošinātu nekaitīgus iekštelpu gaisa parametrus maksimāli samazinot ener</w:t>
      </w:r>
      <w:r w:rsidR="00C14BF0">
        <w:rPr>
          <w:rFonts w:ascii="Times New Roman" w:hAnsi="Times New Roman" w:cs="Times New Roman"/>
          <w:sz w:val="24"/>
          <w:szCs w:val="24"/>
        </w:rPr>
        <w:t>g</w:t>
      </w:r>
      <w:r w:rsidRPr="00FF7853">
        <w:rPr>
          <w:rFonts w:ascii="Times New Roman" w:hAnsi="Times New Roman" w:cs="Times New Roman"/>
          <w:sz w:val="24"/>
          <w:szCs w:val="24"/>
        </w:rPr>
        <w:t>opatēriņu pieplūdes gaisa uzsildīšanai. Šādas ventilācijas sistēmas darbības nodrošināšanai būtu nepieciešams izveidot mainīgas gaisa plūsmas ventilācijas sistēmu ar tās regulēšanas iespējām pēc pieprasījuma atbilstoši telpu noslodzei.</w:t>
      </w:r>
    </w:p>
    <w:p w14:paraId="675FD3B5" w14:textId="0EA2EB24" w:rsidR="00A83890" w:rsidRPr="00FF7853" w:rsidRDefault="00A83890" w:rsidP="00A83890">
      <w:pPr>
        <w:autoSpaceDE w:val="0"/>
        <w:autoSpaceDN w:val="0"/>
        <w:adjustRightInd w:val="0"/>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 xml:space="preserve"> Esošie starptautiskie pētījumi (</w:t>
      </w:r>
      <w:r w:rsidRPr="00FF7853">
        <w:rPr>
          <w:rFonts w:ascii="Times New Roman" w:hAnsi="Times New Roman" w:cs="Times New Roman"/>
          <w:i/>
          <w:sz w:val="24"/>
          <w:szCs w:val="24"/>
        </w:rPr>
        <w:t>Adrie van der Luijt 2007, Olli Seppanen 2005</w:t>
      </w:r>
      <w:r w:rsidRPr="00FF7853">
        <w:rPr>
          <w:rFonts w:ascii="Times New Roman" w:hAnsi="Times New Roman" w:cs="Times New Roman"/>
          <w:sz w:val="24"/>
          <w:szCs w:val="24"/>
        </w:rPr>
        <w:t>) parādīja, ka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saturam jābūt ne vairāk par 1000ppm. Pētījuma laikā tika konstatēts, ka pie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satura virs 800ppm tiek novēroti tādi simptomi kā acu un aizdegunes iekaisums, galvas sāpes, nogurums un problēmas ar koncentrāciju. Pie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koncentrācijas virs 1500ppm 79% no respondentiem saj</w:t>
      </w:r>
      <w:r w:rsidR="00C14BF0">
        <w:rPr>
          <w:rFonts w:ascii="Times New Roman" w:hAnsi="Times New Roman" w:cs="Times New Roman"/>
          <w:sz w:val="24"/>
          <w:szCs w:val="24"/>
        </w:rPr>
        <w:t>u</w:t>
      </w:r>
      <w:r w:rsidRPr="00FF7853">
        <w:rPr>
          <w:rFonts w:ascii="Times New Roman" w:hAnsi="Times New Roman" w:cs="Times New Roman"/>
          <w:sz w:val="24"/>
          <w:szCs w:val="24"/>
        </w:rPr>
        <w:t>ta nogurumu, savukārt 97% no tiem, kas periodiski cieš no migrēnas, jau pie koncentrācijas 1000ppm tiek novērotas galvas sāpes.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koncentrācijai līdz 500ppm nav negatīvas ietekmes uz cilvēka veselību. </w:t>
      </w:r>
    </w:p>
    <w:p w14:paraId="6249C65B" w14:textId="135DD6D1" w:rsidR="00A83890" w:rsidRPr="00FF7853" w:rsidRDefault="00A83890" w:rsidP="00A83890">
      <w:pPr>
        <w:autoSpaceDE w:val="0"/>
        <w:autoSpaceDN w:val="0"/>
        <w:adjustRightInd w:val="0"/>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ab/>
        <w:t>Lai nodrošinātu optimālos gaisa parametrus telpā un vienlaicīgi samazinātu energopatēriņu, ir izstrādāti efektīvie ventilācijas sistēmu risinājumi (piem. rekuperācija). Daudzstāvu daudzdzīvokļu dzīvojamajās mājās katrā dzīvoklī ierīkot individuālo ventilācijas sistēmu ar rekuperāciju vai izveidot vienotu ēkas ventilācijas sistēmu ar rekuperāciju ir ļoti dārgs process un šāda tipa risinājumam jāparedz plašas tehniskas telpas. Papildus tam arī ekspluatācijas izmaksas būs samēra augstas. Bieži vien ēkās tiek pielietota parasta ventilācijas sistēma: nosūce (mehāniskā vai dabīga) no virtuves, vannas istabas un tualetes un dabīga pieplūde dzīvojamās istabās caur atvērumiem uz āru sienā (vai arī infiltrācija caur norobežojošo konstrukciju neblīvumiem). Prakse rāda, ka šāds risinājums nespēj nodrošināt nepieciešamu gaisa kvalitāti telpās. Šo faktu apstiprina veiktais pētījums par iekšējā gaisa kvalitāti Latvijas dzīvokļos. Pētījuma laikā veiktie mērījumi ir parādījuši, ka pieaugušo un bērnu guļamistabās (15.att. un 16.att.) nakts laikā, kad logi ir aiztaisīti ciet,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līmenis istabā sasniedz līdz pat 2200ppm, kas divreiz pārsniedz rekomendējamo normu. Atverot logus,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līmenis sasniedz vēlamo rādījumu stundas laikā.</w:t>
      </w:r>
    </w:p>
    <w:p w14:paraId="434B77B6" w14:textId="77777777" w:rsidR="00A83890" w:rsidRPr="00FF7853" w:rsidRDefault="00A83890" w:rsidP="00A83890">
      <w:pPr>
        <w:spacing w:after="0" w:line="360" w:lineRule="auto"/>
        <w:rPr>
          <w:rFonts w:ascii="Times New Roman" w:hAnsi="Times New Roman" w:cs="Times New Roman"/>
          <w:sz w:val="24"/>
          <w:szCs w:val="24"/>
        </w:rPr>
      </w:pPr>
    </w:p>
    <w:p w14:paraId="413C551D" w14:textId="77777777" w:rsidR="00A83890" w:rsidRPr="00FF7853" w:rsidRDefault="00A83890" w:rsidP="00A83890">
      <w:pPr>
        <w:spacing w:after="0" w:line="360" w:lineRule="auto"/>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lastRenderedPageBreak/>
        <w:drawing>
          <wp:inline distT="0" distB="0" distL="0" distR="0" wp14:anchorId="4FCD9D53" wp14:editId="1E195072">
            <wp:extent cx="5544820" cy="28822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44820" cy="2882265"/>
                    </a:xfrm>
                    <a:prstGeom prst="rect">
                      <a:avLst/>
                    </a:prstGeom>
                    <a:noFill/>
                    <a:ln>
                      <a:noFill/>
                    </a:ln>
                  </pic:spPr>
                </pic:pic>
              </a:graphicData>
            </a:graphic>
          </wp:inline>
        </w:drawing>
      </w:r>
    </w:p>
    <w:p w14:paraId="429A04C3" w14:textId="3BED65E7" w:rsidR="00A83890" w:rsidRPr="00FF7853" w:rsidRDefault="00A83890" w:rsidP="00A83890">
      <w:pPr>
        <w:autoSpaceDE w:val="0"/>
        <w:autoSpaceDN w:val="0"/>
        <w:adjustRightInd w:val="0"/>
        <w:spacing w:after="0" w:line="360" w:lineRule="auto"/>
        <w:ind w:left="426" w:hanging="426"/>
        <w:jc w:val="center"/>
        <w:rPr>
          <w:rFonts w:ascii="Times New Roman" w:hAnsi="Times New Roman" w:cs="Times New Roman"/>
          <w:i/>
          <w:iCs/>
          <w:sz w:val="24"/>
          <w:szCs w:val="24"/>
        </w:rPr>
      </w:pPr>
      <w:r w:rsidRPr="00FF7853">
        <w:rPr>
          <w:rFonts w:ascii="Times New Roman" w:hAnsi="Times New Roman" w:cs="Times New Roman"/>
          <w:i/>
          <w:iCs/>
          <w:sz w:val="24"/>
          <w:szCs w:val="24"/>
        </w:rPr>
        <w:t>15.att. Gaisa parametri guļamistabā ar diviem pieauguš</w:t>
      </w:r>
      <w:r w:rsidR="00C14BF0">
        <w:rPr>
          <w:rFonts w:ascii="Times New Roman" w:hAnsi="Times New Roman" w:cs="Times New Roman"/>
          <w:i/>
          <w:iCs/>
          <w:sz w:val="24"/>
          <w:szCs w:val="24"/>
        </w:rPr>
        <w:t>aj</w:t>
      </w:r>
      <w:r w:rsidRPr="00FF7853">
        <w:rPr>
          <w:rFonts w:ascii="Times New Roman" w:hAnsi="Times New Roman" w:cs="Times New Roman"/>
          <w:i/>
          <w:iCs/>
          <w:sz w:val="24"/>
          <w:szCs w:val="24"/>
        </w:rPr>
        <w:t xml:space="preserve">iem laika posmā no 2009. gada 1.aprīļa līdz 2009.gada 2.apīlīm </w:t>
      </w:r>
    </w:p>
    <w:p w14:paraId="29B594C4" w14:textId="77777777" w:rsidR="00A83890" w:rsidRPr="00FF7853" w:rsidRDefault="00A83890" w:rsidP="00A83890">
      <w:pPr>
        <w:autoSpaceDE w:val="0"/>
        <w:autoSpaceDN w:val="0"/>
        <w:adjustRightInd w:val="0"/>
        <w:spacing w:after="0" w:line="360" w:lineRule="auto"/>
        <w:ind w:left="426" w:hanging="426"/>
        <w:rPr>
          <w:rFonts w:ascii="Times New Roman" w:hAnsi="Times New Roman" w:cs="Times New Roman"/>
          <w:sz w:val="24"/>
          <w:szCs w:val="24"/>
        </w:rPr>
      </w:pPr>
      <w:r w:rsidRPr="00FF7853">
        <w:rPr>
          <w:rFonts w:ascii="Times New Roman" w:hAnsi="Times New Roman" w:cs="Times New Roman"/>
          <w:sz w:val="24"/>
          <w:szCs w:val="24"/>
        </w:rPr>
        <w:tab/>
        <w:t xml:space="preserve"> </w:t>
      </w:r>
    </w:p>
    <w:p w14:paraId="3618FA92" w14:textId="77777777" w:rsidR="00A83890" w:rsidRPr="00FF7853" w:rsidRDefault="00A83890" w:rsidP="00A83890">
      <w:pPr>
        <w:autoSpaceDE w:val="0"/>
        <w:autoSpaceDN w:val="0"/>
        <w:adjustRightInd w:val="0"/>
        <w:spacing w:after="0" w:line="360" w:lineRule="auto"/>
        <w:ind w:left="426" w:hanging="426"/>
        <w:jc w:val="center"/>
        <w:rPr>
          <w:rFonts w:ascii="Times New Roman" w:hAnsi="Times New Roman" w:cs="Times New Roman"/>
          <w:sz w:val="24"/>
          <w:szCs w:val="24"/>
        </w:rPr>
      </w:pPr>
    </w:p>
    <w:p w14:paraId="775184EF" w14:textId="77777777" w:rsidR="00A83890" w:rsidRPr="00FF7853" w:rsidRDefault="00A83890" w:rsidP="00A83890">
      <w:pPr>
        <w:autoSpaceDE w:val="0"/>
        <w:autoSpaceDN w:val="0"/>
        <w:adjustRightInd w:val="0"/>
        <w:spacing w:after="0" w:line="360" w:lineRule="auto"/>
        <w:ind w:left="426" w:hanging="426"/>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4C2FF058" wp14:editId="66242C05">
            <wp:extent cx="5420360" cy="280924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0360" cy="2809240"/>
                    </a:xfrm>
                    <a:prstGeom prst="rect">
                      <a:avLst/>
                    </a:prstGeom>
                    <a:noFill/>
                    <a:ln>
                      <a:noFill/>
                    </a:ln>
                  </pic:spPr>
                </pic:pic>
              </a:graphicData>
            </a:graphic>
          </wp:inline>
        </w:drawing>
      </w:r>
    </w:p>
    <w:p w14:paraId="0D65B31F" w14:textId="1D6B2B3B" w:rsidR="00A83890" w:rsidRPr="00FF7853" w:rsidRDefault="00A83890" w:rsidP="00A83890">
      <w:pPr>
        <w:autoSpaceDE w:val="0"/>
        <w:autoSpaceDN w:val="0"/>
        <w:adjustRightInd w:val="0"/>
        <w:spacing w:after="0" w:line="360" w:lineRule="auto"/>
        <w:ind w:left="426" w:hanging="426"/>
        <w:jc w:val="center"/>
        <w:rPr>
          <w:rFonts w:ascii="Times New Roman" w:hAnsi="Times New Roman" w:cs="Times New Roman"/>
          <w:i/>
          <w:iCs/>
          <w:sz w:val="24"/>
          <w:szCs w:val="24"/>
        </w:rPr>
      </w:pPr>
      <w:r w:rsidRPr="00FF7853">
        <w:rPr>
          <w:rFonts w:ascii="Times New Roman" w:hAnsi="Times New Roman" w:cs="Times New Roman"/>
          <w:i/>
          <w:iCs/>
          <w:sz w:val="24"/>
          <w:szCs w:val="24"/>
        </w:rPr>
        <w:t>16.att. Gaisa parametri guļamistabā ar vienu bērnu no 2009.gada 2.aprīļa līdz 2009.gada 4.ap</w:t>
      </w:r>
      <w:r w:rsidR="00C14BF0">
        <w:rPr>
          <w:rFonts w:ascii="Times New Roman" w:hAnsi="Times New Roman" w:cs="Times New Roman"/>
          <w:i/>
          <w:iCs/>
          <w:sz w:val="24"/>
          <w:szCs w:val="24"/>
        </w:rPr>
        <w:t>r</w:t>
      </w:r>
      <w:r w:rsidRPr="00FF7853">
        <w:rPr>
          <w:rFonts w:ascii="Times New Roman" w:hAnsi="Times New Roman" w:cs="Times New Roman"/>
          <w:i/>
          <w:iCs/>
          <w:sz w:val="24"/>
          <w:szCs w:val="24"/>
        </w:rPr>
        <w:t xml:space="preserve">īlīm </w:t>
      </w:r>
    </w:p>
    <w:p w14:paraId="11956E20" w14:textId="77777777" w:rsidR="00A83890" w:rsidRPr="00FF7853" w:rsidRDefault="00A83890" w:rsidP="00A83890">
      <w:pPr>
        <w:autoSpaceDE w:val="0"/>
        <w:autoSpaceDN w:val="0"/>
        <w:adjustRightInd w:val="0"/>
        <w:spacing w:after="0" w:line="360" w:lineRule="auto"/>
        <w:ind w:left="426" w:hanging="426"/>
        <w:jc w:val="center"/>
        <w:rPr>
          <w:rFonts w:ascii="Times New Roman" w:hAnsi="Times New Roman" w:cs="Times New Roman"/>
          <w:sz w:val="24"/>
          <w:szCs w:val="24"/>
        </w:rPr>
      </w:pPr>
    </w:p>
    <w:p w14:paraId="2CAE8E81" w14:textId="2D24D22E" w:rsidR="00A83890" w:rsidRPr="00FF7853" w:rsidRDefault="00A83890"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ab/>
        <w:t>Analizējot iepriekš</w:t>
      </w:r>
      <w:r w:rsidR="00C14BF0">
        <w:rPr>
          <w:rFonts w:ascii="Times New Roman" w:hAnsi="Times New Roman" w:cs="Times New Roman"/>
          <w:sz w:val="24"/>
          <w:szCs w:val="24"/>
        </w:rPr>
        <w:t xml:space="preserve"> </w:t>
      </w:r>
      <w:r w:rsidRPr="00FF7853">
        <w:rPr>
          <w:rFonts w:ascii="Times New Roman" w:hAnsi="Times New Roman" w:cs="Times New Roman"/>
          <w:sz w:val="24"/>
          <w:szCs w:val="24"/>
        </w:rPr>
        <w:t>parādītos zīmējumus, var secināt, ka gaisa kvalitāti telpā var uzlabot vienkārši atv</w:t>
      </w:r>
      <w:r w:rsidR="00C14BF0">
        <w:rPr>
          <w:rFonts w:ascii="Times New Roman" w:hAnsi="Times New Roman" w:cs="Times New Roman"/>
          <w:sz w:val="24"/>
          <w:szCs w:val="24"/>
        </w:rPr>
        <w:t>e</w:t>
      </w:r>
      <w:r w:rsidRPr="00FF7853">
        <w:rPr>
          <w:rFonts w:ascii="Times New Roman" w:hAnsi="Times New Roman" w:cs="Times New Roman"/>
          <w:sz w:val="24"/>
          <w:szCs w:val="24"/>
        </w:rPr>
        <w:t>rot logu vedināšanas pozīcijā, tomēr šis risinājums sniedz tikai īslaicīgu gaisa kvalitātes uzlabošanu. Šāda telpu v</w:t>
      </w:r>
      <w:r w:rsidR="00C14BF0">
        <w:rPr>
          <w:rFonts w:ascii="Times New Roman" w:hAnsi="Times New Roman" w:cs="Times New Roman"/>
          <w:sz w:val="24"/>
          <w:szCs w:val="24"/>
        </w:rPr>
        <w:t>ē</w:t>
      </w:r>
      <w:r w:rsidRPr="00FF7853">
        <w:rPr>
          <w:rFonts w:ascii="Times New Roman" w:hAnsi="Times New Roman" w:cs="Times New Roman"/>
          <w:sz w:val="24"/>
          <w:szCs w:val="24"/>
        </w:rPr>
        <w:t>dināšana neizraisa telpas temperatūras būtisku kritumu, tomēr auksta gaisa infiltrācija var radīt diskomforta sajūtu telpā esošajiem cilvēkiem.</w:t>
      </w:r>
    </w:p>
    <w:p w14:paraId="3F9DAC47" w14:textId="2CDF8D22"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lastRenderedPageBreak/>
        <w:t>Apskatot relatīvā mitruma izmaiņu dinamiku, var teikt, ka telpā ar diviem pieauguš</w:t>
      </w:r>
      <w:r w:rsidR="00C14BF0">
        <w:rPr>
          <w:rFonts w:ascii="Times New Roman" w:hAnsi="Times New Roman" w:cs="Times New Roman"/>
          <w:sz w:val="24"/>
          <w:szCs w:val="24"/>
        </w:rPr>
        <w:t>aj</w:t>
      </w:r>
      <w:r w:rsidRPr="00FF7853">
        <w:rPr>
          <w:rFonts w:ascii="Times New Roman" w:hAnsi="Times New Roman" w:cs="Times New Roman"/>
          <w:sz w:val="24"/>
          <w:szCs w:val="24"/>
        </w:rPr>
        <w:t>iem relatīvais mitrums atrodas pieņemamās robežās starp 40% un 50%, bet bērnistabā relatīvais mitrums ir pārāk zems un nepārsniedz 45%. Tas galvenokārt ir saistīts ar to, ka pieaugušie izdala vairāk mitruma nekā bērni un tāpēc bērnu telpā ir nepieciešams uzstādīt gaisa mitrinātāju.</w:t>
      </w:r>
    </w:p>
    <w:p w14:paraId="1EE6E93A" w14:textId="77777777" w:rsidR="00A83890" w:rsidRPr="00FF7853" w:rsidRDefault="00A83890"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Dienās, kad vēja stiprums ir virs 5m/s,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līmenis pieaugošo guļamistabā nepārsniedz 1600ppm. Šeit parādās, ka gaisa kvalitātes kontekstā ēkas gaiscaurlaidība var būt pozitīva, turpretī, energoefektivitātes kontekstā tai ir neapšaubāms negatīvs raksturs, jo ir vajadzīgs papildus siltums, lai uzsildītu infiltrēto auksto gaisu. Ir atzīmējams arī tas, ka šobrīd lielās pilsētās aizvien grūtāk ir nodrošināt rekomendējamo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saturu telpās, jo ārā gaisa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saturs jau tā sastāda ap 800 - 900 ppm un, ņemot vērā cilvēka CO</w:t>
      </w:r>
      <w:r w:rsidRPr="00FF7853">
        <w:rPr>
          <w:rFonts w:ascii="Times New Roman" w:hAnsi="Times New Roman" w:cs="Times New Roman"/>
          <w:sz w:val="24"/>
          <w:szCs w:val="24"/>
          <w:vertAlign w:val="subscript"/>
        </w:rPr>
        <w:t xml:space="preserve">2 </w:t>
      </w:r>
      <w:r w:rsidRPr="00FF7853">
        <w:rPr>
          <w:rFonts w:ascii="Times New Roman" w:hAnsi="Times New Roman" w:cs="Times New Roman"/>
          <w:sz w:val="24"/>
          <w:szCs w:val="24"/>
        </w:rPr>
        <w:t>izdalījumu, kopējais CO</w:t>
      </w:r>
      <w:r w:rsidRPr="00FF7853">
        <w:rPr>
          <w:rFonts w:ascii="Times New Roman" w:hAnsi="Times New Roman" w:cs="Times New Roman"/>
          <w:sz w:val="24"/>
          <w:szCs w:val="24"/>
          <w:vertAlign w:val="subscript"/>
        </w:rPr>
        <w:t xml:space="preserve">2 </w:t>
      </w:r>
      <w:r w:rsidRPr="00FF7853">
        <w:rPr>
          <w:rFonts w:ascii="Times New Roman" w:hAnsi="Times New Roman" w:cs="Times New Roman"/>
          <w:sz w:val="24"/>
          <w:szCs w:val="24"/>
        </w:rPr>
        <w:t xml:space="preserve">saturs telpā būs virs 1500ppm. Nodrošinot svaiga gaisa pieplūdi, ir iespējams ne tikai izvairīties no pelējuma sēnītes veidošanās telpā, bet arī nodrošināt komfortablus un veselīgus apstākļus iemītniekiem. </w:t>
      </w:r>
    </w:p>
    <w:p w14:paraId="079376C7" w14:textId="77777777" w:rsidR="00A83890" w:rsidRPr="00FF7853" w:rsidRDefault="00A83890" w:rsidP="00A83890">
      <w:pPr>
        <w:spacing w:after="0" w:line="360" w:lineRule="auto"/>
        <w:jc w:val="center"/>
        <w:rPr>
          <w:rFonts w:ascii="Times New Roman" w:hAnsi="Times New Roman" w:cs="Times New Roman"/>
          <w:b/>
          <w:bCs/>
          <w:sz w:val="24"/>
          <w:szCs w:val="24"/>
        </w:rPr>
      </w:pPr>
    </w:p>
    <w:p w14:paraId="7EFD56D4" w14:textId="75FB0301" w:rsidR="00034A8A" w:rsidRPr="00FF7853" w:rsidRDefault="00034A8A" w:rsidP="00034A8A">
      <w:pPr>
        <w:pStyle w:val="Virsraksts1"/>
        <w:spacing w:after="240"/>
      </w:pPr>
      <w:bookmarkStart w:id="20" w:name="_Toc124509317"/>
      <w:r w:rsidRPr="00FF7853">
        <w:t xml:space="preserve">4) </w:t>
      </w:r>
      <w:r w:rsidR="00124F12" w:rsidRPr="00FF7853">
        <w:t>Ēkas energoefektivitāte un termālais komforts</w:t>
      </w:r>
      <w:bookmarkEnd w:id="20"/>
    </w:p>
    <w:p w14:paraId="4B79441D" w14:textId="563BCFAC" w:rsidR="00124F12" w:rsidRPr="00FF7853" w:rsidRDefault="00124F12"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Optimālu iekšējā gaisa parametru izvēle spēlē nozīmīgu lomu energoefektīvu ēku projektēšanas procesā. Tieši no projektēšanas stadijā pieņemtajiem iekšējā gaisa parametriem ir atkarīga siltuma plūsma caur ēkas norobežojošajām konstrukcijām un apkures/ventilācijas/gaisa kondicionēšanas sistēmu darbības režīmu energoefektivitāte. Vienlaikus iekšējam gaisam ir jānodrošina veselīgi un komfortabli dzīves un darba apstākļi. Pārāk zema telpu temperatūra un nepietiekama gaisa apmaiņa būtiski palielina cilvēku saslimšanas riskus. Turpretim nepamatoti </w:t>
      </w:r>
      <w:r w:rsidR="0047576B" w:rsidRPr="00FF7853">
        <w:rPr>
          <w:rFonts w:ascii="Times New Roman" w:hAnsi="Times New Roman" w:cs="Times New Roman"/>
          <w:sz w:val="24"/>
          <w:szCs w:val="24"/>
        </w:rPr>
        <w:t xml:space="preserve">augsta telpu temperatūra ziemā vai pārāk zema vasarā un paaugstināta gaisa apmaiņa ievērojami pasliktina ēkas energoefektivitātes rādītājus. Abos gadījumos netiek nodrošināti iekšējā gaisa komforta parametri, kā rezultātā pasliktinās ēku iemītnieku pašsajūta un darba produktivitāte. Līdz ar to ir ļoti svarīgi atrast pareizu līdzsvaru starp ēku energoefektivitātes rādītājiem un iekšējā gaisa parametriem. </w:t>
      </w:r>
    </w:p>
    <w:p w14:paraId="533C5435" w14:textId="1E34638C" w:rsidR="00A27153" w:rsidRPr="00FF7853" w:rsidRDefault="00A27153"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Vispārējā gadījumā par optimāliem iekšējā gaisa komforta parametriem pieņem temperatūru robežās no +20</w:t>
      </w:r>
      <w:r w:rsidR="00C14BF0" w:rsidRPr="00FF7853">
        <w:rPr>
          <w:rFonts w:ascii="Times New Roman" w:hAnsi="Times New Roman" w:cs="Times New Roman"/>
          <w:sz w:val="24"/>
          <w:szCs w:val="24"/>
        </w:rPr>
        <w:t>⁰C</w:t>
      </w:r>
      <w:r w:rsidR="00C14BF0">
        <w:rPr>
          <w:rFonts w:ascii="Times New Roman" w:hAnsi="Times New Roman" w:cs="Times New Roman"/>
          <w:sz w:val="24"/>
          <w:szCs w:val="24"/>
        </w:rPr>
        <w:t xml:space="preserve"> </w:t>
      </w:r>
      <w:r w:rsidRPr="00FF7853">
        <w:rPr>
          <w:rFonts w:ascii="Times New Roman" w:hAnsi="Times New Roman" w:cs="Times New Roman"/>
          <w:sz w:val="24"/>
          <w:szCs w:val="24"/>
        </w:rPr>
        <w:t>līdz +24⁰C, relatīvo mitrumu no 40 līdz 60 % un CO</w:t>
      </w:r>
      <w:r w:rsidRPr="00FF7853">
        <w:rPr>
          <w:rFonts w:ascii="Times New Roman" w:hAnsi="Times New Roman" w:cs="Times New Roman"/>
          <w:sz w:val="24"/>
          <w:szCs w:val="24"/>
          <w:vertAlign w:val="subscript"/>
        </w:rPr>
        <w:t xml:space="preserve">2 </w:t>
      </w:r>
      <w:r w:rsidRPr="00FF7853">
        <w:rPr>
          <w:rFonts w:ascii="Times New Roman" w:hAnsi="Times New Roman" w:cs="Times New Roman"/>
          <w:sz w:val="24"/>
          <w:szCs w:val="24"/>
        </w:rPr>
        <w:t>saturu ne vairāk kā 1000 ppm</w:t>
      </w:r>
      <w:r w:rsidRPr="00FF7853">
        <w:rPr>
          <w:rFonts w:ascii="Times New Roman" w:hAnsi="Times New Roman" w:cs="Times New Roman"/>
          <w:sz w:val="24"/>
          <w:szCs w:val="24"/>
          <w:vertAlign w:val="subscript"/>
        </w:rPr>
        <w:t xml:space="preserve"> </w:t>
      </w:r>
      <w:r w:rsidRPr="00FF7853">
        <w:rPr>
          <w:rFonts w:ascii="Times New Roman" w:hAnsi="Times New Roman" w:cs="Times New Roman"/>
          <w:sz w:val="24"/>
          <w:szCs w:val="24"/>
        </w:rPr>
        <w:t xml:space="preserve">jeb vienu procenta desmitdaļu piemaisījumu. </w:t>
      </w:r>
    </w:p>
    <w:p w14:paraId="2CE6450A" w14:textId="46A7EF5C" w:rsidR="00A27153" w:rsidRPr="00FF7853" w:rsidRDefault="00A27153"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Izvēloties nepieciešamo gaisa apmaiņas apjomu telpās, kurās vienīgais piesārņojuma avots ir cilvēki, jāņem vēr</w:t>
      </w:r>
      <w:r w:rsidR="00524826" w:rsidRPr="00FF7853">
        <w:rPr>
          <w:rFonts w:ascii="Times New Roman" w:hAnsi="Times New Roman" w:cs="Times New Roman"/>
          <w:sz w:val="24"/>
          <w:szCs w:val="24"/>
        </w:rPr>
        <w:t>ā</w:t>
      </w:r>
      <w:r w:rsidRPr="00FF7853">
        <w:rPr>
          <w:rFonts w:ascii="Times New Roman" w:hAnsi="Times New Roman" w:cs="Times New Roman"/>
          <w:sz w:val="24"/>
          <w:szCs w:val="24"/>
        </w:rPr>
        <w:t xml:space="preserve"> pieļaujamā CO</w:t>
      </w:r>
      <w:r w:rsidRPr="00C14BF0">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 Latvijas būvnormatīvi tieši nosaka ogļskābās gāzes maksimālo saturu. </w:t>
      </w:r>
      <w:r w:rsidR="001E0080" w:rsidRPr="00FF7853">
        <w:rPr>
          <w:rFonts w:ascii="Times New Roman" w:hAnsi="Times New Roman" w:cs="Times New Roman"/>
          <w:sz w:val="24"/>
          <w:szCs w:val="24"/>
        </w:rPr>
        <w:t>Starptautiskos</w:t>
      </w:r>
      <w:r w:rsidRPr="00FF7853">
        <w:rPr>
          <w:rFonts w:ascii="Times New Roman" w:hAnsi="Times New Roman" w:cs="Times New Roman"/>
          <w:sz w:val="24"/>
          <w:szCs w:val="24"/>
        </w:rPr>
        <w:t xml:space="preserve"> pētījumos [1,2] konstatēts, ka pie CO</w:t>
      </w:r>
      <w:r w:rsidRPr="00C14BF0">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satura virs 800 ppm tiek novēroti tādi simptomi kā acu un aizdegunes iekaisums, galvas sāpes, nogurums un problēmas ar koncentrāciju. Pie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koncentrācijas virs 1500 ppm 79% no </w:t>
      </w:r>
      <w:r w:rsidRPr="00FF7853">
        <w:rPr>
          <w:rFonts w:ascii="Times New Roman" w:hAnsi="Times New Roman" w:cs="Times New Roman"/>
          <w:sz w:val="24"/>
          <w:szCs w:val="24"/>
        </w:rPr>
        <w:lastRenderedPageBreak/>
        <w:t>respondentiem juta nogurumu, savukārt 97% no tiem, kas periodiski cieš no migrēnas, galvas sāpes novērotas jau pie koncentrācijas 1000 ppm. Lai atvieglotu pieļaujamās C</w:t>
      </w:r>
      <w:r w:rsidR="001E0080" w:rsidRPr="00FF7853">
        <w:rPr>
          <w:rFonts w:ascii="Times New Roman" w:hAnsi="Times New Roman" w:cs="Times New Roman"/>
          <w:sz w:val="24"/>
          <w:szCs w:val="24"/>
        </w:rPr>
        <w:t>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koncentrācijas izvēli izveidots grafiks (</w:t>
      </w:r>
      <w:r w:rsidR="00D35C16" w:rsidRPr="00FF7853">
        <w:rPr>
          <w:rFonts w:ascii="Times New Roman" w:hAnsi="Times New Roman" w:cs="Times New Roman"/>
          <w:sz w:val="24"/>
          <w:szCs w:val="24"/>
        </w:rPr>
        <w:t>13.att.</w:t>
      </w:r>
      <w:r w:rsidRPr="00FF7853">
        <w:rPr>
          <w:rFonts w:ascii="Times New Roman" w:hAnsi="Times New Roman" w:cs="Times New Roman"/>
          <w:sz w:val="24"/>
          <w:szCs w:val="24"/>
        </w:rPr>
        <w:t>), kurā ir norādīta attiecība starp cilvēkiem</w:t>
      </w:r>
      <w:r w:rsidR="00C14BF0">
        <w:rPr>
          <w:rFonts w:ascii="Times New Roman" w:hAnsi="Times New Roman" w:cs="Times New Roman"/>
          <w:sz w:val="24"/>
          <w:szCs w:val="24"/>
        </w:rPr>
        <w:t>,</w:t>
      </w:r>
      <w:r w:rsidRPr="00FF7853">
        <w:rPr>
          <w:rFonts w:ascii="Times New Roman" w:hAnsi="Times New Roman" w:cs="Times New Roman"/>
          <w:sz w:val="24"/>
          <w:szCs w:val="24"/>
        </w:rPr>
        <w:t xml:space="preserve"> kur</w:t>
      </w:r>
      <w:r w:rsidR="00C14BF0">
        <w:rPr>
          <w:rFonts w:ascii="Times New Roman" w:hAnsi="Times New Roman" w:cs="Times New Roman"/>
          <w:sz w:val="24"/>
          <w:szCs w:val="24"/>
        </w:rPr>
        <w:t>i</w:t>
      </w:r>
      <w:r w:rsidRPr="00FF7853">
        <w:rPr>
          <w:rFonts w:ascii="Times New Roman" w:hAnsi="Times New Roman" w:cs="Times New Roman"/>
          <w:sz w:val="24"/>
          <w:szCs w:val="24"/>
        </w:rPr>
        <w:t xml:space="preserve"> gaisa kvalitāti novērtē kā neapmierinošu</w:t>
      </w:r>
      <w:r w:rsidR="001E0080" w:rsidRPr="00FF7853">
        <w:rPr>
          <w:rFonts w:ascii="Times New Roman" w:hAnsi="Times New Roman" w:cs="Times New Roman"/>
          <w:sz w:val="24"/>
          <w:szCs w:val="24"/>
        </w:rPr>
        <w:t>, un starpību starp iekštelpu CO</w:t>
      </w:r>
      <w:r w:rsidR="001E0080" w:rsidRPr="00FF7853">
        <w:rPr>
          <w:rFonts w:ascii="Times New Roman" w:hAnsi="Times New Roman" w:cs="Times New Roman"/>
          <w:sz w:val="24"/>
          <w:szCs w:val="24"/>
          <w:vertAlign w:val="subscript"/>
        </w:rPr>
        <w:t>2</w:t>
      </w:r>
      <w:r w:rsidR="001E0080" w:rsidRPr="00FF7853">
        <w:rPr>
          <w:rFonts w:ascii="Times New Roman" w:hAnsi="Times New Roman" w:cs="Times New Roman"/>
          <w:sz w:val="24"/>
          <w:szCs w:val="24"/>
        </w:rPr>
        <w:t xml:space="preserve"> koncentrāciju un ārgaisa koncentrāciju, sadalot šo starpību trīs kategorijās. Grafikā redzams, ka pat pie 450 ppm lielas starpības, kas atbilst A komforta kategorijai, aptuveni 15% cilvēku tomēr nebūs apmierināti, bet pie 1200 ppm lielas starpības 30 % būs neapmierināti. Tas parāda, ka katrs cilvēks individuāli uztver apkārtējā gaisa kvalitāti un reaģē uz to </w:t>
      </w:r>
      <w:r w:rsidR="00C14BF0">
        <w:rPr>
          <w:rFonts w:ascii="Times New Roman" w:hAnsi="Times New Roman" w:cs="Times New Roman"/>
          <w:sz w:val="24"/>
          <w:szCs w:val="24"/>
        </w:rPr>
        <w:t>citādāk</w:t>
      </w:r>
      <w:r w:rsidR="001E0080" w:rsidRPr="00FF7853">
        <w:rPr>
          <w:rFonts w:ascii="Times New Roman" w:hAnsi="Times New Roman" w:cs="Times New Roman"/>
          <w:sz w:val="24"/>
          <w:szCs w:val="24"/>
        </w:rPr>
        <w:t xml:space="preserve">. Daži šo kvalitātes sajūtu izjutīs stiprāk, daži vājāk, kā arī būs daži, kuri nekad nebūs apmierināti. </w:t>
      </w:r>
    </w:p>
    <w:p w14:paraId="5A960F34" w14:textId="770157EB" w:rsidR="0006735D" w:rsidRPr="00FF7853" w:rsidRDefault="00E25D8A" w:rsidP="00A83890">
      <w:pPr>
        <w:pStyle w:val="Sarakstarindkopa"/>
        <w:spacing w:after="0" w:line="360" w:lineRule="auto"/>
        <w:ind w:left="0" w:firstLine="567"/>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749421A2" wp14:editId="7394EA4D">
            <wp:extent cx="4240515" cy="2789063"/>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0396" cy="2795562"/>
                    </a:xfrm>
                    <a:prstGeom prst="rect">
                      <a:avLst/>
                    </a:prstGeom>
                    <a:noFill/>
                    <a:ln>
                      <a:noFill/>
                    </a:ln>
                  </pic:spPr>
                </pic:pic>
              </a:graphicData>
            </a:graphic>
          </wp:inline>
        </w:drawing>
      </w:r>
    </w:p>
    <w:p w14:paraId="797192F7" w14:textId="2FC08D05" w:rsidR="00E25D8A" w:rsidRPr="00FF7853" w:rsidRDefault="00E25D8A" w:rsidP="00A83890">
      <w:pPr>
        <w:pStyle w:val="Sarakstarindkopa"/>
        <w:spacing w:after="0" w:line="360" w:lineRule="auto"/>
        <w:ind w:left="0" w:firstLine="567"/>
        <w:jc w:val="center"/>
        <w:rPr>
          <w:rFonts w:ascii="Times New Roman" w:hAnsi="Times New Roman" w:cs="Times New Roman"/>
          <w:sz w:val="24"/>
          <w:szCs w:val="24"/>
        </w:rPr>
      </w:pPr>
      <w:r w:rsidRPr="00FF7853">
        <w:rPr>
          <w:rFonts w:ascii="Times New Roman" w:hAnsi="Times New Roman" w:cs="Times New Roman"/>
          <w:sz w:val="24"/>
          <w:szCs w:val="24"/>
        </w:rPr>
        <w:t>Telpas ārgaisa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koncentrācijas starpība C</w:t>
      </w:r>
      <w:r w:rsidRPr="00FF7853">
        <w:rPr>
          <w:rFonts w:ascii="Times New Roman" w:hAnsi="Times New Roman" w:cs="Times New Roman"/>
          <w:sz w:val="24"/>
          <w:szCs w:val="24"/>
          <w:vertAlign w:val="subscript"/>
        </w:rPr>
        <w:t>CO2</w:t>
      </w:r>
    </w:p>
    <w:p w14:paraId="1DCF4974" w14:textId="33967AE8" w:rsidR="0006735D" w:rsidRPr="00FF7853" w:rsidRDefault="00A83890" w:rsidP="00A83890">
      <w:pPr>
        <w:pStyle w:val="Sarakstarindkopa"/>
        <w:spacing w:after="0" w:line="360" w:lineRule="auto"/>
        <w:ind w:left="0"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17</w:t>
      </w:r>
      <w:r w:rsidR="00D35C16" w:rsidRPr="00FF7853">
        <w:rPr>
          <w:rFonts w:ascii="Times New Roman" w:hAnsi="Times New Roman" w:cs="Times New Roman"/>
          <w:i/>
          <w:iCs/>
          <w:sz w:val="24"/>
          <w:szCs w:val="24"/>
        </w:rPr>
        <w:t xml:space="preserve">.att. </w:t>
      </w:r>
      <w:r w:rsidR="0006735D" w:rsidRPr="00FF7853">
        <w:rPr>
          <w:rFonts w:ascii="Times New Roman" w:hAnsi="Times New Roman" w:cs="Times New Roman"/>
          <w:i/>
          <w:iCs/>
          <w:sz w:val="24"/>
          <w:szCs w:val="24"/>
        </w:rPr>
        <w:t>Neapmierināto cilvēku daudzums atkarībā no telpas gaisa un āra gaisa CO</w:t>
      </w:r>
      <w:r w:rsidR="0006735D" w:rsidRPr="00FF7853">
        <w:rPr>
          <w:rFonts w:ascii="Times New Roman" w:hAnsi="Times New Roman" w:cs="Times New Roman"/>
          <w:i/>
          <w:iCs/>
          <w:sz w:val="24"/>
          <w:szCs w:val="24"/>
          <w:vertAlign w:val="subscript"/>
        </w:rPr>
        <w:t>2</w:t>
      </w:r>
      <w:r w:rsidR="0006735D" w:rsidRPr="00FF7853">
        <w:rPr>
          <w:rFonts w:ascii="Times New Roman" w:hAnsi="Times New Roman" w:cs="Times New Roman"/>
          <w:i/>
          <w:iCs/>
          <w:sz w:val="24"/>
          <w:szCs w:val="24"/>
        </w:rPr>
        <w:t xml:space="preserve"> koncentrācijas starpības [3]</w:t>
      </w:r>
    </w:p>
    <w:p w14:paraId="78BD52DF" w14:textId="77777777" w:rsidR="00E25D8A" w:rsidRPr="00FF7853" w:rsidRDefault="00E25D8A" w:rsidP="00A83890">
      <w:pPr>
        <w:pStyle w:val="Sarakstarindkopa"/>
        <w:spacing w:after="0" w:line="360" w:lineRule="auto"/>
        <w:ind w:left="0" w:firstLine="567"/>
        <w:jc w:val="center"/>
        <w:rPr>
          <w:rFonts w:ascii="Times New Roman" w:hAnsi="Times New Roman" w:cs="Times New Roman"/>
          <w:sz w:val="24"/>
          <w:szCs w:val="24"/>
        </w:rPr>
      </w:pPr>
    </w:p>
    <w:p w14:paraId="0E06233B" w14:textId="35691275" w:rsidR="0047576B" w:rsidRPr="00FF7853" w:rsidRDefault="0047576B"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ab/>
      </w:r>
      <w:r w:rsidR="00D37B55" w:rsidRPr="00FF7853">
        <w:rPr>
          <w:rFonts w:ascii="Times New Roman" w:hAnsi="Times New Roman" w:cs="Times New Roman"/>
          <w:sz w:val="24"/>
          <w:szCs w:val="24"/>
        </w:rPr>
        <w:t xml:space="preserve">Galvenie nemainīgie parametri, kuri ietekmē termālo komfortu, ir apkārtējās vides parametri un cilvēka individuālie parametri. Apkārtējās vides parametrus raksturo gaisa temperatūra, mitruma saturs, gaisa kustības ātrums un vidējā apkārtējo virsmu temperatūra. Cilvēka individuālie parametri ir atkarīgi no tā, ko viņš dara (fiziskās aktivitātes līmenis) un cik silti viņš ir apģērbts. </w:t>
      </w:r>
    </w:p>
    <w:p w14:paraId="1AF5EBBF" w14:textId="0C6AE918" w:rsidR="00D37B55" w:rsidRPr="00FF7853" w:rsidRDefault="00D37B55"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Pieņemts, ka cilvēku aktivitātes līmeni izsaka ar īpašu mērvienību – MET (Metabolic Equivalent of Task). Šo mērvienību izmanto, lai aprakstītu cilvēka ķermenī metabolisma ceļā radīto enerģiju. Viens MET vienāds ar 58,2 W/m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 Vidējā cilvēka ķermeņa laukums sastāda 1,8 m</w:t>
      </w:r>
      <w:r w:rsidRPr="00FF7853">
        <w:rPr>
          <w:rFonts w:ascii="Times New Roman" w:hAnsi="Times New Roman" w:cs="Times New Roman"/>
          <w:sz w:val="24"/>
          <w:szCs w:val="24"/>
          <w:vertAlign w:val="superscript"/>
        </w:rPr>
        <w:t>2</w:t>
      </w:r>
      <w:r w:rsidR="000E46BC" w:rsidRPr="00FF7853">
        <w:rPr>
          <w:rFonts w:ascii="Times New Roman" w:hAnsi="Times New Roman" w:cs="Times New Roman"/>
          <w:sz w:val="24"/>
          <w:szCs w:val="24"/>
          <w:vertAlign w:val="superscript"/>
        </w:rPr>
        <w:t xml:space="preserve">. </w:t>
      </w:r>
      <w:r w:rsidR="000E46BC" w:rsidRPr="00FF7853">
        <w:rPr>
          <w:rFonts w:ascii="Times New Roman" w:hAnsi="Times New Roman" w:cs="Times New Roman"/>
          <w:sz w:val="24"/>
          <w:szCs w:val="24"/>
        </w:rPr>
        <w:t>Guļoša cilvēka metabolisma aktivitātes līmenis ir</w:t>
      </w:r>
      <w:r w:rsidR="000E46BC" w:rsidRPr="00FF7853">
        <w:rPr>
          <w:rFonts w:ascii="Times New Roman" w:hAnsi="Times New Roman" w:cs="Times New Roman"/>
          <w:sz w:val="24"/>
          <w:szCs w:val="24"/>
          <w:vertAlign w:val="superscript"/>
        </w:rPr>
        <w:t xml:space="preserve"> </w:t>
      </w:r>
      <w:r w:rsidR="000E46BC" w:rsidRPr="00FF7853">
        <w:rPr>
          <w:rFonts w:ascii="Times New Roman" w:hAnsi="Times New Roman" w:cs="Times New Roman"/>
          <w:sz w:val="24"/>
          <w:szCs w:val="24"/>
        </w:rPr>
        <w:t xml:space="preserve">aptuveni 0,7 MET, viegla darba laikā – no 1,1 līdz 2,2 MET, bet smaga fiziskā darba laikā – līdz 6 MET. Precīzāku informāciju par </w:t>
      </w:r>
      <w:r w:rsidR="000E46BC" w:rsidRPr="00FF7853">
        <w:rPr>
          <w:rFonts w:ascii="Times New Roman" w:hAnsi="Times New Roman" w:cs="Times New Roman"/>
          <w:sz w:val="24"/>
          <w:szCs w:val="24"/>
        </w:rPr>
        <w:lastRenderedPageBreak/>
        <w:t xml:space="preserve">cilvēka siltuma izdalījumiem var atrast literatūras avotos par komforta parametriem telpās, piemēram, Eiropas un ASHRAE standartos [4,5]. </w:t>
      </w:r>
    </w:p>
    <w:p w14:paraId="7C7D0426" w14:textId="246776BC" w:rsidR="000E46BC" w:rsidRPr="00FF7853" w:rsidRDefault="000E46BC"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Cilvēka apģērba termisko pretestību novērtē ar mērvienību Clo. Viens Clo ir vienāds ar 0.155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w:t>
      </w:r>
    </w:p>
    <w:p w14:paraId="3042D8C0" w14:textId="2C5183B4" w:rsidR="000E46BC" w:rsidRPr="00FF7853" w:rsidRDefault="000E46BC"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Visgrūtāk pareizi izvēlēties tieši iekšējā gaisa optimālo temperatūru, jo tā ir atkarīga gan no cilvēka aktivitātēm un apģērba veida, gan arī apkārtējo virsmu temperatūras un gaisa kustības ātruma. </w:t>
      </w:r>
      <w:r w:rsidR="00D35C16" w:rsidRPr="00FF7853">
        <w:rPr>
          <w:rFonts w:ascii="Times New Roman" w:hAnsi="Times New Roman" w:cs="Times New Roman"/>
          <w:sz w:val="24"/>
          <w:szCs w:val="24"/>
        </w:rPr>
        <w:t>1</w:t>
      </w:r>
      <w:r w:rsidR="00C14BF0">
        <w:rPr>
          <w:rFonts w:ascii="Times New Roman" w:hAnsi="Times New Roman" w:cs="Times New Roman"/>
          <w:sz w:val="24"/>
          <w:szCs w:val="24"/>
        </w:rPr>
        <w:t>8</w:t>
      </w:r>
      <w:r w:rsidR="00D35C16" w:rsidRPr="00FF7853">
        <w:rPr>
          <w:rFonts w:ascii="Times New Roman" w:hAnsi="Times New Roman" w:cs="Times New Roman"/>
          <w:sz w:val="24"/>
          <w:szCs w:val="24"/>
        </w:rPr>
        <w:t>.att.</w:t>
      </w:r>
      <w:r w:rsidRPr="00FF7853">
        <w:rPr>
          <w:rFonts w:ascii="Times New Roman" w:hAnsi="Times New Roman" w:cs="Times New Roman"/>
          <w:sz w:val="24"/>
          <w:szCs w:val="24"/>
        </w:rPr>
        <w:t xml:space="preserve"> ir parādīts profesora O.Fangera piedāvātais iekšējā gaisa temperatūras izvēles princips atkarībā no cilvēka aktivitātes līmeņa un apģērba veida [6, 7]. </w:t>
      </w:r>
    </w:p>
    <w:p w14:paraId="3DB99DDB" w14:textId="14E9AB56" w:rsidR="000E46BC" w:rsidRPr="00FF7853" w:rsidRDefault="000E46BC" w:rsidP="00A83890">
      <w:pPr>
        <w:pStyle w:val="Sarakstarindkopa"/>
        <w:spacing w:after="0" w:line="360" w:lineRule="auto"/>
        <w:ind w:left="0" w:firstLine="567"/>
        <w:jc w:val="both"/>
        <w:rPr>
          <w:rFonts w:ascii="Times New Roman" w:hAnsi="Times New Roman" w:cs="Times New Roman"/>
          <w:sz w:val="24"/>
          <w:szCs w:val="24"/>
        </w:rPr>
      </w:pPr>
    </w:p>
    <w:p w14:paraId="635EAE60" w14:textId="531226B5" w:rsidR="000E46BC" w:rsidRPr="00FF7853" w:rsidRDefault="00E25D8A" w:rsidP="00A83890">
      <w:pPr>
        <w:pStyle w:val="Sarakstarindkopa"/>
        <w:spacing w:after="0" w:line="360" w:lineRule="auto"/>
        <w:ind w:left="0" w:firstLine="567"/>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7A63D72D" wp14:editId="128D8D5F">
            <wp:extent cx="4910544" cy="3578590"/>
            <wp:effectExtent l="0" t="0" r="4445" b="3175"/>
            <wp:docPr id="26" name="Picture 2" descr="F:\Gramatas\Natural ventilation\DSC019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matas\Natural ventilation\DSC01955 (1).JPG"/>
                    <pic:cNvPicPr>
                      <a:picLocks noChangeAspect="1" noChangeArrowheads="1"/>
                    </pic:cNvPicPr>
                  </pic:nvPicPr>
                  <pic:blipFill>
                    <a:blip r:embed="rId41" cstate="print"/>
                    <a:srcRect/>
                    <a:stretch>
                      <a:fillRect/>
                    </a:stretch>
                  </pic:blipFill>
                  <pic:spPr bwMode="auto">
                    <a:xfrm>
                      <a:off x="0" y="0"/>
                      <a:ext cx="4916672" cy="3583055"/>
                    </a:xfrm>
                    <a:prstGeom prst="rect">
                      <a:avLst/>
                    </a:prstGeom>
                    <a:noFill/>
                    <a:ln w="9525">
                      <a:noFill/>
                      <a:miter lim="800000"/>
                      <a:headEnd/>
                      <a:tailEnd/>
                    </a:ln>
                  </pic:spPr>
                </pic:pic>
              </a:graphicData>
            </a:graphic>
          </wp:inline>
        </w:drawing>
      </w:r>
    </w:p>
    <w:p w14:paraId="6CE34060" w14:textId="7F94F633" w:rsidR="000E46BC" w:rsidRPr="00FF7853" w:rsidRDefault="00A83890" w:rsidP="00A83890">
      <w:pPr>
        <w:pStyle w:val="Sarakstarindkopa"/>
        <w:spacing w:after="0" w:line="360" w:lineRule="auto"/>
        <w:ind w:left="0" w:firstLine="567"/>
        <w:jc w:val="center"/>
        <w:rPr>
          <w:rFonts w:ascii="Times New Roman" w:hAnsi="Times New Roman" w:cs="Times New Roman"/>
          <w:i/>
          <w:iCs/>
          <w:sz w:val="24"/>
          <w:szCs w:val="24"/>
        </w:rPr>
      </w:pPr>
      <w:r w:rsidRPr="00FF7853">
        <w:rPr>
          <w:rFonts w:ascii="Times New Roman" w:hAnsi="Times New Roman" w:cs="Times New Roman"/>
          <w:i/>
          <w:iCs/>
          <w:sz w:val="24"/>
          <w:szCs w:val="24"/>
        </w:rPr>
        <w:t>18.</w:t>
      </w:r>
      <w:r w:rsidR="00D35C16" w:rsidRPr="00FF7853">
        <w:rPr>
          <w:rFonts w:ascii="Times New Roman" w:hAnsi="Times New Roman" w:cs="Times New Roman"/>
          <w:i/>
          <w:iCs/>
          <w:sz w:val="24"/>
          <w:szCs w:val="24"/>
        </w:rPr>
        <w:t>att</w:t>
      </w:r>
      <w:r w:rsidR="000E46BC" w:rsidRPr="00FF7853">
        <w:rPr>
          <w:rFonts w:ascii="Times New Roman" w:hAnsi="Times New Roman" w:cs="Times New Roman"/>
          <w:i/>
          <w:iCs/>
          <w:sz w:val="24"/>
          <w:szCs w:val="24"/>
        </w:rPr>
        <w:t>. Komforta apstākļu izvēle</w:t>
      </w:r>
    </w:p>
    <w:p w14:paraId="52E3E384" w14:textId="0B9C0ED5" w:rsidR="00124F12" w:rsidRPr="00FF7853" w:rsidRDefault="00124F12" w:rsidP="00A83890">
      <w:pPr>
        <w:pStyle w:val="Sarakstarindkopa"/>
        <w:spacing w:after="0" w:line="360" w:lineRule="auto"/>
        <w:ind w:left="927"/>
        <w:jc w:val="both"/>
        <w:rPr>
          <w:rFonts w:ascii="Times New Roman" w:hAnsi="Times New Roman" w:cs="Times New Roman"/>
          <w:sz w:val="24"/>
          <w:szCs w:val="24"/>
        </w:rPr>
      </w:pPr>
    </w:p>
    <w:p w14:paraId="7CF1A69D" w14:textId="16C4E6F1" w:rsidR="00124F12" w:rsidRPr="00FF7853" w:rsidRDefault="000E46BC"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Attēla dati dod iespēju izvēlēties iekšējā gaisa temperatūru, ņemot vērā apkārtējo virsmu temperatūras. Ziemas laikā telpās ar lielu aukstu virsmu īpatsvaru (logi, nesiltinātas ārējās norobežojošās konstrukcijas) šīs metodes izmantošana nav pietiekama, lai pilnīgi novērtētu komforta parametrus. Eiropas standarts ISO 7730 un ASV standarts ASHRAE STD 55 nosaka optimālus iekšējā gaisa parametrus, izmantojot arī telpas operatīvo temperatūru un mitruma saturu. </w:t>
      </w:r>
    </w:p>
    <w:p w14:paraId="17E333D3" w14:textId="0BCED93C" w:rsidR="00E25D8A" w:rsidRPr="00FF7853" w:rsidRDefault="000E46BC"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Pie gaisa kustības ātruma telpā </w:t>
      </w:r>
      <w:r w:rsidR="00915539" w:rsidRPr="00FF7853">
        <w:rPr>
          <w:rFonts w:ascii="Times New Roman" w:hAnsi="Times New Roman" w:cs="Times New Roman"/>
          <w:sz w:val="24"/>
          <w:szCs w:val="24"/>
        </w:rPr>
        <w:t>mazāka par 0,20 m/s, cilvēka metabolisma līmeņa robežās no 1.0 līdz 1,3 Met un tieša saules starojuma neesamības, t</w:t>
      </w:r>
      <w:r w:rsidR="00C14BF0">
        <w:rPr>
          <w:rFonts w:ascii="Times New Roman" w:hAnsi="Times New Roman" w:cs="Times New Roman"/>
          <w:sz w:val="24"/>
          <w:szCs w:val="24"/>
        </w:rPr>
        <w:t>el</w:t>
      </w:r>
      <w:r w:rsidR="00915539" w:rsidRPr="00FF7853">
        <w:rPr>
          <w:rFonts w:ascii="Times New Roman" w:hAnsi="Times New Roman" w:cs="Times New Roman"/>
          <w:sz w:val="24"/>
          <w:szCs w:val="24"/>
        </w:rPr>
        <w:t>pas operatīvo temperatūru var noteikt, izmantojot sekojošu vienādojumu:</w:t>
      </w:r>
    </w:p>
    <w:p w14:paraId="0247E3FF" w14:textId="77777777" w:rsidR="00E25D8A" w:rsidRPr="00FF7853" w:rsidRDefault="008879FF" w:rsidP="00A83890">
      <w:pPr>
        <w:spacing w:after="0" w:line="360" w:lineRule="auto"/>
        <w:jc w:val="center"/>
        <w:rPr>
          <w:rFonts w:ascii="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o</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bar>
                  <m:barPr>
                    <m:pos m:val="top"/>
                    <m:ctrlPr>
                      <w:rPr>
                        <w:rFonts w:ascii="Cambria Math" w:hAnsi="Cambria Math" w:cs="Times New Roman"/>
                        <w:i/>
                        <w:sz w:val="24"/>
                        <w:szCs w:val="24"/>
                      </w:rPr>
                    </m:ctrlPr>
                  </m:barPr>
                  <m:e>
                    <m:r>
                      <w:rPr>
                        <w:rFonts w:ascii="Cambria Math" w:hAnsi="Cambria Math" w:cs="Times New Roman"/>
                        <w:sz w:val="24"/>
                        <w:szCs w:val="24"/>
                      </w:rPr>
                      <m:t>t</m:t>
                    </m:r>
                  </m:e>
                </m:bar>
              </m:e>
              <m:sub>
                <m:r>
                  <w:rPr>
                    <w:rFonts w:ascii="Cambria Math" w:hAnsi="Cambria Math" w:cs="Times New Roman"/>
                    <w:sz w:val="24"/>
                    <w:szCs w:val="24"/>
                  </w:rPr>
                  <m:t>st</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C</m:t>
            </m:r>
          </m:sub>
        </m:sSub>
      </m:oMath>
      <w:r w:rsidR="00E25D8A" w:rsidRPr="00FF7853">
        <w:rPr>
          <w:rFonts w:ascii="Times New Roman" w:hAnsi="Times New Roman" w:cs="Times New Roman"/>
          <w:sz w:val="24"/>
          <w:szCs w:val="24"/>
        </w:rPr>
        <w:t xml:space="preserve"> ,</w:t>
      </w:r>
    </w:p>
    <w:p w14:paraId="1B0265E9" w14:textId="77777777" w:rsidR="00E25D8A" w:rsidRPr="00FF7853" w:rsidRDefault="00E25D8A" w:rsidP="00A83890">
      <w:pPr>
        <w:spacing w:after="0" w:line="360" w:lineRule="auto"/>
        <w:jc w:val="both"/>
        <w:rPr>
          <w:rFonts w:ascii="Times New Roman" w:hAnsi="Times New Roman" w:cs="Times New Roman"/>
          <w:color w:val="000000"/>
          <w:sz w:val="24"/>
          <w:szCs w:val="24"/>
        </w:rPr>
      </w:pPr>
      <w:r w:rsidRPr="00FF7853">
        <w:rPr>
          <w:rFonts w:ascii="Times New Roman" w:hAnsi="Times New Roman" w:cs="Times New Roman"/>
          <w:color w:val="000000"/>
          <w:sz w:val="24"/>
          <w:szCs w:val="24"/>
        </w:rPr>
        <w:t xml:space="preserve">kur </w:t>
      </w:r>
      <m:oMath>
        <m:sSub>
          <m:sSubPr>
            <m:ctrlPr>
              <w:rPr>
                <w:rFonts w:ascii="Cambria Math" w:hAnsi="Cambria Math" w:cs="Times New Roman"/>
                <w:i/>
                <w:color w:val="000000"/>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oMath>
      <w:r w:rsidRPr="00FF7853">
        <w:rPr>
          <w:rFonts w:ascii="Times New Roman" w:hAnsi="Times New Roman" w:cs="Times New Roman"/>
          <w:color w:val="000000"/>
          <w:sz w:val="24"/>
          <w:szCs w:val="24"/>
        </w:rPr>
        <w:t xml:space="preserve"> – operatīvā temperatūra, </w:t>
      </w:r>
      <w:r w:rsidRPr="00FF7853">
        <w:rPr>
          <w:rFonts w:ascii="Times New Roman" w:hAnsi="Times New Roman" w:cs="Times New Roman"/>
          <w:color w:val="000000"/>
          <w:sz w:val="24"/>
          <w:szCs w:val="24"/>
          <w:vertAlign w:val="superscript"/>
        </w:rPr>
        <w:t>o</w:t>
      </w:r>
      <w:r w:rsidRPr="00FF7853">
        <w:rPr>
          <w:rFonts w:ascii="Times New Roman" w:hAnsi="Times New Roman" w:cs="Times New Roman"/>
          <w:color w:val="000000"/>
          <w:sz w:val="24"/>
          <w:szCs w:val="24"/>
        </w:rPr>
        <w:t>C,</w:t>
      </w:r>
    </w:p>
    <w:p w14:paraId="460C5EEF" w14:textId="77777777" w:rsidR="00E25D8A" w:rsidRPr="00FF7853" w:rsidRDefault="008879FF" w:rsidP="00A83890">
      <w:pPr>
        <w:spacing w:after="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bar>
              <m:barPr>
                <m:pos m:val="top"/>
                <m:ctrlPr>
                  <w:rPr>
                    <w:rFonts w:ascii="Cambria Math" w:hAnsi="Cambria Math" w:cs="Times New Roman"/>
                    <w:i/>
                    <w:sz w:val="24"/>
                    <w:szCs w:val="24"/>
                  </w:rPr>
                </m:ctrlPr>
              </m:barPr>
              <m:e>
                <m:r>
                  <w:rPr>
                    <w:rFonts w:ascii="Cambria Math" w:hAnsi="Cambria Math" w:cs="Times New Roman"/>
                    <w:sz w:val="24"/>
                    <w:szCs w:val="24"/>
                  </w:rPr>
                  <m:t>t</m:t>
                </m:r>
              </m:e>
            </m:bar>
          </m:e>
          <m:sub>
            <m:r>
              <w:rPr>
                <w:rFonts w:ascii="Cambria Math" w:hAnsi="Cambria Math" w:cs="Times New Roman"/>
                <w:sz w:val="24"/>
                <w:szCs w:val="24"/>
              </w:rPr>
              <m:t>st</m:t>
            </m:r>
          </m:sub>
        </m:sSub>
      </m:oMath>
      <w:r w:rsidR="00E25D8A" w:rsidRPr="00FF7853">
        <w:rPr>
          <w:rFonts w:ascii="Times New Roman" w:hAnsi="Times New Roman" w:cs="Times New Roman"/>
          <w:sz w:val="24"/>
          <w:szCs w:val="24"/>
        </w:rPr>
        <w:t xml:space="preserve"> – </w:t>
      </w:r>
      <w:r w:rsidR="00E25D8A" w:rsidRPr="00FF7853">
        <w:rPr>
          <w:rFonts w:ascii="Times New Roman" w:hAnsi="Times New Roman" w:cs="Times New Roman"/>
          <w:color w:val="000000"/>
          <w:sz w:val="24"/>
          <w:szCs w:val="24"/>
        </w:rPr>
        <w:t xml:space="preserve">apkārtējo virsmu vidējā starojuma temperatūra, </w:t>
      </w:r>
      <w:r w:rsidR="00E25D8A" w:rsidRPr="00FF7853">
        <w:rPr>
          <w:rFonts w:ascii="Times New Roman" w:hAnsi="Times New Roman" w:cs="Times New Roman"/>
          <w:sz w:val="24"/>
          <w:szCs w:val="24"/>
          <w:vertAlign w:val="superscript"/>
        </w:rPr>
        <w:t>o</w:t>
      </w:r>
      <w:r w:rsidR="00E25D8A" w:rsidRPr="00FF7853">
        <w:rPr>
          <w:rFonts w:ascii="Times New Roman" w:hAnsi="Times New Roman" w:cs="Times New Roman"/>
          <w:sz w:val="24"/>
          <w:szCs w:val="24"/>
        </w:rPr>
        <w:t>C.</w:t>
      </w:r>
    </w:p>
    <w:p w14:paraId="14AC1575" w14:textId="76854E70" w:rsidR="00915539" w:rsidRPr="00FF7853" w:rsidRDefault="00915539" w:rsidP="00A83890">
      <w:pPr>
        <w:pStyle w:val="Sarakstarindkopa"/>
        <w:spacing w:after="0" w:line="360" w:lineRule="auto"/>
        <w:ind w:left="0" w:firstLine="567"/>
        <w:jc w:val="both"/>
        <w:rPr>
          <w:rFonts w:ascii="Times New Roman" w:hAnsi="Times New Roman" w:cs="Times New Roman"/>
          <w:sz w:val="24"/>
          <w:szCs w:val="24"/>
        </w:rPr>
      </w:pPr>
    </w:p>
    <w:p w14:paraId="674A8FCA" w14:textId="2D3D7E96" w:rsidR="00915539" w:rsidRPr="00FF7853" w:rsidRDefault="00915539" w:rsidP="00A83890">
      <w:pPr>
        <w:pStyle w:val="Sarakstarindkopa"/>
        <w:spacing w:after="0" w:line="360" w:lineRule="auto"/>
        <w:ind w:left="0"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Apkārtējo virsmu vidējo starojuma temperatūru </w:t>
      </w:r>
      <w:r w:rsidR="00D35C16" w:rsidRPr="00FF7853">
        <w:rPr>
          <w:rFonts w:ascii="Times New Roman" w:hAnsi="Times New Roman" w:cs="Times New Roman"/>
          <w:sz w:val="24"/>
          <w:szCs w:val="24"/>
        </w:rPr>
        <w:t>(1</w:t>
      </w:r>
      <w:r w:rsidR="00D221DB">
        <w:rPr>
          <w:rFonts w:ascii="Times New Roman" w:hAnsi="Times New Roman" w:cs="Times New Roman"/>
          <w:sz w:val="24"/>
          <w:szCs w:val="24"/>
        </w:rPr>
        <w:t>9</w:t>
      </w:r>
      <w:r w:rsidR="00D35C16" w:rsidRPr="00FF7853">
        <w:rPr>
          <w:rFonts w:ascii="Times New Roman" w:hAnsi="Times New Roman" w:cs="Times New Roman"/>
          <w:sz w:val="24"/>
          <w:szCs w:val="24"/>
        </w:rPr>
        <w:t xml:space="preserve">.att.) </w:t>
      </w:r>
      <w:r w:rsidR="0013253D" w:rsidRPr="00FF7853">
        <w:rPr>
          <w:rFonts w:ascii="Times New Roman" w:hAnsi="Times New Roman" w:cs="Times New Roman"/>
          <w:sz w:val="24"/>
          <w:szCs w:val="24"/>
        </w:rPr>
        <w:t>nosaka, zinot katras telpas norobežojošo konstrukciju virsmu laukumus un virsmu temperatūras. Vienkāršotajiem aprēķiniem izmanto sekojošo vienādojumu:</w:t>
      </w:r>
    </w:p>
    <w:p w14:paraId="3989C42D" w14:textId="77777777" w:rsidR="00E25D8A" w:rsidRPr="00FF7853" w:rsidRDefault="008879FF" w:rsidP="00A83890">
      <w:pPr>
        <w:spacing w:after="0" w:line="360" w:lineRule="auto"/>
        <w:jc w:val="center"/>
        <w:rPr>
          <w:rFonts w:ascii="Times New Roman" w:hAnsi="Times New Roman" w:cs="Times New Roman"/>
          <w:color w:val="000000"/>
          <w:sz w:val="24"/>
          <w:szCs w:val="24"/>
        </w:rPr>
      </w:pPr>
      <m:oMath>
        <m:bar>
          <m:barPr>
            <m:pos m:val="top"/>
            <m:ctrlPr>
              <w:rPr>
                <w:rFonts w:ascii="Cambria Math" w:hAnsi="Cambria Math" w:cs="Times New Roman"/>
                <w:i/>
                <w:color w:val="000000"/>
                <w:sz w:val="24"/>
                <w:szCs w:val="24"/>
              </w:rPr>
            </m:ctrlPr>
          </m:barPr>
          <m:e>
            <m:sSub>
              <m:sSubPr>
                <m:ctrlPr>
                  <w:rPr>
                    <w:rFonts w:ascii="Cambria Math" w:hAnsi="Cambria Math" w:cs="Times New Roman"/>
                    <w:i/>
                    <w:color w:val="000000"/>
                    <w:sz w:val="24"/>
                    <w:szCs w:val="24"/>
                  </w:rPr>
                </m:ctrlPr>
              </m:sSubPr>
              <m:e>
                <m:r>
                  <w:rPr>
                    <w:rFonts w:ascii="Cambria Math" w:hAnsi="Cambria Math" w:cs="Times New Roman"/>
                    <w:sz w:val="24"/>
                    <w:szCs w:val="24"/>
                  </w:rPr>
                  <m:t>t</m:t>
                </m:r>
              </m:e>
              <m:sub>
                <m:r>
                  <w:rPr>
                    <w:rFonts w:ascii="Cambria Math" w:hAnsi="Cambria Math" w:cs="Times New Roman"/>
                    <w:sz w:val="24"/>
                    <w:szCs w:val="24"/>
                  </w:rPr>
                  <m:t>st</m:t>
                </m:r>
              </m:sub>
            </m:sSub>
          </m:e>
        </m:ba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den>
        </m:f>
        <m:r>
          <w:rPr>
            <w:rFonts w:ascii="Cambria Math" w:hAnsi="Cambria Math" w:cs="Times New Roman"/>
            <w:sz w:val="24"/>
            <w:szCs w:val="24"/>
          </w:rPr>
          <m:t>,</m:t>
        </m:r>
        <m:sSub>
          <m:sSubPr>
            <m:ctrlPr>
              <w:rPr>
                <w:rFonts w:ascii="Cambria Math" w:hAnsi="Cambria Math" w:cs="Times New Roman"/>
                <w:i/>
                <w:color w:val="000000"/>
                <w:sz w:val="24"/>
                <w:szCs w:val="24"/>
              </w:rPr>
            </m:ctrlPr>
          </m:sSubPr>
          <m:e>
            <m:r>
              <w:rPr>
                <w:rFonts w:ascii="Cambria Math" w:hAnsi="Cambria Math" w:cs="Times New Roman"/>
                <w:sz w:val="24"/>
                <w:szCs w:val="24"/>
              </w:rPr>
              <m:t>o</m:t>
            </m:r>
          </m:e>
          <m:sub>
            <m:r>
              <w:rPr>
                <w:rFonts w:ascii="Cambria Math" w:hAnsi="Cambria Math" w:cs="Times New Roman"/>
                <w:sz w:val="24"/>
                <w:szCs w:val="24"/>
              </w:rPr>
              <m:t>C</m:t>
            </m:r>
          </m:sub>
        </m:sSub>
      </m:oMath>
      <w:r w:rsidR="00E25D8A" w:rsidRPr="00FF7853">
        <w:rPr>
          <w:rFonts w:ascii="Times New Roman" w:hAnsi="Times New Roman" w:cs="Times New Roman"/>
          <w:color w:val="000000"/>
          <w:sz w:val="24"/>
          <w:szCs w:val="24"/>
        </w:rPr>
        <w:t xml:space="preserve"> ,</w:t>
      </w:r>
    </w:p>
    <w:p w14:paraId="7537CAAF" w14:textId="77777777" w:rsidR="00E25D8A" w:rsidRPr="00FF7853" w:rsidRDefault="00E25D8A" w:rsidP="00A83890">
      <w:pPr>
        <w:spacing w:after="0" w:line="360" w:lineRule="auto"/>
        <w:jc w:val="both"/>
        <w:rPr>
          <w:rFonts w:ascii="Times New Roman" w:hAnsi="Times New Roman" w:cs="Times New Roman"/>
          <w:sz w:val="24"/>
          <w:szCs w:val="24"/>
        </w:rPr>
      </w:pPr>
      <w:r w:rsidRPr="00FF7853">
        <w:rPr>
          <w:rFonts w:ascii="Times New Roman" w:hAnsi="Times New Roman" w:cs="Times New Roman"/>
          <w:color w:val="000000"/>
          <w:sz w:val="24"/>
          <w:szCs w:val="24"/>
        </w:rPr>
        <w:t xml:space="preserve">kur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oMath>
      <w:r w:rsidRPr="00FF7853">
        <w:rPr>
          <w:rFonts w:ascii="Times New Roman" w:hAnsi="Times New Roman" w:cs="Times New Roman"/>
          <w:sz w:val="24"/>
          <w:szCs w:val="24"/>
        </w:rPr>
        <w:t xml:space="preserve">  - virsmu temperatūra </w:t>
      </w:r>
      <w:r w:rsidRPr="00FF7853">
        <w:rPr>
          <w:rFonts w:ascii="Times New Roman" w:hAnsi="Times New Roman" w:cs="Times New Roman"/>
          <w:sz w:val="24"/>
          <w:szCs w:val="24"/>
          <w:vertAlign w:val="superscript"/>
        </w:rPr>
        <w:t>o</w:t>
      </w:r>
      <w:r w:rsidRPr="00FF7853">
        <w:rPr>
          <w:rFonts w:ascii="Times New Roman" w:hAnsi="Times New Roman" w:cs="Times New Roman"/>
          <w:sz w:val="24"/>
          <w:szCs w:val="24"/>
        </w:rPr>
        <w:t xml:space="preserve">C, </w:t>
      </w:r>
    </w:p>
    <w:p w14:paraId="7867A1B1" w14:textId="77777777" w:rsidR="00E25D8A" w:rsidRPr="00FF7853" w:rsidRDefault="008879FF" w:rsidP="00A83890">
      <w:pPr>
        <w:spacing w:after="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4</m:t>
            </m:r>
          </m:sub>
        </m:sSub>
      </m:oMath>
      <w:r w:rsidR="00E25D8A" w:rsidRPr="00FF7853">
        <w:rPr>
          <w:rFonts w:ascii="Times New Roman" w:hAnsi="Times New Roman" w:cs="Times New Roman"/>
          <w:sz w:val="24"/>
          <w:szCs w:val="24"/>
        </w:rPr>
        <w:t xml:space="preserve"> - attiecīgo virsmu laukumi, m</w:t>
      </w:r>
      <w:r w:rsidR="00E25D8A" w:rsidRPr="00FF7853">
        <w:rPr>
          <w:rFonts w:ascii="Times New Roman" w:hAnsi="Times New Roman" w:cs="Times New Roman"/>
          <w:sz w:val="24"/>
          <w:szCs w:val="24"/>
          <w:vertAlign w:val="superscript"/>
        </w:rPr>
        <w:t>2</w:t>
      </w:r>
      <w:r w:rsidR="00E25D8A" w:rsidRPr="00FF7853">
        <w:rPr>
          <w:rFonts w:ascii="Times New Roman" w:hAnsi="Times New Roman" w:cs="Times New Roman"/>
          <w:sz w:val="24"/>
          <w:szCs w:val="24"/>
        </w:rPr>
        <w:t>.</w:t>
      </w:r>
    </w:p>
    <w:p w14:paraId="236A09C5" w14:textId="2DAFD4E1" w:rsidR="00FB3BC9" w:rsidRPr="00FF7853" w:rsidRDefault="00E25D8A" w:rsidP="00A83890">
      <w:pPr>
        <w:pStyle w:val="Sarakstarindkopa"/>
        <w:spacing w:after="0" w:line="360" w:lineRule="auto"/>
        <w:ind w:left="0"/>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4D86805F" wp14:editId="5D7D5FE7">
            <wp:extent cx="3437181" cy="21862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l="25202" t="37759" r="39065" b="21777"/>
                    <a:stretch>
                      <a:fillRect/>
                    </a:stretch>
                  </pic:blipFill>
                  <pic:spPr bwMode="auto">
                    <a:xfrm>
                      <a:off x="0" y="0"/>
                      <a:ext cx="3445011" cy="2191215"/>
                    </a:xfrm>
                    <a:prstGeom prst="rect">
                      <a:avLst/>
                    </a:prstGeom>
                    <a:noFill/>
                    <a:ln w="9525">
                      <a:noFill/>
                      <a:miter lim="800000"/>
                      <a:headEnd/>
                      <a:tailEnd/>
                    </a:ln>
                  </pic:spPr>
                </pic:pic>
              </a:graphicData>
            </a:graphic>
          </wp:inline>
        </w:drawing>
      </w:r>
    </w:p>
    <w:p w14:paraId="4BC48327" w14:textId="4CE852F9" w:rsidR="00FB3BC9" w:rsidRPr="00FF7853" w:rsidRDefault="00FB3BC9" w:rsidP="00A83890">
      <w:pPr>
        <w:pStyle w:val="Sarakstarindkopa"/>
        <w:spacing w:after="0" w:line="360" w:lineRule="auto"/>
        <w:ind w:left="0"/>
        <w:jc w:val="both"/>
        <w:rPr>
          <w:rFonts w:ascii="Times New Roman" w:hAnsi="Times New Roman" w:cs="Times New Roman"/>
          <w:sz w:val="24"/>
          <w:szCs w:val="24"/>
        </w:rPr>
      </w:pPr>
    </w:p>
    <w:p w14:paraId="07C3F234" w14:textId="5525AF55" w:rsidR="00FB3BC9" w:rsidRPr="00FF7853" w:rsidRDefault="00D35C16" w:rsidP="00A83890">
      <w:pPr>
        <w:pStyle w:val="Sarakstarindkopa"/>
        <w:spacing w:after="0" w:line="360" w:lineRule="auto"/>
        <w:ind w:left="0"/>
        <w:jc w:val="center"/>
        <w:rPr>
          <w:rFonts w:ascii="Times New Roman" w:hAnsi="Times New Roman" w:cs="Times New Roman"/>
          <w:i/>
          <w:iCs/>
          <w:sz w:val="24"/>
          <w:szCs w:val="24"/>
        </w:rPr>
      </w:pPr>
      <w:r w:rsidRPr="00FF7853">
        <w:rPr>
          <w:rFonts w:ascii="Times New Roman" w:hAnsi="Times New Roman" w:cs="Times New Roman"/>
          <w:i/>
          <w:iCs/>
          <w:sz w:val="24"/>
          <w:szCs w:val="24"/>
        </w:rPr>
        <w:t>1</w:t>
      </w:r>
      <w:r w:rsidR="00A83890" w:rsidRPr="00FF7853">
        <w:rPr>
          <w:rFonts w:ascii="Times New Roman" w:hAnsi="Times New Roman" w:cs="Times New Roman"/>
          <w:i/>
          <w:iCs/>
          <w:sz w:val="24"/>
          <w:szCs w:val="24"/>
        </w:rPr>
        <w:t>9</w:t>
      </w:r>
      <w:r w:rsidRPr="00FF7853">
        <w:rPr>
          <w:rFonts w:ascii="Times New Roman" w:hAnsi="Times New Roman" w:cs="Times New Roman"/>
          <w:i/>
          <w:iCs/>
          <w:sz w:val="24"/>
          <w:szCs w:val="24"/>
        </w:rPr>
        <w:t>.att</w:t>
      </w:r>
      <w:r w:rsidR="00FB3BC9" w:rsidRPr="00FF7853">
        <w:rPr>
          <w:rFonts w:ascii="Times New Roman" w:hAnsi="Times New Roman" w:cs="Times New Roman"/>
          <w:i/>
          <w:iCs/>
          <w:sz w:val="24"/>
          <w:szCs w:val="24"/>
        </w:rPr>
        <w:t>. Apkārtējo virsmu temperatūras ietekme uz komforta sajūtu</w:t>
      </w:r>
    </w:p>
    <w:p w14:paraId="45A13F09" w14:textId="77777777" w:rsidR="00D35C16" w:rsidRPr="00FF7853" w:rsidRDefault="00D35C16" w:rsidP="00A83890">
      <w:pPr>
        <w:pStyle w:val="Sarakstarindkopa"/>
        <w:spacing w:after="0" w:line="360" w:lineRule="auto"/>
        <w:ind w:left="0"/>
        <w:jc w:val="center"/>
        <w:rPr>
          <w:rFonts w:ascii="Times New Roman" w:hAnsi="Times New Roman" w:cs="Times New Roman"/>
          <w:sz w:val="24"/>
          <w:szCs w:val="24"/>
        </w:rPr>
      </w:pPr>
    </w:p>
    <w:p w14:paraId="7172C68B" w14:textId="08C4D045" w:rsidR="00D35C16" w:rsidRPr="00FF7853" w:rsidRDefault="00A83890" w:rsidP="00A83890">
      <w:pPr>
        <w:pStyle w:val="Sarakstarindkopa"/>
        <w:spacing w:after="0" w:line="360" w:lineRule="auto"/>
        <w:ind w:left="0"/>
        <w:jc w:val="center"/>
        <w:rPr>
          <w:rFonts w:ascii="Times New Roman" w:hAnsi="Times New Roman" w:cs="Times New Roman"/>
          <w:sz w:val="24"/>
          <w:szCs w:val="24"/>
        </w:rPr>
      </w:pPr>
      <w:r w:rsidRPr="00FF7853">
        <w:rPr>
          <w:rFonts w:ascii="Times New Roman" w:hAnsi="Times New Roman" w:cs="Times New Roman"/>
          <w:sz w:val="24"/>
          <w:szCs w:val="24"/>
        </w:rPr>
        <w:t>20.</w:t>
      </w:r>
      <w:r w:rsidR="00D35C16" w:rsidRPr="00FF7853">
        <w:rPr>
          <w:rFonts w:ascii="Times New Roman" w:hAnsi="Times New Roman" w:cs="Times New Roman"/>
          <w:sz w:val="24"/>
          <w:szCs w:val="24"/>
        </w:rPr>
        <w:t>att. ir parādīts neapmierināto cilvēku skaits pie dažādiem iekšējā gaisa parametriem [4].</w:t>
      </w:r>
    </w:p>
    <w:p w14:paraId="5628AC9C" w14:textId="77777777" w:rsidR="00D35C16" w:rsidRPr="00FF7853" w:rsidRDefault="00D35C16" w:rsidP="00A83890">
      <w:pPr>
        <w:pStyle w:val="Sarakstarindkopa"/>
        <w:spacing w:after="0" w:line="360" w:lineRule="auto"/>
        <w:ind w:left="0"/>
        <w:jc w:val="center"/>
        <w:rPr>
          <w:rFonts w:ascii="Times New Roman" w:hAnsi="Times New Roman" w:cs="Times New Roman"/>
          <w:i/>
          <w:iCs/>
          <w:sz w:val="24"/>
          <w:szCs w:val="24"/>
        </w:rPr>
      </w:pPr>
    </w:p>
    <w:p w14:paraId="32F229B1" w14:textId="7348339D" w:rsidR="00FB3BC9" w:rsidRPr="00FF7853" w:rsidRDefault="00E25D8A" w:rsidP="00A83890">
      <w:pPr>
        <w:pStyle w:val="Sarakstarindkopa"/>
        <w:spacing w:after="0" w:line="360" w:lineRule="auto"/>
        <w:ind w:left="0"/>
        <w:jc w:val="center"/>
        <w:rPr>
          <w:rFonts w:ascii="Times New Roman" w:hAnsi="Times New Roman" w:cs="Times New Roman"/>
          <w:sz w:val="24"/>
          <w:szCs w:val="24"/>
        </w:rPr>
      </w:pPr>
      <w:r w:rsidRPr="00FF7853">
        <w:rPr>
          <w:rFonts w:ascii="Times New Roman" w:hAnsi="Times New Roman" w:cs="Times New Roman"/>
          <w:noProof/>
          <w:sz w:val="24"/>
          <w:szCs w:val="24"/>
          <w:lang w:eastAsia="lv-LV"/>
        </w:rPr>
        <w:drawing>
          <wp:inline distT="0" distB="0" distL="0" distR="0" wp14:anchorId="33F10F66" wp14:editId="4EAAFC06">
            <wp:extent cx="5760085" cy="2546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085" cy="2546350"/>
                    </a:xfrm>
                    <a:prstGeom prst="rect">
                      <a:avLst/>
                    </a:prstGeom>
                  </pic:spPr>
                </pic:pic>
              </a:graphicData>
            </a:graphic>
          </wp:inline>
        </w:drawing>
      </w:r>
    </w:p>
    <w:p w14:paraId="7E29071F" w14:textId="3F7EEA82" w:rsidR="00FB3BC9" w:rsidRPr="00FF7853" w:rsidRDefault="00A83890" w:rsidP="00A83890">
      <w:pPr>
        <w:pStyle w:val="Sarakstarindkopa"/>
        <w:spacing w:after="0" w:line="360" w:lineRule="auto"/>
        <w:ind w:left="0"/>
        <w:jc w:val="center"/>
        <w:rPr>
          <w:rFonts w:ascii="Times New Roman" w:hAnsi="Times New Roman" w:cs="Times New Roman"/>
          <w:i/>
          <w:iCs/>
          <w:sz w:val="24"/>
          <w:szCs w:val="24"/>
        </w:rPr>
      </w:pPr>
      <w:r w:rsidRPr="00FF7853">
        <w:rPr>
          <w:rFonts w:ascii="Times New Roman" w:hAnsi="Times New Roman" w:cs="Times New Roman"/>
          <w:i/>
          <w:iCs/>
          <w:sz w:val="24"/>
          <w:szCs w:val="24"/>
        </w:rPr>
        <w:lastRenderedPageBreak/>
        <w:t>20</w:t>
      </w:r>
      <w:r w:rsidR="00D35C16" w:rsidRPr="00FF7853">
        <w:rPr>
          <w:rFonts w:ascii="Times New Roman" w:hAnsi="Times New Roman" w:cs="Times New Roman"/>
          <w:i/>
          <w:iCs/>
          <w:sz w:val="24"/>
          <w:szCs w:val="24"/>
        </w:rPr>
        <w:t>.att.</w:t>
      </w:r>
      <w:r w:rsidR="00FB3BC9" w:rsidRPr="00FF7853">
        <w:rPr>
          <w:rFonts w:ascii="Times New Roman" w:hAnsi="Times New Roman" w:cs="Times New Roman"/>
          <w:i/>
          <w:iCs/>
          <w:sz w:val="24"/>
          <w:szCs w:val="24"/>
        </w:rPr>
        <w:t xml:space="preserve"> Neapmierināto cilvēku skaits pie starojuma temperatūras asimetrijas (a) un gaisa kustības ātruma telpā (b)</w:t>
      </w:r>
    </w:p>
    <w:p w14:paraId="6B1C76CC" w14:textId="3E066D9D" w:rsidR="00915539" w:rsidRPr="00FF7853" w:rsidRDefault="00915539" w:rsidP="00A83890">
      <w:pPr>
        <w:spacing w:after="0" w:line="360" w:lineRule="auto"/>
        <w:jc w:val="both"/>
        <w:rPr>
          <w:rFonts w:ascii="Times New Roman" w:hAnsi="Times New Roman" w:cs="Times New Roman"/>
          <w:sz w:val="24"/>
          <w:szCs w:val="24"/>
        </w:rPr>
      </w:pPr>
    </w:p>
    <w:p w14:paraId="6C49959F" w14:textId="3E3B5262" w:rsidR="0047576B" w:rsidRPr="00FF7853" w:rsidRDefault="0047576B" w:rsidP="00A83890">
      <w:pPr>
        <w:pStyle w:val="Sarakstarindkopa"/>
        <w:numPr>
          <w:ilvl w:val="0"/>
          <w:numId w:val="9"/>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Pelējuma sēnīšu augšanas un korozijas riska novērtējums saskaņā ar LVS EN ISO 13788</w:t>
      </w:r>
    </w:p>
    <w:p w14:paraId="5DFDEA2C" w14:textId="77777777" w:rsidR="0047576B" w:rsidRPr="00FF7853" w:rsidRDefault="0047576B" w:rsidP="00A83890">
      <w:pPr>
        <w:autoSpaceDE w:val="0"/>
        <w:autoSpaceDN w:val="0"/>
        <w:adjustRightInd w:val="0"/>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Kritisko virsmas relatīvo mitrumu, kas izsauc pelējuma sēnīšu un korozijas risku, nosaka saskaņā ar standartu LVS EN ISO 13788. Tiek uzskatīts, ka sēnīšu augšanas risks pastāv, ja virsmas mitrums vairākas dienas pēc kārtas pārsniedz 80%, bet korozijas risks pastāv, ja virsmas mitrums vairākas dienas pēc kārtas pārsniedz 60%. Sēnīšu augšanas un korozijas riska novērtējums balstās uz temperatūras faktoru aprēķinu un salīdzināšanu.</w:t>
      </w:r>
    </w:p>
    <w:p w14:paraId="710D8C19" w14:textId="77777777" w:rsidR="0047576B" w:rsidRPr="00FF7853" w:rsidRDefault="0047576B"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 xml:space="preserve">Temperatūras faktoru aprēķina katram mēnesim un izvēlas kritisko mēnesi. Kritiskais mēnesis ir mēnesis ar lielāko nepieciešamo </w:t>
      </w:r>
      <w:r w:rsidRPr="00FF7853">
        <w:rPr>
          <w:rFonts w:ascii="Times New Roman" w:hAnsi="Times New Roman" w:cs="Times New Roman"/>
          <w:b/>
          <w:bCs/>
          <w:sz w:val="24"/>
          <w:szCs w:val="24"/>
        </w:rPr>
        <w:t>f</w:t>
      </w:r>
      <w:r w:rsidRPr="00FF7853">
        <w:rPr>
          <w:rFonts w:ascii="Times New Roman" w:hAnsi="Times New Roman" w:cs="Times New Roman"/>
          <w:b/>
          <w:bCs/>
          <w:sz w:val="24"/>
          <w:szCs w:val="24"/>
          <w:vertAlign w:val="subscript"/>
        </w:rPr>
        <w:t>Rsi. min.</w:t>
      </w:r>
      <w:r w:rsidRPr="00FF7853">
        <w:rPr>
          <w:rFonts w:ascii="Times New Roman" w:hAnsi="Times New Roman" w:cs="Times New Roman"/>
          <w:sz w:val="24"/>
          <w:szCs w:val="24"/>
        </w:rPr>
        <w:t xml:space="preserve"> Šī mēneša temperatūras faktoru sauc par maksimālo temperatūras faktoru </w:t>
      </w:r>
      <w:r w:rsidRPr="00FF7853">
        <w:rPr>
          <w:rFonts w:ascii="Times New Roman" w:hAnsi="Times New Roman" w:cs="Times New Roman"/>
          <w:b/>
          <w:bCs/>
          <w:sz w:val="24"/>
          <w:szCs w:val="24"/>
        </w:rPr>
        <w:t>f</w:t>
      </w:r>
      <w:r w:rsidRPr="00FF7853">
        <w:rPr>
          <w:rFonts w:ascii="Times New Roman" w:hAnsi="Times New Roman" w:cs="Times New Roman"/>
          <w:b/>
          <w:bCs/>
          <w:sz w:val="24"/>
          <w:szCs w:val="24"/>
          <w:vertAlign w:val="subscript"/>
        </w:rPr>
        <w:t>Rsi.max</w:t>
      </w:r>
      <w:r w:rsidRPr="00FF7853">
        <w:rPr>
          <w:rFonts w:ascii="Times New Roman" w:hAnsi="Times New Roman" w:cs="Times New Roman"/>
          <w:bCs/>
          <w:sz w:val="24"/>
          <w:szCs w:val="24"/>
        </w:rPr>
        <w:t>.</w:t>
      </w:r>
    </w:p>
    <w:p w14:paraId="2FC48D6D" w14:textId="77777777" w:rsidR="0047576B" w:rsidRPr="00FF7853" w:rsidRDefault="0047576B"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 xml:space="preserve">Novērtējuma gaitā kritiskā mēneša aprēķina temperatūras faktors uz iekšējās virsmas tiek salīdzināts ar norobežojošās konstrukcijas temperatūras faktoru </w:t>
      </w:r>
      <w:r w:rsidRPr="00FF7853">
        <w:rPr>
          <w:rFonts w:ascii="Times New Roman" w:hAnsi="Times New Roman" w:cs="Times New Roman"/>
          <w:bCs/>
          <w:iCs/>
          <w:sz w:val="24"/>
          <w:szCs w:val="24"/>
        </w:rPr>
        <w:t>f</w:t>
      </w:r>
      <w:r w:rsidRPr="00FF7853">
        <w:rPr>
          <w:rFonts w:ascii="Times New Roman" w:hAnsi="Times New Roman" w:cs="Times New Roman"/>
          <w:bCs/>
          <w:iCs/>
          <w:sz w:val="24"/>
          <w:szCs w:val="24"/>
          <w:vertAlign w:val="subscript"/>
        </w:rPr>
        <w:t>Rs</w:t>
      </w:r>
      <w:r w:rsidRPr="00FF7853">
        <w:rPr>
          <w:rFonts w:ascii="Times New Roman" w:hAnsi="Times New Roman" w:cs="Times New Roman"/>
          <w:iCs/>
          <w:sz w:val="24"/>
          <w:szCs w:val="24"/>
          <w:vertAlign w:val="subscript"/>
        </w:rPr>
        <w:t>i</w:t>
      </w:r>
      <w:r w:rsidRPr="00FF7853">
        <w:rPr>
          <w:rFonts w:ascii="Times New Roman" w:hAnsi="Times New Roman" w:cs="Times New Roman"/>
          <w:sz w:val="24"/>
          <w:szCs w:val="24"/>
        </w:rPr>
        <w:t>.</w:t>
      </w:r>
    </w:p>
    <w:p w14:paraId="22724945" w14:textId="77777777" w:rsidR="0047576B" w:rsidRPr="00FF7853" w:rsidRDefault="0047576B"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Konkrētai ēkas norobežojošajai konstrukcijai f</w:t>
      </w:r>
      <w:r w:rsidRPr="00FF7853">
        <w:rPr>
          <w:rFonts w:ascii="Times New Roman" w:hAnsi="Times New Roman" w:cs="Times New Roman"/>
          <w:sz w:val="24"/>
          <w:szCs w:val="24"/>
          <w:vertAlign w:val="subscript"/>
        </w:rPr>
        <w:t xml:space="preserve">Rsi </w:t>
      </w:r>
      <w:r w:rsidRPr="00FF7853">
        <w:rPr>
          <w:rFonts w:ascii="Times New Roman" w:hAnsi="Times New Roman" w:cs="Times New Roman"/>
          <w:sz w:val="24"/>
          <w:szCs w:val="24"/>
        </w:rPr>
        <w:t>var noteikt, izmantojot sekojošu formulu:</w:t>
      </w:r>
    </w:p>
    <w:p w14:paraId="15719829" w14:textId="3DA4859C" w:rsidR="0047576B" w:rsidRPr="00FF7853" w:rsidRDefault="0047576B" w:rsidP="00A83890">
      <w:pPr>
        <w:spacing w:after="0" w:line="360" w:lineRule="auto"/>
        <w:ind w:firstLine="3686"/>
        <w:jc w:val="both"/>
        <w:rPr>
          <w:rFonts w:ascii="Times New Roman" w:hAnsi="Times New Roman" w:cs="Times New Roman"/>
          <w:sz w:val="24"/>
          <w:szCs w:val="24"/>
        </w:rPr>
      </w:pPr>
      <w:r w:rsidRPr="00FF7853">
        <w:rPr>
          <w:rFonts w:ascii="Times New Roman" w:hAnsi="Times New Roman" w:cs="Times New Roman"/>
          <w:position w:val="-32"/>
          <w:sz w:val="24"/>
          <w:szCs w:val="24"/>
        </w:rPr>
        <w:object w:dxaOrig="1820" w:dyaOrig="880" w14:anchorId="312936D5">
          <v:shape id="_x0000_i1033" type="#_x0000_t75" style="width:82.8pt;height:39.1pt" o:ole="">
            <v:imagedata r:id="rId20" o:title=""/>
          </v:shape>
          <o:OLEObject Type="Embed" ProgID="Equation.3" ShapeID="_x0000_i1033" DrawAspect="Content" ObjectID="_1736775825" r:id="rId44"/>
        </w:object>
      </w:r>
      <w:r w:rsidRPr="00FF7853">
        <w:rPr>
          <w:rFonts w:ascii="Times New Roman" w:hAnsi="Times New Roman" w:cs="Times New Roman"/>
          <w:sz w:val="24"/>
          <w:szCs w:val="24"/>
        </w:rPr>
        <w:t>,</w:t>
      </w:r>
      <w:r w:rsidRPr="00FF7853">
        <w:rPr>
          <w:rFonts w:ascii="Times New Roman" w:hAnsi="Times New Roman" w:cs="Times New Roman"/>
          <w:sz w:val="24"/>
          <w:szCs w:val="24"/>
        </w:rPr>
        <w:tab/>
        <w:t xml:space="preserve">                </w:t>
      </w:r>
      <w:r w:rsidRPr="00FF7853">
        <w:rPr>
          <w:rFonts w:ascii="Times New Roman" w:hAnsi="Times New Roman" w:cs="Times New Roman"/>
          <w:sz w:val="24"/>
          <w:szCs w:val="24"/>
        </w:rPr>
        <w:tab/>
        <w:t xml:space="preserve">                          (1)</w:t>
      </w:r>
    </w:p>
    <w:p w14:paraId="41E72A4C" w14:textId="77777777" w:rsidR="0047576B" w:rsidRPr="00FF7853" w:rsidRDefault="0047576B" w:rsidP="00A83890">
      <w:pPr>
        <w:spacing w:after="0" w:line="360" w:lineRule="auto"/>
        <w:ind w:firstLine="720"/>
        <w:jc w:val="both"/>
        <w:rPr>
          <w:rFonts w:ascii="Times New Roman" w:hAnsi="Times New Roman" w:cs="Times New Roman"/>
          <w:sz w:val="24"/>
          <w:szCs w:val="24"/>
        </w:rPr>
      </w:pPr>
      <w:r w:rsidRPr="00FF7853">
        <w:rPr>
          <w:rFonts w:ascii="Times New Roman" w:hAnsi="Times New Roman" w:cs="Times New Roman"/>
          <w:sz w:val="24"/>
          <w:szCs w:val="24"/>
        </w:rPr>
        <w:t>kur:</w:t>
      </w:r>
    </w:p>
    <w:p w14:paraId="5C4E716F" w14:textId="77777777" w:rsidR="0047576B" w:rsidRPr="00FF7853" w:rsidRDefault="0047576B" w:rsidP="00A83890">
      <w:pPr>
        <w:numPr>
          <w:ilvl w:val="0"/>
          <w:numId w:val="3"/>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U – norobežojošās konstrukcijas siltuma caurlaidības koeficients, W/(m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t>
      </w:r>
    </w:p>
    <w:p w14:paraId="0BEC2B9E" w14:textId="1A23D3E4" w:rsidR="0047576B" w:rsidRPr="00FF7853" w:rsidRDefault="0047576B" w:rsidP="00A83890">
      <w:pPr>
        <w:numPr>
          <w:ilvl w:val="0"/>
          <w:numId w:val="3"/>
        </w:numPr>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R</w:t>
      </w:r>
      <w:r w:rsidRPr="00FF7853">
        <w:rPr>
          <w:rFonts w:ascii="Times New Roman" w:hAnsi="Times New Roman" w:cs="Times New Roman"/>
          <w:sz w:val="24"/>
          <w:szCs w:val="24"/>
          <w:vertAlign w:val="subscript"/>
        </w:rPr>
        <w:t>si</w:t>
      </w:r>
      <w:r w:rsidRPr="00FF7853">
        <w:rPr>
          <w:rFonts w:ascii="Times New Roman" w:hAnsi="Times New Roman" w:cs="Times New Roman"/>
          <w:sz w:val="24"/>
          <w:szCs w:val="24"/>
        </w:rPr>
        <w:t xml:space="preserve"> – iekšējās virsmas siltuma zudumu pretestība,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 (stiklojumam un rāmjiem pieņem 0,13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 pārējām norobežojošām konstrukcijām to pieņem vienādu ar 0,25 m</w:t>
      </w:r>
      <w:r w:rsidRPr="00FF7853">
        <w:rPr>
          <w:rFonts w:ascii="Times New Roman" w:hAnsi="Times New Roman" w:cs="Times New Roman"/>
          <w:sz w:val="24"/>
          <w:szCs w:val="24"/>
          <w:vertAlign w:val="superscript"/>
        </w:rPr>
        <w:t>2</w:t>
      </w:r>
      <w:r w:rsidRPr="00FF7853">
        <w:rPr>
          <w:rFonts w:ascii="Times New Roman" w:hAnsi="Times New Roman" w:cs="Times New Roman"/>
          <w:sz w:val="24"/>
          <w:szCs w:val="24"/>
        </w:rPr>
        <w:t>∙K/W).</w:t>
      </w:r>
    </w:p>
    <w:p w14:paraId="7E51FAED" w14:textId="77777777" w:rsidR="0047576B" w:rsidRPr="00FF7853" w:rsidRDefault="0047576B" w:rsidP="00A83890">
      <w:pPr>
        <w:pStyle w:val="Pamattekstsaratkpi"/>
        <w:ind w:firstLine="360"/>
        <w:jc w:val="both"/>
      </w:pPr>
      <w:r w:rsidRPr="00FF7853">
        <w:rPr>
          <w:bCs/>
        </w:rPr>
        <w:t>Pelējuma sēnīšu augšanas un korozijas riska novērtējumu saskaņā ar LVS EN ISO 13788 a</w:t>
      </w:r>
      <w:r w:rsidRPr="00FF7853">
        <w:rPr>
          <w:bCs/>
          <w:iCs/>
        </w:rPr>
        <w:t>prēķina šādā secībā</w:t>
      </w:r>
      <w:r w:rsidRPr="00FF7853">
        <w:t>:</w:t>
      </w:r>
    </w:p>
    <w:p w14:paraId="2A144E96" w14:textId="77777777" w:rsidR="0047576B" w:rsidRPr="00FF7853" w:rsidRDefault="0047576B" w:rsidP="00A83890">
      <w:pPr>
        <w:pStyle w:val="Pamattekstsaratkpi"/>
        <w:ind w:firstLine="0"/>
        <w:jc w:val="both"/>
      </w:pPr>
      <w:r w:rsidRPr="00FF7853">
        <w:t>1) nosaka visu mēnešu vidējās temperatūras;</w:t>
      </w:r>
    </w:p>
    <w:p w14:paraId="681786F7" w14:textId="77777777" w:rsidR="0047576B" w:rsidRPr="00FF7853" w:rsidRDefault="0047576B" w:rsidP="00A83890">
      <w:pPr>
        <w:pStyle w:val="Pamattekstsaratkpi"/>
        <w:ind w:firstLine="0"/>
        <w:jc w:val="both"/>
      </w:pPr>
      <w:r w:rsidRPr="00FF7853">
        <w:t>2) nosaka ārējā gaisa mitruma saturu vai ūdens tvaika spiedienu;</w:t>
      </w:r>
    </w:p>
    <w:p w14:paraId="69A18D97" w14:textId="77777777" w:rsidR="0047576B" w:rsidRPr="00FF7853" w:rsidRDefault="0047576B" w:rsidP="00A83890">
      <w:pPr>
        <w:pStyle w:val="Pamattekstsaratkpi"/>
        <w:ind w:firstLine="0"/>
        <w:jc w:val="both"/>
      </w:pPr>
      <w:r w:rsidRPr="00FF7853">
        <w:t>3) nosaka iekšējā gaisa temperatūru, atbilstoši pieņemtajai nacionālajai praksei;</w:t>
      </w:r>
    </w:p>
    <w:p w14:paraId="75C1CE37" w14:textId="77777777" w:rsidR="0047576B" w:rsidRPr="00FF7853" w:rsidRDefault="0047576B" w:rsidP="00A83890">
      <w:pPr>
        <w:pStyle w:val="Pamattekstsaratkpi"/>
        <w:ind w:firstLine="0"/>
        <w:jc w:val="both"/>
      </w:pPr>
      <w:r w:rsidRPr="00FF7853">
        <w:t>4) aprēķina iekšējā gaisa ūdens tvaika spiedienu;</w:t>
      </w:r>
    </w:p>
    <w:p w14:paraId="2711178E" w14:textId="77777777" w:rsidR="0047576B" w:rsidRPr="00FF7853" w:rsidRDefault="0047576B" w:rsidP="00A83890">
      <w:pPr>
        <w:pStyle w:val="Pamattekstsaratkpi"/>
        <w:ind w:firstLine="0"/>
        <w:jc w:val="both"/>
      </w:pPr>
      <w:r w:rsidRPr="00FF7853">
        <w:t>5) aprēķina minimālo pieļaujamo piesātinātības ūdens tvaiku spiedienu, izmantojot maksimālo pieļaujamo relatīvo mitrumu:</w:t>
      </w:r>
    </w:p>
    <w:p w14:paraId="55C17AED" w14:textId="41DE2E63" w:rsidR="0047576B" w:rsidRPr="00FF7853" w:rsidRDefault="0047576B" w:rsidP="00A83890">
      <w:pPr>
        <w:pStyle w:val="Pamattekstsaratkpi"/>
        <w:ind w:firstLine="3686"/>
        <w:jc w:val="both"/>
      </w:pPr>
      <w:r w:rsidRPr="00FF7853">
        <w:rPr>
          <w:position w:val="-28"/>
        </w:rPr>
        <w:object w:dxaOrig="1440" w:dyaOrig="680" w14:anchorId="15294BB2">
          <v:shape id="_x0000_i1034" type="#_x0000_t75" style="width:1in;height:34.55pt" o:ole="">
            <v:imagedata r:id="rId22" o:title=""/>
          </v:shape>
          <o:OLEObject Type="Embed" ProgID="Equation.3" ShapeID="_x0000_i1034" DrawAspect="Content" ObjectID="_1736775826" r:id="rId45"/>
        </w:object>
      </w:r>
      <w:r w:rsidRPr="00FF7853">
        <w:t xml:space="preserve">,  Pa. </w:t>
      </w:r>
      <w:r w:rsidRPr="00FF7853">
        <w:tab/>
        <w:t xml:space="preserve">                </w:t>
      </w:r>
      <w:r w:rsidRPr="00FF7853">
        <w:tab/>
        <w:t xml:space="preserve">                          (2)</w:t>
      </w:r>
    </w:p>
    <w:p w14:paraId="7A95B5DA" w14:textId="75BA0AF2" w:rsidR="0047576B" w:rsidRPr="00FF7853" w:rsidRDefault="0047576B" w:rsidP="00A83890">
      <w:pPr>
        <w:pStyle w:val="Pamattekstsaratkpi"/>
        <w:ind w:firstLine="0"/>
        <w:jc w:val="both"/>
      </w:pPr>
      <w:r w:rsidRPr="00FF7853">
        <w:lastRenderedPageBreak/>
        <w:t xml:space="preserve">Kritērijs 0,8 ir pieņemts, lai novērtētu sēnīšu augšanas risku. Ja ir nepieciešams novērtēt citus riska apstākļus, var būt pieņemti arī citi kritēriji, piemēram, korozijas riska novērtēšanai būtu jāpieņem kritēriju </w:t>
      </w:r>
      <w:r w:rsidR="00D221DB">
        <w:t>0</w:t>
      </w:r>
      <w:r w:rsidRPr="00FF7853">
        <w:t>,6.</w:t>
      </w:r>
    </w:p>
    <w:p w14:paraId="5C6E71A4" w14:textId="77777777" w:rsidR="0047576B" w:rsidRPr="00FF7853" w:rsidRDefault="0047576B" w:rsidP="00A83890">
      <w:pPr>
        <w:pStyle w:val="Pamattekstaatkpe2"/>
        <w:tabs>
          <w:tab w:val="left" w:pos="426"/>
        </w:tabs>
        <w:spacing w:after="0" w:line="360" w:lineRule="auto"/>
        <w:ind w:left="0"/>
        <w:jc w:val="both"/>
      </w:pPr>
      <w:r w:rsidRPr="00FF7853">
        <w:t>6) no minimāli pieļaujamā piesātinātā gaisa mitruma satura (piesātinātā ūdens tvaika spiediena) nosaka minimālo pieļaujamo virsmas temperatūru;</w:t>
      </w:r>
    </w:p>
    <w:p w14:paraId="140A8DC0" w14:textId="7D42E18B" w:rsidR="0047576B" w:rsidRPr="00FF7853" w:rsidRDefault="0047576B" w:rsidP="00A83890">
      <w:pPr>
        <w:pStyle w:val="Pamattekstaatkpe2"/>
        <w:spacing w:after="0" w:line="360" w:lineRule="auto"/>
        <w:ind w:left="0"/>
        <w:jc w:val="both"/>
      </w:pPr>
      <w:r w:rsidRPr="00FF7853">
        <w:t>7) izmantojot iekšējā un ārējā gaisa temperatūras un iepriekš noteikto minimālo pieļaujamo virsmas temperatūru;</w:t>
      </w:r>
    </w:p>
    <w:p w14:paraId="73ECCB2D" w14:textId="7EE7A366" w:rsidR="0047576B" w:rsidRPr="00FF7853" w:rsidRDefault="0047576B" w:rsidP="00A83890">
      <w:pPr>
        <w:pStyle w:val="Pamattekstaatkpe2"/>
        <w:spacing w:after="0" w:line="360" w:lineRule="auto"/>
        <w:ind w:left="0"/>
        <w:jc w:val="both"/>
      </w:pPr>
      <w:r w:rsidRPr="00FF7853">
        <w:t>8) pēc (1) un (2) formulas nosaka minimālu temperatūras faktoru f</w:t>
      </w:r>
      <w:r w:rsidRPr="00FF7853">
        <w:rPr>
          <w:vertAlign w:val="subscript"/>
        </w:rPr>
        <w:t xml:space="preserve">Rsi.min. </w:t>
      </w:r>
      <w:r w:rsidRPr="00FF7853">
        <w:t>konkrētajam mēnesim;</w:t>
      </w:r>
    </w:p>
    <w:p w14:paraId="6205B5D0" w14:textId="09D3869D" w:rsidR="0047576B" w:rsidRPr="00FF7853" w:rsidRDefault="0047576B" w:rsidP="00A83890">
      <w:pPr>
        <w:autoSpaceDE w:val="0"/>
        <w:autoSpaceDN w:val="0"/>
        <w:adjustRightInd w:val="0"/>
        <w:spacing w:after="0" w:line="360" w:lineRule="auto"/>
        <w:jc w:val="both"/>
        <w:rPr>
          <w:rFonts w:ascii="Times New Roman" w:hAnsi="Times New Roman" w:cs="Times New Roman"/>
          <w:sz w:val="24"/>
          <w:szCs w:val="24"/>
        </w:rPr>
      </w:pPr>
      <w:r w:rsidRPr="00FF7853">
        <w:rPr>
          <w:rFonts w:ascii="Times New Roman" w:hAnsi="Times New Roman" w:cs="Times New Roman"/>
          <w:sz w:val="24"/>
          <w:szCs w:val="24"/>
        </w:rPr>
        <w:t>9) no aprēķina temperatūras faktoriem izvēlas lielāko fR</w:t>
      </w:r>
      <w:r w:rsidRPr="00FF7853">
        <w:rPr>
          <w:rFonts w:ascii="Times New Roman" w:hAnsi="Times New Roman" w:cs="Times New Roman"/>
          <w:sz w:val="24"/>
          <w:szCs w:val="24"/>
          <w:vertAlign w:val="subscript"/>
        </w:rPr>
        <w:t xml:space="preserve">si.max </w:t>
      </w:r>
      <w:r w:rsidRPr="00FF7853">
        <w:rPr>
          <w:rFonts w:ascii="Times New Roman" w:hAnsi="Times New Roman" w:cs="Times New Roman"/>
          <w:sz w:val="24"/>
          <w:szCs w:val="24"/>
        </w:rPr>
        <w:t>un salīdzina to ar norobežojošās konstrukcijas temperatūras faktoru fRsi, nosakot</w:t>
      </w:r>
      <w:r w:rsidR="00D221DB">
        <w:rPr>
          <w:rFonts w:ascii="Times New Roman" w:hAnsi="Times New Roman" w:cs="Times New Roman"/>
          <w:sz w:val="24"/>
          <w:szCs w:val="24"/>
        </w:rPr>
        <w:t>,</w:t>
      </w:r>
      <w:r w:rsidRPr="00FF7853">
        <w:rPr>
          <w:rFonts w:ascii="Times New Roman" w:hAnsi="Times New Roman" w:cs="Times New Roman"/>
          <w:sz w:val="24"/>
          <w:szCs w:val="24"/>
        </w:rPr>
        <w:t xml:space="preserve"> vai pastāv sēnīšu augšanas vai korozijas risks.</w:t>
      </w:r>
    </w:p>
    <w:p w14:paraId="5133A6AB" w14:textId="1456FD6A" w:rsidR="0047576B" w:rsidRPr="00FF7853" w:rsidRDefault="0047576B" w:rsidP="00A83890">
      <w:pPr>
        <w:autoSpaceDE w:val="0"/>
        <w:autoSpaceDN w:val="0"/>
        <w:adjustRightInd w:val="0"/>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 xml:space="preserve">Praktiskā piemērā novērtēsim sēnīšu augšanas risku uz norobežojošās konstrukcijas iekšējās virsmas. </w:t>
      </w:r>
    </w:p>
    <w:p w14:paraId="3EEB7C49" w14:textId="77777777" w:rsidR="0047576B" w:rsidRPr="00FF7853" w:rsidRDefault="0047576B"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Nosakot gaisa apmaiņu pēc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koncentrācijas tika pieņemts, ka pieļaujamais līmenis ir 1000 ppm, kas pētījumos ir atzīts par nekaitīgu un cilvēka darba spējas nepazeminošu. Aprēķins tika balstīts pieņemot, ka vienīgais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avots telpās ir cilvēks un respiratīvajā procesā izdala 0.02 m</w:t>
      </w:r>
      <w:r w:rsidRPr="00D221DB">
        <w:rPr>
          <w:rFonts w:ascii="Times New Roman" w:hAnsi="Times New Roman" w:cs="Times New Roman"/>
          <w:sz w:val="24"/>
          <w:szCs w:val="24"/>
          <w:vertAlign w:val="superscript"/>
        </w:rPr>
        <w:t>3</w:t>
      </w:r>
      <w:r w:rsidRPr="00FF7853">
        <w:rPr>
          <w:rFonts w:ascii="Times New Roman" w:hAnsi="Times New Roman" w:cs="Times New Roman"/>
          <w:sz w:val="24"/>
          <w:szCs w:val="24"/>
        </w:rPr>
        <w:t>/h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kas atbilst vieglas noslodzes režīmam.</w:t>
      </w:r>
    </w:p>
    <w:p w14:paraId="7FD3CF94" w14:textId="0CC625C7" w:rsidR="00D35C16" w:rsidRPr="00FF7853" w:rsidRDefault="0047576B" w:rsidP="00A83890">
      <w:pPr>
        <w:spacing w:after="0" w:line="360" w:lineRule="auto"/>
        <w:ind w:firstLine="567"/>
        <w:jc w:val="both"/>
        <w:rPr>
          <w:rFonts w:ascii="Times New Roman" w:hAnsi="Times New Roman" w:cs="Times New Roman"/>
          <w:sz w:val="24"/>
          <w:szCs w:val="24"/>
        </w:rPr>
      </w:pPr>
      <w:r w:rsidRPr="00FF7853">
        <w:rPr>
          <w:rFonts w:ascii="Times New Roman" w:hAnsi="Times New Roman" w:cs="Times New Roman"/>
          <w:sz w:val="24"/>
          <w:szCs w:val="24"/>
        </w:rPr>
        <w:t>Lai nodrošinātu optimālo iekšējā gaisa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līmen</w:t>
      </w:r>
      <w:r w:rsidR="00D221DB">
        <w:rPr>
          <w:rFonts w:ascii="Times New Roman" w:hAnsi="Times New Roman" w:cs="Times New Roman"/>
          <w:sz w:val="24"/>
          <w:szCs w:val="24"/>
        </w:rPr>
        <w:t>i,</w:t>
      </w:r>
      <w:r w:rsidRPr="00FF7853">
        <w:rPr>
          <w:rFonts w:ascii="Times New Roman" w:hAnsi="Times New Roman" w:cs="Times New Roman"/>
          <w:sz w:val="24"/>
          <w:szCs w:val="24"/>
        </w:rPr>
        <w:t xml:space="preserve"> katrai ēku sērija tika noteikta optimāla gaisa apmaiņa atkarībā no apdzīvotības līmeņa. Apdzīvotības līmenis tika pieņemts analogi kā aprēķinot ventilācijas gaisa daudzumu</w:t>
      </w:r>
      <w:r w:rsidR="00D221DB">
        <w:rPr>
          <w:rFonts w:ascii="Times New Roman" w:hAnsi="Times New Roman" w:cs="Times New Roman"/>
          <w:sz w:val="24"/>
          <w:szCs w:val="24"/>
        </w:rPr>
        <w:t>,</w:t>
      </w:r>
      <w:r w:rsidRPr="00FF7853">
        <w:rPr>
          <w:rFonts w:ascii="Times New Roman" w:hAnsi="Times New Roman" w:cs="Times New Roman"/>
          <w:sz w:val="24"/>
          <w:szCs w:val="24"/>
        </w:rPr>
        <w:t xml:space="preserve"> pieņemot, ka cilvēks ir vienīgais piesārņotāja avots. Vadoties pēc CO</w:t>
      </w:r>
      <w:r w:rsidRPr="00FF7853">
        <w:rPr>
          <w:rFonts w:ascii="Times New Roman" w:hAnsi="Times New Roman" w:cs="Times New Roman"/>
          <w:sz w:val="24"/>
          <w:szCs w:val="24"/>
          <w:vertAlign w:val="subscript"/>
        </w:rPr>
        <w:t>2</w:t>
      </w:r>
      <w:r w:rsidRPr="00FF7853">
        <w:rPr>
          <w:rFonts w:ascii="Times New Roman" w:hAnsi="Times New Roman" w:cs="Times New Roman"/>
          <w:sz w:val="24"/>
          <w:szCs w:val="24"/>
        </w:rPr>
        <w:t xml:space="preserve"> līmeņa ir iespējams noteikt optimālo nepieciešamo ventilācijas gaisa daudzumu, lai nodrošinātu nekaitīgus iekštelpu gaisa parametrus maksimāli samazinot </w:t>
      </w:r>
      <w:r w:rsidR="00D407EA" w:rsidRPr="00FF7853">
        <w:rPr>
          <w:rFonts w:ascii="Times New Roman" w:hAnsi="Times New Roman" w:cs="Times New Roman"/>
          <w:sz w:val="24"/>
          <w:szCs w:val="24"/>
        </w:rPr>
        <w:t>energopatēriņu</w:t>
      </w:r>
      <w:r w:rsidRPr="00FF7853">
        <w:rPr>
          <w:rFonts w:ascii="Times New Roman" w:hAnsi="Times New Roman" w:cs="Times New Roman"/>
          <w:sz w:val="24"/>
          <w:szCs w:val="24"/>
        </w:rPr>
        <w:t xml:space="preserve"> pieplūdes gaisa uzsildīšanai. Šādas ventilācijas sistēmas darbības nodrošināšanai būtu nepieciešams izveidot mainīgas gaisa plūsmas ventilācijas sistēmu ar tās regulēšanas iespējām pēc pieprasījuma atbilstoši telpu noslodzei.</w:t>
      </w:r>
    </w:p>
    <w:p w14:paraId="2DCEAE4A" w14:textId="77777777" w:rsidR="00D35C16" w:rsidRPr="00FF7853" w:rsidRDefault="00D35C16" w:rsidP="00A83890">
      <w:pPr>
        <w:spacing w:after="0" w:line="360" w:lineRule="auto"/>
        <w:rPr>
          <w:rFonts w:ascii="Times New Roman" w:hAnsi="Times New Roman" w:cs="Times New Roman"/>
          <w:sz w:val="24"/>
          <w:szCs w:val="24"/>
        </w:rPr>
      </w:pPr>
      <w:r w:rsidRPr="00FF7853">
        <w:rPr>
          <w:rFonts w:ascii="Times New Roman" w:hAnsi="Times New Roman" w:cs="Times New Roman"/>
          <w:sz w:val="24"/>
          <w:szCs w:val="24"/>
        </w:rPr>
        <w:br w:type="page"/>
      </w:r>
    </w:p>
    <w:p w14:paraId="610A5612" w14:textId="1298C9EE" w:rsidR="00FB3BC9" w:rsidRPr="00FF7853" w:rsidRDefault="008564BC" w:rsidP="00034A8A">
      <w:pPr>
        <w:pStyle w:val="Virsraksts1"/>
      </w:pPr>
      <w:bookmarkStart w:id="21" w:name="_Toc124509318"/>
      <w:r w:rsidRPr="00FF7853">
        <w:lastRenderedPageBreak/>
        <w:t>LITERATŪRA</w:t>
      </w:r>
      <w:bookmarkEnd w:id="21"/>
    </w:p>
    <w:p w14:paraId="1A50C8E6" w14:textId="77777777" w:rsidR="00E25D8A" w:rsidRPr="00FF7853" w:rsidRDefault="00E25D8A" w:rsidP="00A83890">
      <w:pPr>
        <w:pStyle w:val="Sarakstarindkopa"/>
        <w:numPr>
          <w:ilvl w:val="0"/>
          <w:numId w:val="8"/>
        </w:numPr>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FF7853">
        <w:rPr>
          <w:rFonts w:ascii="Times New Roman" w:eastAsia="Calibri" w:hAnsi="Times New Roman" w:cs="Times New Roman"/>
          <w:sz w:val="24"/>
          <w:szCs w:val="24"/>
        </w:rPr>
        <w:t xml:space="preserve">Seppanen O. Энергоэффективные системы вентиляции для обеспечения качественного микроклимата помещений // </w:t>
      </w:r>
      <w:r w:rsidRPr="00FF7853">
        <w:rPr>
          <w:rFonts w:ascii="Times New Roman" w:eastAsia="Calibri" w:hAnsi="Times New Roman" w:cs="Times New Roman"/>
          <w:i/>
          <w:sz w:val="24"/>
          <w:szCs w:val="24"/>
        </w:rPr>
        <w:t>Журнал ABOК</w:t>
      </w:r>
      <w:r w:rsidRPr="00FF7853">
        <w:rPr>
          <w:rFonts w:ascii="Times New Roman" w:eastAsia="Calibri" w:hAnsi="Times New Roman" w:cs="Times New Roman"/>
          <w:sz w:val="24"/>
          <w:szCs w:val="24"/>
        </w:rPr>
        <w:t>, 2000, Nr.5, с. 26–28.</w:t>
      </w:r>
    </w:p>
    <w:p w14:paraId="2837DAAD" w14:textId="77777777" w:rsidR="00E25D8A" w:rsidRPr="00FF7853" w:rsidRDefault="00E25D8A" w:rsidP="00A83890">
      <w:pPr>
        <w:pStyle w:val="Sarakstarindkopa"/>
        <w:numPr>
          <w:ilvl w:val="0"/>
          <w:numId w:val="8"/>
        </w:numPr>
        <w:autoSpaceDE w:val="0"/>
        <w:autoSpaceDN w:val="0"/>
        <w:adjustRightInd w:val="0"/>
        <w:spacing w:after="0" w:line="360" w:lineRule="auto"/>
        <w:ind w:left="284" w:hanging="284"/>
        <w:jc w:val="both"/>
        <w:rPr>
          <w:rFonts w:ascii="Times New Roman" w:eastAsia="Times New Roman" w:hAnsi="Times New Roman" w:cs="Times New Roman"/>
          <w:sz w:val="24"/>
          <w:szCs w:val="24"/>
        </w:rPr>
      </w:pPr>
      <w:r w:rsidRPr="00FF7853">
        <w:rPr>
          <w:rFonts w:ascii="Times New Roman" w:eastAsia="Times New Roman" w:hAnsi="Times New Roman" w:cs="Times New Roman"/>
          <w:sz w:val="24"/>
          <w:szCs w:val="24"/>
        </w:rPr>
        <w:t>Шилькрот Е.О., Губернский Ю.Д. Сколько воздуха нужно человеку для комфорта?</w:t>
      </w:r>
      <w:r w:rsidRPr="00FF7853">
        <w:rPr>
          <w:rFonts w:ascii="Times New Roman" w:eastAsia="Calibri" w:hAnsi="Times New Roman" w:cs="Times New Roman"/>
          <w:sz w:val="24"/>
          <w:szCs w:val="24"/>
        </w:rPr>
        <w:t xml:space="preserve"> // </w:t>
      </w:r>
      <w:r w:rsidRPr="00FF7853">
        <w:rPr>
          <w:rFonts w:ascii="Times New Roman" w:eastAsia="Calibri" w:hAnsi="Times New Roman" w:cs="Times New Roman"/>
          <w:i/>
          <w:sz w:val="24"/>
          <w:szCs w:val="24"/>
        </w:rPr>
        <w:t>Журнал ABOК</w:t>
      </w:r>
      <w:r w:rsidRPr="00FF7853">
        <w:rPr>
          <w:rFonts w:ascii="Times New Roman" w:eastAsia="Calibri" w:hAnsi="Times New Roman" w:cs="Times New Roman"/>
          <w:sz w:val="24"/>
          <w:szCs w:val="24"/>
        </w:rPr>
        <w:t>, 2008, Nr.4, с. 4–13.</w:t>
      </w:r>
    </w:p>
    <w:p w14:paraId="01CCDE64" w14:textId="77777777" w:rsidR="00E25D8A" w:rsidRPr="00FF7853" w:rsidRDefault="00E25D8A" w:rsidP="00A83890">
      <w:pPr>
        <w:pStyle w:val="Sarakstarindkopa"/>
        <w:numPr>
          <w:ilvl w:val="0"/>
          <w:numId w:val="8"/>
        </w:numPr>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FF7853">
        <w:rPr>
          <w:rFonts w:ascii="Times New Roman" w:eastAsia="Calibri" w:hAnsi="Times New Roman" w:cs="Times New Roman"/>
          <w:sz w:val="24"/>
          <w:szCs w:val="24"/>
        </w:rPr>
        <w:t>CEN Report CR 1752: 1998 Ventilation for buildings: Design criteria for the indoor environment.</w:t>
      </w:r>
    </w:p>
    <w:p w14:paraId="2B7C5701" w14:textId="77777777" w:rsidR="00E25D8A" w:rsidRPr="00FF7853" w:rsidRDefault="00E25D8A" w:rsidP="00A83890">
      <w:pPr>
        <w:pStyle w:val="Sarakstarindkopa"/>
        <w:numPr>
          <w:ilvl w:val="0"/>
          <w:numId w:val="8"/>
        </w:numPr>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FF7853">
        <w:rPr>
          <w:rFonts w:ascii="Times New Roman" w:eastAsia="Calibri" w:hAnsi="Times New Roman" w:cs="Times New Roman"/>
          <w:sz w:val="24"/>
          <w:szCs w:val="24"/>
        </w:rPr>
        <w:t>EN ISO 7730: 2005. Ergonomics of the thermal environment — Analytical determination and interpretation of thermal comfort using calculation of the PMV and PPD indices and local thermal comfort criteria. - 60 p.</w:t>
      </w:r>
    </w:p>
    <w:p w14:paraId="5C228F71" w14:textId="77777777" w:rsidR="00E25D8A" w:rsidRPr="00FF7853" w:rsidRDefault="00E25D8A" w:rsidP="00A83890">
      <w:pPr>
        <w:pStyle w:val="Sarakstarindkopa"/>
        <w:numPr>
          <w:ilvl w:val="0"/>
          <w:numId w:val="8"/>
        </w:numPr>
        <w:spacing w:after="0" w:line="360" w:lineRule="auto"/>
        <w:ind w:left="284" w:hanging="284"/>
        <w:jc w:val="both"/>
        <w:rPr>
          <w:rFonts w:ascii="Times New Roman" w:hAnsi="Times New Roman" w:cs="Times New Roman"/>
          <w:bCs/>
          <w:color w:val="231F20"/>
          <w:sz w:val="24"/>
          <w:szCs w:val="24"/>
        </w:rPr>
      </w:pPr>
      <w:r w:rsidRPr="00FF7853">
        <w:rPr>
          <w:rFonts w:ascii="Times New Roman" w:hAnsi="Times New Roman" w:cs="Times New Roman"/>
          <w:bCs/>
          <w:color w:val="231F20"/>
          <w:sz w:val="24"/>
          <w:szCs w:val="24"/>
        </w:rPr>
        <w:t>ANSI/ASHRAE Standard 55-2004 Thermal Environmental Conditions for Human Occupancy, 2004. – 30 p.</w:t>
      </w:r>
    </w:p>
    <w:p w14:paraId="34E5B6DF" w14:textId="77777777" w:rsidR="00E25D8A" w:rsidRPr="00FF7853" w:rsidRDefault="00E25D8A" w:rsidP="00A83890">
      <w:pPr>
        <w:pStyle w:val="Sarakstarindkopa"/>
        <w:numPr>
          <w:ilvl w:val="0"/>
          <w:numId w:val="8"/>
        </w:numPr>
        <w:autoSpaceDE w:val="0"/>
        <w:autoSpaceDN w:val="0"/>
        <w:adjustRightInd w:val="0"/>
        <w:spacing w:after="0" w:line="360" w:lineRule="auto"/>
        <w:ind w:left="284" w:hanging="284"/>
        <w:jc w:val="both"/>
        <w:rPr>
          <w:rFonts w:ascii="Times New Roman" w:eastAsia="Times New Roman" w:hAnsi="Times New Roman" w:cs="Times New Roman"/>
          <w:sz w:val="24"/>
          <w:szCs w:val="24"/>
        </w:rPr>
      </w:pPr>
      <w:r w:rsidRPr="00FF7853">
        <w:rPr>
          <w:rFonts w:ascii="Times New Roman" w:eastAsia="Times New Roman" w:hAnsi="Times New Roman" w:cs="Times New Roman"/>
          <w:sz w:val="24"/>
          <w:szCs w:val="24"/>
        </w:rPr>
        <w:t xml:space="preserve">Fanger P.O., Banhidi I., Olesen B.W., Langkilde G. Comfort limits for heated ceilings // </w:t>
      </w:r>
      <w:r w:rsidRPr="00FF7853">
        <w:rPr>
          <w:rFonts w:ascii="Times New Roman" w:eastAsia="Times New Roman" w:hAnsi="Times New Roman" w:cs="Times New Roman"/>
          <w:i/>
          <w:sz w:val="24"/>
          <w:szCs w:val="24"/>
        </w:rPr>
        <w:t>ASHRAE Transactions</w:t>
      </w:r>
      <w:r w:rsidRPr="00FF7853">
        <w:rPr>
          <w:rFonts w:ascii="Times New Roman" w:eastAsia="Times New Roman" w:hAnsi="Times New Roman" w:cs="Times New Roman"/>
          <w:sz w:val="24"/>
          <w:szCs w:val="24"/>
        </w:rPr>
        <w:t>, vol. 86, Nr.2, 1980, p. 141-156.</w:t>
      </w:r>
    </w:p>
    <w:p w14:paraId="6BA5542A" w14:textId="77777777" w:rsidR="00E25D8A" w:rsidRPr="00FF7853" w:rsidRDefault="00E25D8A" w:rsidP="00A83890">
      <w:pPr>
        <w:pStyle w:val="Sarakstarindkopa"/>
        <w:numPr>
          <w:ilvl w:val="0"/>
          <w:numId w:val="8"/>
        </w:numPr>
        <w:spacing w:after="0" w:line="360" w:lineRule="auto"/>
        <w:ind w:left="284" w:hanging="284"/>
        <w:jc w:val="both"/>
        <w:rPr>
          <w:rFonts w:ascii="Times New Roman" w:eastAsia="Calibri" w:hAnsi="Times New Roman" w:cs="Times New Roman"/>
          <w:sz w:val="24"/>
          <w:szCs w:val="24"/>
        </w:rPr>
      </w:pPr>
      <w:r w:rsidRPr="00FF7853">
        <w:rPr>
          <w:rFonts w:ascii="Times New Roman" w:eastAsia="Calibri" w:hAnsi="Times New Roman" w:cs="Times New Roman"/>
          <w:sz w:val="24"/>
          <w:szCs w:val="24"/>
        </w:rPr>
        <w:t xml:space="preserve">Fanger P.O., Ipsen B.M., Langkilde G., Olesen B.W., Christensen N.K., Tanabe S. Comfort limits for asymmetric thermal radiation // </w:t>
      </w:r>
      <w:r w:rsidRPr="00FF7853">
        <w:rPr>
          <w:rFonts w:ascii="Times New Roman" w:eastAsia="Calibri" w:hAnsi="Times New Roman" w:cs="Times New Roman"/>
          <w:i/>
          <w:sz w:val="24"/>
          <w:szCs w:val="24"/>
        </w:rPr>
        <w:t>Energy and Buildings</w:t>
      </w:r>
      <w:r w:rsidRPr="00FF7853">
        <w:rPr>
          <w:rFonts w:ascii="Times New Roman" w:eastAsia="Calibri" w:hAnsi="Times New Roman" w:cs="Times New Roman"/>
          <w:sz w:val="24"/>
          <w:szCs w:val="24"/>
        </w:rPr>
        <w:t xml:space="preserve">, vol. 8, 1985, p. 225-236. </w:t>
      </w:r>
    </w:p>
    <w:p w14:paraId="5E57955F" w14:textId="77777777" w:rsidR="00FB3BC9" w:rsidRPr="00FF7853" w:rsidRDefault="00FB3BC9" w:rsidP="00A83890">
      <w:pPr>
        <w:spacing w:after="0" w:line="360" w:lineRule="auto"/>
        <w:ind w:firstLine="567"/>
        <w:jc w:val="both"/>
        <w:rPr>
          <w:rFonts w:ascii="Times New Roman" w:hAnsi="Times New Roman" w:cs="Times New Roman"/>
          <w:sz w:val="24"/>
          <w:szCs w:val="24"/>
        </w:rPr>
      </w:pPr>
    </w:p>
    <w:p w14:paraId="14E5362B" w14:textId="77777777" w:rsidR="00124F12" w:rsidRPr="00FF7853" w:rsidRDefault="00124F12" w:rsidP="00A83890">
      <w:pPr>
        <w:spacing w:after="0" w:line="360" w:lineRule="auto"/>
        <w:jc w:val="both"/>
        <w:rPr>
          <w:rFonts w:ascii="Times New Roman" w:hAnsi="Times New Roman" w:cs="Times New Roman"/>
          <w:sz w:val="24"/>
          <w:szCs w:val="24"/>
        </w:rPr>
      </w:pPr>
    </w:p>
    <w:p w14:paraId="3903B66F" w14:textId="66A775B2" w:rsidR="00B53E62" w:rsidRPr="00FF7853" w:rsidRDefault="00B53E62" w:rsidP="00A83890">
      <w:pPr>
        <w:spacing w:after="0" w:line="360" w:lineRule="auto"/>
        <w:rPr>
          <w:rFonts w:ascii="Times New Roman" w:hAnsi="Times New Roman" w:cs="Times New Roman"/>
          <w:sz w:val="24"/>
          <w:szCs w:val="24"/>
        </w:rPr>
      </w:pPr>
    </w:p>
    <w:p w14:paraId="415B1D3C" w14:textId="1A3857C7" w:rsidR="0015550A" w:rsidRPr="00FF7853" w:rsidRDefault="0015550A"/>
    <w:sectPr w:rsidR="0015550A" w:rsidRPr="00FF7853" w:rsidSect="008564BC">
      <w:headerReference w:type="even" r:id="rId46"/>
      <w:headerReference w:type="default" r:id="rId47"/>
      <w:footerReference w:type="even" r:id="rId48"/>
      <w:footerReference w:type="default" r:id="rId49"/>
      <w:headerReference w:type="first" r:id="rId50"/>
      <w:footerReference w:type="first" r:id="rId5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E543" w14:textId="77777777" w:rsidR="00A57380" w:rsidRDefault="00A57380" w:rsidP="008564BC">
      <w:pPr>
        <w:spacing w:after="0" w:line="240" w:lineRule="auto"/>
      </w:pPr>
      <w:r>
        <w:separator/>
      </w:r>
    </w:p>
  </w:endnote>
  <w:endnote w:type="continuationSeparator" w:id="0">
    <w:p w14:paraId="20BECD8E" w14:textId="77777777" w:rsidR="00A57380" w:rsidRDefault="00A57380" w:rsidP="0085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05D3" w14:textId="77777777" w:rsidR="00524826" w:rsidRDefault="0052482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82413"/>
      <w:docPartObj>
        <w:docPartGallery w:val="Page Numbers (Bottom of Page)"/>
        <w:docPartUnique/>
      </w:docPartObj>
    </w:sdtPr>
    <w:sdtEndPr>
      <w:rPr>
        <w:rFonts w:ascii="Times New Roman" w:hAnsi="Times New Roman" w:cs="Times New Roman"/>
        <w:noProof/>
      </w:rPr>
    </w:sdtEndPr>
    <w:sdtContent>
      <w:p w14:paraId="18F7B5E2" w14:textId="6201B936" w:rsidR="00524826" w:rsidRPr="008564BC" w:rsidRDefault="00524826">
        <w:pPr>
          <w:pStyle w:val="Kjene"/>
          <w:jc w:val="right"/>
          <w:rPr>
            <w:rFonts w:ascii="Times New Roman" w:hAnsi="Times New Roman" w:cs="Times New Roman"/>
          </w:rPr>
        </w:pPr>
        <w:r w:rsidRPr="008564BC">
          <w:rPr>
            <w:rFonts w:ascii="Times New Roman" w:hAnsi="Times New Roman" w:cs="Times New Roman"/>
          </w:rPr>
          <w:fldChar w:fldCharType="begin"/>
        </w:r>
        <w:r w:rsidRPr="008564BC">
          <w:rPr>
            <w:rFonts w:ascii="Times New Roman" w:hAnsi="Times New Roman" w:cs="Times New Roman"/>
          </w:rPr>
          <w:instrText xml:space="preserve"> PAGE   \* MERGEFORMAT </w:instrText>
        </w:r>
        <w:r w:rsidRPr="008564BC">
          <w:rPr>
            <w:rFonts w:ascii="Times New Roman" w:hAnsi="Times New Roman" w:cs="Times New Roman"/>
          </w:rPr>
          <w:fldChar w:fldCharType="separate"/>
        </w:r>
        <w:r w:rsidR="00AB3420">
          <w:rPr>
            <w:rFonts w:ascii="Times New Roman" w:hAnsi="Times New Roman" w:cs="Times New Roman"/>
            <w:noProof/>
          </w:rPr>
          <w:t>16</w:t>
        </w:r>
        <w:r w:rsidRPr="008564BC">
          <w:rPr>
            <w:rFonts w:ascii="Times New Roman" w:hAnsi="Times New Roman" w:cs="Times New Roman"/>
            <w:noProof/>
          </w:rPr>
          <w:fldChar w:fldCharType="end"/>
        </w:r>
      </w:p>
    </w:sdtContent>
  </w:sdt>
  <w:p w14:paraId="2B63BD29" w14:textId="77777777" w:rsidR="00524826" w:rsidRDefault="0052482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AC10" w14:textId="77777777" w:rsidR="00524826" w:rsidRDefault="005248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B9273" w14:textId="77777777" w:rsidR="00A57380" w:rsidRDefault="00A57380" w:rsidP="008564BC">
      <w:pPr>
        <w:spacing w:after="0" w:line="240" w:lineRule="auto"/>
      </w:pPr>
      <w:r>
        <w:separator/>
      </w:r>
    </w:p>
  </w:footnote>
  <w:footnote w:type="continuationSeparator" w:id="0">
    <w:p w14:paraId="61C6B07B" w14:textId="77777777" w:rsidR="00A57380" w:rsidRDefault="00A57380" w:rsidP="00856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9D09" w14:textId="77777777" w:rsidR="00524826" w:rsidRDefault="005248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7CF6" w14:textId="77777777" w:rsidR="00524826" w:rsidRDefault="0052482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35D8" w14:textId="77777777" w:rsidR="00524826" w:rsidRDefault="005248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5FDB"/>
    <w:multiLevelType w:val="hybridMultilevel"/>
    <w:tmpl w:val="AC281F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51016B"/>
    <w:multiLevelType w:val="hybridMultilevel"/>
    <w:tmpl w:val="0E38B5EE"/>
    <w:lvl w:ilvl="0" w:tplc="E630683A">
      <w:numFmt w:val="bullet"/>
      <w:lvlText w:val="-"/>
      <w:lvlJc w:val="left"/>
      <w:pPr>
        <w:ind w:left="1494"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9201260"/>
    <w:multiLevelType w:val="hybridMultilevel"/>
    <w:tmpl w:val="D402F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CF5C1A"/>
    <w:multiLevelType w:val="hybridMultilevel"/>
    <w:tmpl w:val="2B7A619C"/>
    <w:lvl w:ilvl="0" w:tplc="C11E1F88">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A6F199A"/>
    <w:multiLevelType w:val="hybridMultilevel"/>
    <w:tmpl w:val="A3E6204E"/>
    <w:lvl w:ilvl="0" w:tplc="CB564F32">
      <w:start w:val="1"/>
      <w:numFmt w:val="bullet"/>
      <w:lvlText w:val=""/>
      <w:lvlJc w:val="left"/>
      <w:pPr>
        <w:tabs>
          <w:tab w:val="num" w:pos="2160"/>
        </w:tabs>
        <w:ind w:left="2160" w:hanging="360"/>
      </w:pPr>
      <w:rPr>
        <w:rFonts w:ascii="Wingdings" w:hAnsi="Wingdings" w:hint="default"/>
        <w:sz w:val="24"/>
        <w:szCs w:val="24"/>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5D4509"/>
    <w:multiLevelType w:val="hybridMultilevel"/>
    <w:tmpl w:val="5DA642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38183F17"/>
    <w:multiLevelType w:val="hybridMultilevel"/>
    <w:tmpl w:val="24BA4344"/>
    <w:lvl w:ilvl="0" w:tplc="CA1C2BF0">
      <w:start w:val="1"/>
      <w:numFmt w:val="bullet"/>
      <w:lvlText w:val="–"/>
      <w:lvlJc w:val="left"/>
      <w:pPr>
        <w:tabs>
          <w:tab w:val="num" w:pos="720"/>
        </w:tabs>
        <w:ind w:left="720" w:hanging="360"/>
      </w:pPr>
      <w:rPr>
        <w:rFonts w:ascii="Times New Roman" w:hAnsi="Times New Roman" w:cs="Times New Roman" w:hint="default"/>
        <w:color w:val="auto"/>
        <w:sz w:val="28"/>
        <w:szCs w:val="28"/>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672E8A"/>
    <w:multiLevelType w:val="hybridMultilevel"/>
    <w:tmpl w:val="1CAA26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DD41DFD"/>
    <w:multiLevelType w:val="hybridMultilevel"/>
    <w:tmpl w:val="76DEB97C"/>
    <w:lvl w:ilvl="0" w:tplc="CA1C2BF0">
      <w:start w:val="1"/>
      <w:numFmt w:val="bullet"/>
      <w:lvlText w:val="–"/>
      <w:lvlJc w:val="left"/>
      <w:pPr>
        <w:tabs>
          <w:tab w:val="num" w:pos="720"/>
        </w:tabs>
        <w:ind w:left="720" w:hanging="360"/>
      </w:pPr>
      <w:rPr>
        <w:rFonts w:ascii="Times New Roman" w:hAnsi="Times New Roman" w:cs="Times New Roman" w:hint="default"/>
        <w:color w:val="auto"/>
        <w:sz w:val="28"/>
        <w:szCs w:val="28"/>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487E2A"/>
    <w:multiLevelType w:val="hybridMultilevel"/>
    <w:tmpl w:val="4208A9BC"/>
    <w:lvl w:ilvl="0" w:tplc="37563D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B83295"/>
    <w:multiLevelType w:val="hybridMultilevel"/>
    <w:tmpl w:val="4928E6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F764B6"/>
    <w:multiLevelType w:val="hybridMultilevel"/>
    <w:tmpl w:val="7F7C3A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966603"/>
    <w:multiLevelType w:val="hybridMultilevel"/>
    <w:tmpl w:val="61BCD73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546A3AC1"/>
    <w:multiLevelType w:val="hybridMultilevel"/>
    <w:tmpl w:val="388EF8B2"/>
    <w:lvl w:ilvl="0" w:tplc="E630683A">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D2B0560"/>
    <w:multiLevelType w:val="hybridMultilevel"/>
    <w:tmpl w:val="42B0DD42"/>
    <w:lvl w:ilvl="0" w:tplc="A3BA7F5A">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65077BD4"/>
    <w:multiLevelType w:val="hybridMultilevel"/>
    <w:tmpl w:val="D3B690E8"/>
    <w:lvl w:ilvl="0" w:tplc="E630683A">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0498989">
    <w:abstractNumId w:val="9"/>
  </w:num>
  <w:num w:numId="2" w16cid:durableId="1332295163">
    <w:abstractNumId w:val="0"/>
  </w:num>
  <w:num w:numId="3" w16cid:durableId="981887236">
    <w:abstractNumId w:val="6"/>
  </w:num>
  <w:num w:numId="4" w16cid:durableId="318702562">
    <w:abstractNumId w:val="8"/>
  </w:num>
  <w:num w:numId="5" w16cid:durableId="964241537">
    <w:abstractNumId w:val="12"/>
  </w:num>
  <w:num w:numId="6" w16cid:durableId="277492410">
    <w:abstractNumId w:val="4"/>
  </w:num>
  <w:num w:numId="7" w16cid:durableId="1016493285">
    <w:abstractNumId w:val="14"/>
  </w:num>
  <w:num w:numId="8" w16cid:durableId="1831941764">
    <w:abstractNumId w:val="11"/>
  </w:num>
  <w:num w:numId="9" w16cid:durableId="946696622">
    <w:abstractNumId w:val="3"/>
  </w:num>
  <w:num w:numId="10" w16cid:durableId="2136826465">
    <w:abstractNumId w:val="2"/>
  </w:num>
  <w:num w:numId="11" w16cid:durableId="89280289">
    <w:abstractNumId w:val="7"/>
  </w:num>
  <w:num w:numId="12" w16cid:durableId="783887571">
    <w:abstractNumId w:val="10"/>
  </w:num>
  <w:num w:numId="13" w16cid:durableId="327026358">
    <w:abstractNumId w:val="5"/>
  </w:num>
  <w:num w:numId="14" w16cid:durableId="1096749666">
    <w:abstractNumId w:val="15"/>
  </w:num>
  <w:num w:numId="15" w16cid:durableId="346493446">
    <w:abstractNumId w:val="1"/>
  </w:num>
  <w:num w:numId="16" w16cid:durableId="1427846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E26"/>
    <w:rsid w:val="00022ABB"/>
    <w:rsid w:val="00034A8A"/>
    <w:rsid w:val="0006735D"/>
    <w:rsid w:val="000A5195"/>
    <w:rsid w:val="000E46BC"/>
    <w:rsid w:val="000F1A15"/>
    <w:rsid w:val="00124F12"/>
    <w:rsid w:val="0013253D"/>
    <w:rsid w:val="0015550A"/>
    <w:rsid w:val="001614A9"/>
    <w:rsid w:val="00164917"/>
    <w:rsid w:val="00166876"/>
    <w:rsid w:val="00180542"/>
    <w:rsid w:val="00182FE3"/>
    <w:rsid w:val="001E0080"/>
    <w:rsid w:val="001E46F9"/>
    <w:rsid w:val="00281309"/>
    <w:rsid w:val="002B0087"/>
    <w:rsid w:val="002D5FD0"/>
    <w:rsid w:val="002F2C81"/>
    <w:rsid w:val="00316B8A"/>
    <w:rsid w:val="00360AC4"/>
    <w:rsid w:val="00365A95"/>
    <w:rsid w:val="003878B3"/>
    <w:rsid w:val="003B163C"/>
    <w:rsid w:val="003E61B9"/>
    <w:rsid w:val="004464A5"/>
    <w:rsid w:val="0047576B"/>
    <w:rsid w:val="004D5DEE"/>
    <w:rsid w:val="004E604A"/>
    <w:rsid w:val="00505202"/>
    <w:rsid w:val="00524826"/>
    <w:rsid w:val="005A3717"/>
    <w:rsid w:val="005E26C1"/>
    <w:rsid w:val="00697BC5"/>
    <w:rsid w:val="006D2158"/>
    <w:rsid w:val="006F5E26"/>
    <w:rsid w:val="00736AEF"/>
    <w:rsid w:val="00746020"/>
    <w:rsid w:val="00756642"/>
    <w:rsid w:val="00772198"/>
    <w:rsid w:val="007829AD"/>
    <w:rsid w:val="007872EA"/>
    <w:rsid w:val="007A4DF2"/>
    <w:rsid w:val="008564BC"/>
    <w:rsid w:val="008879FF"/>
    <w:rsid w:val="008F6BC7"/>
    <w:rsid w:val="00915539"/>
    <w:rsid w:val="009C44EE"/>
    <w:rsid w:val="00A12590"/>
    <w:rsid w:val="00A27153"/>
    <w:rsid w:val="00A57380"/>
    <w:rsid w:val="00A83890"/>
    <w:rsid w:val="00AA41C6"/>
    <w:rsid w:val="00AB3420"/>
    <w:rsid w:val="00B21A54"/>
    <w:rsid w:val="00B53E62"/>
    <w:rsid w:val="00C14BF0"/>
    <w:rsid w:val="00D221DB"/>
    <w:rsid w:val="00D25630"/>
    <w:rsid w:val="00D305B6"/>
    <w:rsid w:val="00D35C16"/>
    <w:rsid w:val="00D37B55"/>
    <w:rsid w:val="00D407EA"/>
    <w:rsid w:val="00D72986"/>
    <w:rsid w:val="00DD2B0B"/>
    <w:rsid w:val="00DE0FA5"/>
    <w:rsid w:val="00E25D8A"/>
    <w:rsid w:val="00E66B9C"/>
    <w:rsid w:val="00E85584"/>
    <w:rsid w:val="00EA47B2"/>
    <w:rsid w:val="00EB0A78"/>
    <w:rsid w:val="00EB47C6"/>
    <w:rsid w:val="00EC3A8C"/>
    <w:rsid w:val="00EE0E87"/>
    <w:rsid w:val="00F21444"/>
    <w:rsid w:val="00F24FAD"/>
    <w:rsid w:val="00F40129"/>
    <w:rsid w:val="00FB3BC9"/>
    <w:rsid w:val="00FF78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B0E90C9"/>
  <w15:chartTrackingRefBased/>
  <w15:docId w15:val="{400FE9CC-F7A7-4EBD-B83A-F42390C0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4A8A"/>
  </w:style>
  <w:style w:type="paragraph" w:styleId="Virsraksts1">
    <w:name w:val="heading 1"/>
    <w:basedOn w:val="Parasts"/>
    <w:next w:val="Parasts"/>
    <w:link w:val="Virsraksts1Rakstz"/>
    <w:autoRedefine/>
    <w:uiPriority w:val="9"/>
    <w:qFormat/>
    <w:rsid w:val="00034A8A"/>
    <w:pPr>
      <w:keepNext/>
      <w:keepLines/>
      <w:spacing w:before="120" w:after="0" w:line="360" w:lineRule="auto"/>
      <w:jc w:val="center"/>
      <w:outlineLvl w:val="0"/>
    </w:pPr>
    <w:rPr>
      <w:rFonts w:ascii="Times New Roman" w:eastAsiaTheme="majorEastAsia" w:hAnsi="Times New Roman" w:cstheme="majorBidi"/>
      <w:b/>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34A8A"/>
    <w:rPr>
      <w:rFonts w:ascii="Times New Roman" w:eastAsiaTheme="majorEastAsia" w:hAnsi="Times New Roman" w:cstheme="majorBidi"/>
      <w:b/>
      <w:sz w:val="24"/>
      <w:szCs w:val="24"/>
      <w:lang w:eastAsia="en-GB"/>
    </w:rPr>
  </w:style>
  <w:style w:type="paragraph" w:styleId="Sarakstarindkopa">
    <w:name w:val="List Paragraph"/>
    <w:basedOn w:val="Parasts"/>
    <w:uiPriority w:val="99"/>
    <w:qFormat/>
    <w:rsid w:val="006F5E26"/>
    <w:pPr>
      <w:ind w:left="720"/>
      <w:contextualSpacing/>
    </w:pPr>
  </w:style>
  <w:style w:type="paragraph" w:styleId="Pamattekstsaratkpi">
    <w:name w:val="Body Text Indent"/>
    <w:basedOn w:val="Parasts"/>
    <w:link w:val="PamattekstsaratkpiRakstz"/>
    <w:rsid w:val="0015550A"/>
    <w:pPr>
      <w:spacing w:after="0" w:line="360" w:lineRule="auto"/>
      <w:ind w:firstLine="720"/>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15550A"/>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15550A"/>
    <w:pPr>
      <w:spacing w:after="120" w:line="480" w:lineRule="auto"/>
      <w:ind w:left="283"/>
    </w:pPr>
    <w:rPr>
      <w:rFonts w:ascii="Times New Roman" w:eastAsia="Times New Roman" w:hAnsi="Times New Roman" w:cs="Times New Roman"/>
      <w:sz w:val="24"/>
      <w:szCs w:val="24"/>
      <w:lang w:eastAsia="lv-LV"/>
    </w:rPr>
  </w:style>
  <w:style w:type="character" w:customStyle="1" w:styleId="Pamattekstaatkpe2Rakstz">
    <w:name w:val="Pamatteksta atkāpe 2 Rakstz."/>
    <w:basedOn w:val="Noklusjumarindkopasfonts"/>
    <w:link w:val="Pamattekstaatkpe2"/>
    <w:rsid w:val="0015550A"/>
    <w:rPr>
      <w:rFonts w:ascii="Times New Roman" w:eastAsia="Times New Roman" w:hAnsi="Times New Roman" w:cs="Times New Roman"/>
      <w:sz w:val="24"/>
      <w:szCs w:val="24"/>
      <w:lang w:eastAsia="lv-LV"/>
    </w:rPr>
  </w:style>
  <w:style w:type="paragraph" w:styleId="Saturardtjavirsraksts">
    <w:name w:val="TOC Heading"/>
    <w:basedOn w:val="Virsraksts1"/>
    <w:next w:val="Parasts"/>
    <w:uiPriority w:val="39"/>
    <w:unhideWhenUsed/>
    <w:qFormat/>
    <w:rsid w:val="00D305B6"/>
    <w:pPr>
      <w:spacing w:before="240" w:line="259" w:lineRule="auto"/>
      <w:jc w:val="left"/>
      <w:outlineLvl w:val="9"/>
    </w:pPr>
    <w:rPr>
      <w:rFonts w:asciiTheme="majorHAnsi" w:hAnsiTheme="majorHAnsi"/>
      <w:b w:val="0"/>
      <w:color w:val="2F5496" w:themeColor="accent1" w:themeShade="BF"/>
      <w:sz w:val="32"/>
      <w:szCs w:val="32"/>
      <w:lang w:val="en-US" w:eastAsia="en-US"/>
    </w:rPr>
  </w:style>
  <w:style w:type="paragraph" w:styleId="Saturs1">
    <w:name w:val="toc 1"/>
    <w:basedOn w:val="Parasts"/>
    <w:next w:val="Parasts"/>
    <w:autoRedefine/>
    <w:uiPriority w:val="39"/>
    <w:unhideWhenUsed/>
    <w:rsid w:val="00D305B6"/>
    <w:pPr>
      <w:spacing w:after="100"/>
    </w:pPr>
  </w:style>
  <w:style w:type="character" w:styleId="Hipersaite">
    <w:name w:val="Hyperlink"/>
    <w:basedOn w:val="Noklusjumarindkopasfonts"/>
    <w:uiPriority w:val="99"/>
    <w:unhideWhenUsed/>
    <w:rsid w:val="00D305B6"/>
    <w:rPr>
      <w:color w:val="0563C1" w:themeColor="hyperlink"/>
      <w:u w:val="single"/>
    </w:rPr>
  </w:style>
  <w:style w:type="character" w:styleId="Vietturateksts">
    <w:name w:val="Placeholder Text"/>
    <w:basedOn w:val="Noklusjumarindkopasfonts"/>
    <w:uiPriority w:val="99"/>
    <w:semiHidden/>
    <w:rsid w:val="00915539"/>
    <w:rPr>
      <w:color w:val="808080"/>
    </w:rPr>
  </w:style>
  <w:style w:type="paragraph" w:styleId="Galvene">
    <w:name w:val="header"/>
    <w:basedOn w:val="Parasts"/>
    <w:link w:val="GalveneRakstz"/>
    <w:uiPriority w:val="99"/>
    <w:unhideWhenUsed/>
    <w:rsid w:val="008564B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564BC"/>
  </w:style>
  <w:style w:type="paragraph" w:styleId="Kjene">
    <w:name w:val="footer"/>
    <w:basedOn w:val="Parasts"/>
    <w:link w:val="KjeneRakstz"/>
    <w:uiPriority w:val="99"/>
    <w:unhideWhenUsed/>
    <w:rsid w:val="008564B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56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oleObject" Target="embeddings/oleObject7.bin"/><Relationship Id="rId42" Type="http://schemas.openxmlformats.org/officeDocument/2006/relationships/image" Target="media/image27.emf"/><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image" Target="media/image23.e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18.wmf"/><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oleObject" Target="embeddings/oleObject6.bin"/><Relationship Id="rId37" Type="http://schemas.openxmlformats.org/officeDocument/2006/relationships/image" Target="media/image22.jpeg"/><Relationship Id="rId40" Type="http://schemas.openxmlformats.org/officeDocument/2006/relationships/image" Target="media/image25.emf"/><Relationship Id="rId45" Type="http://schemas.openxmlformats.org/officeDocument/2006/relationships/oleObject" Target="embeddings/oleObject10.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wmf"/><Relationship Id="rId44" Type="http://schemas.openxmlformats.org/officeDocument/2006/relationships/oleObject" Target="embeddings/oleObject9.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wmf"/><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image" Target="media/image21.wmf"/><Relationship Id="rId43" Type="http://schemas.openxmlformats.org/officeDocument/2006/relationships/image" Target="media/image28.pn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8395-3DC3-424B-8345-9B01A9FA4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29</Pages>
  <Words>25443</Words>
  <Characters>14504</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Lafipa Birojs</dc:creator>
  <cp:keywords/>
  <dc:description/>
  <cp:lastModifiedBy>Olga Tinkuse</cp:lastModifiedBy>
  <cp:revision>4</cp:revision>
  <cp:lastPrinted>2023-01-12T11:34:00Z</cp:lastPrinted>
  <dcterms:created xsi:type="dcterms:W3CDTF">2023-02-01T14:16:00Z</dcterms:created>
  <dcterms:modified xsi:type="dcterms:W3CDTF">2023-02-01T14:57:00Z</dcterms:modified>
</cp:coreProperties>
</file>