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2.pielikums </w:t>
      </w:r>
    </w:p>
    <w:p w:rsidR="00000000" w:rsidDel="00000000" w:rsidP="00000000" w:rsidRDefault="00000000" w:rsidRPr="00000000" w14:paraId="00000002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16.02.2023. iekšējiem noteikumiem Nr.2/2023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(protokols Nr.2;14.)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line="240" w:lineRule="auto"/>
        <w:ind w:left="432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“Ogres novada jaunatnes iniciatīvu projektu konkursa “Jauniešu [ie]spēja” nolikums”</w:t>
      </w:r>
    </w:p>
    <w:p w:rsidR="00000000" w:rsidDel="00000000" w:rsidP="00000000" w:rsidRDefault="00000000" w:rsidRPr="00000000" w14:paraId="00000004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80"/>
        </w:tabs>
        <w:spacing w:line="240" w:lineRule="auto"/>
        <w:ind w:right="-109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-90" w:firstLine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center" w:leader="none" w:pos="9720"/>
          <w:tab w:val="right" w:leader="none" w:pos="9810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Noslēguma atskaite</w:t>
      </w:r>
    </w:p>
    <w:p w:rsidR="00000000" w:rsidDel="00000000" w:rsidP="00000000" w:rsidRDefault="00000000" w:rsidRPr="00000000" w14:paraId="00000009">
      <w:pPr>
        <w:tabs>
          <w:tab w:val="center" w:leader="none" w:pos="4153"/>
          <w:tab w:val="right" w:leader="none" w:pos="8306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atskaites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novada Izglītības pārvaldē, (Ogrē, Brīvības ielā 11, 2. Stāvā, Ogres Jauniešu mājā, Brīvības ielā 40, darba laiks 14.00 - 20.00 vai Ikšķiles Jauniešu centrā, Birzes ielā 33a)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arī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jaunatne@ogresnovads.lv,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Atskaitei pievieno: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projekta īstenošanu apliecinošu dokumentu kopijas (samaksu apliecinoši  dokumenti (rēķini, pavadzīmes, kvītis, čeki, PN akti), līgumi, PN akti, u.tml.);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Fotoattēli un citi vizuāli materiāli par projekta īstenošanas gaitu tiek iesūtīti uz e-pastu adresi jaunatne@ogresnovads.lv, tematā norādot apstiprinātā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25.76202392578125" w:line="229.90804195404053" w:lineRule="auto"/>
        <w:ind w:left="0" w:right="3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Finansējuma saņēmējam, pēc Izglītības pārvaldes pieprasījuma, ir jāuzrāda iesniegto dokumentu oriģināli. </w:t>
      </w:r>
    </w:p>
    <w:p w:rsidR="00000000" w:rsidDel="00000000" w:rsidP="00000000" w:rsidRDefault="00000000" w:rsidRPr="00000000" w14:paraId="00000013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605"/>
        <w:gridCol w:w="5220"/>
        <w:tblGridChange w:id="0">
          <w:tblGrid>
            <w:gridCol w:w="4605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pBdr>
                <w:right w:color="000000" w:space="4" w:sz="4" w:val="single"/>
              </w:pBd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JAUNIEŠU [IE]SPĒJA-2023- 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805"/>
        <w:gridCol w:w="7020"/>
        <w:tblGridChange w:id="0">
          <w:tblGrid>
            <w:gridCol w:w="2805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īstenotājs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Projekta koordinators (kontaktpersona)</w:t>
      </w: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6990"/>
        <w:tblGridChange w:id="0">
          <w:tblGrid>
            <w:gridCol w:w="2805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Naudas līdzekļu izlietojums</w:t>
      </w:r>
    </w:p>
    <w:p w:rsidR="00000000" w:rsidDel="00000000" w:rsidP="00000000" w:rsidRDefault="00000000" w:rsidRPr="00000000" w14:paraId="00000025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pēc iespējas detalizētāk aprakstiet, kā tika izlietots projektam paredzētais finansējums, un norādiet, vai līdztekus Ogres novada pašvaldības finansējumam tika piesaistīti arī kādi citi naudas līdzekļu avoti.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Ja projekta faktiskās izmaksas atšķiras no plānotajām, zem tabulas sniedziet skaidrojumu par izmaiņu iemesliem.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2835"/>
        <w:gridCol w:w="2415"/>
        <w:gridCol w:w="1140"/>
        <w:gridCol w:w="1275"/>
        <w:gridCol w:w="1605"/>
        <w:tblGridChange w:id="0">
          <w:tblGrid>
            <w:gridCol w:w="525"/>
            <w:gridCol w:w="2835"/>
            <w:gridCol w:w="2415"/>
            <w:gridCol w:w="1140"/>
            <w:gridCol w:w="1275"/>
            <w:gridCol w:w="16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-109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9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Visām summām jāietver sevī PVN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(izņemot gadījumus, kad preces pārdevējs/pakalpojumu sniedzējs nav nodokļu maksātājs), taču tabulā nav obligāti jāparāda tā aprēķins.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Ailītes “Konkurss” kopsumma (kopā ar PVN!) nedrīkst pārsniegt projektam piešķirto pašvaldības finansējuma apmēru!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īstenošana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tika veiktas projekta ietvaros?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projekta darba grupas dalībnieki veica saviem spēkiem? Kā noritēja jūsu kopīgais darbs?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projekta realizācijā piedalījās vēl kādas citas iesaistītās puses?      </w:t>
      </w:r>
      <w:r w:rsidDel="00000000" w:rsidR="00000000" w:rsidRPr="00000000">
        <w:rPr>
          <w:rtl w:val="0"/>
        </w:rPr>
      </w:r>
    </w:p>
    <w:tbl>
      <w:tblPr>
        <w:tblStyle w:val="Table6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rezultāti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Kādi ir projekta konkrētie rezultāti – kas ir noorganizēts/radīts/uzlabots?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Aprakstiet, kas ir projekta labuma guvēji, ko projekta īstenošana devusi vietējiem iedzīvotājiem un kā tas ietekmējis dzīves kvalitāti attiecīgajā teritorijā.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 projekta pieteikumā paredzēto sociāli mazaizsargāto personu iesaisti (projektiem, kas pieteikumā atzīmēja konkrēto rīcību).</w:t>
      </w:r>
      <w:r w:rsidDel="00000000" w:rsidR="00000000" w:rsidRPr="00000000">
        <w:rPr>
          <w:rtl w:val="0"/>
        </w:rPr>
      </w:r>
    </w:p>
    <w:tbl>
      <w:tblPr>
        <w:tblStyle w:val="Table7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Novērtējums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ir notikušas kādas izmaiņas projekta īstenošanā, salīdzinot ar sākotnēji plānoto?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sasniegtais rezultāts ir tāds, kādu jūs plānojāt? Ja nē, kāpēc?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cilvēki interesējas par jūsu paveikto darbu un tā rezultātiem?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masu medijos ir ievietotas kādas publikācijas par jūsu projektu un tā ietvaros īstenotajiem pasākumiem? (Pielikumā pievienojiet publikāciju kopijas)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3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atziņas iegūtas, īstenojot projektu? Ierosinājumi turpmākajiem projektu  konkursiem</w:t>
      </w:r>
      <w:r w:rsidDel="00000000" w:rsidR="00000000" w:rsidRPr="00000000">
        <w:rPr>
          <w:rtl w:val="0"/>
        </w:rPr>
      </w:r>
    </w:p>
    <w:tbl>
      <w:tblPr>
        <w:tblStyle w:val="Table8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Pielikumi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3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Pielikumā pievienoti projekta laikā tapušie drukas darbi, CD un DVD ieraksti,  fotogrāfijas, atsauksmes presē u. c. vizuālie materiāli?</w:t>
      </w:r>
      <w:r w:rsidDel="00000000" w:rsidR="00000000" w:rsidRPr="00000000">
        <w:rPr>
          <w:rtl w:val="0"/>
        </w:rPr>
      </w:r>
    </w:p>
    <w:tbl>
      <w:tblPr>
        <w:tblStyle w:val="Table9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5145"/>
        <w:tblGridChange w:id="0">
          <w:tblGrid>
            <w:gridCol w:w="4650"/>
            <w:gridCol w:w="5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koordinatora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1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3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</w:t>
      </w:r>
    </w:p>
    <w:p w:rsidR="00000000" w:rsidDel="00000000" w:rsidP="00000000" w:rsidRDefault="00000000" w:rsidRPr="00000000" w14:paraId="000000B5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TufVggtWksUNHUXpuq6yUHNsYQ==">AMUW2mWPOOVJrvTGhHn8J/ruDtc47WvSBDY2awDdTyrxJolc3tBCaVwnqZJcbXg8XpP11WgLOTZ6M1+KLohAi1M8PleHAoccYfVy7gLTyuJq/eXcgBDsOk8=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