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6AB98" w14:textId="77777777" w:rsidR="00CA6A4A" w:rsidRPr="00D04354" w:rsidRDefault="00CA6A4A" w:rsidP="00CA6A4A">
      <w:pPr>
        <w:rPr>
          <w:noProof/>
          <w:sz w:val="18"/>
          <w:szCs w:val="18"/>
          <w:lang w:eastAsia="lv-LV"/>
        </w:rPr>
      </w:pPr>
      <w:r w:rsidRPr="001D393A">
        <w:rPr>
          <w:noProof/>
          <w:lang w:eastAsia="lv-LV"/>
        </w:rPr>
        <w:drawing>
          <wp:anchor distT="0" distB="0" distL="114300" distR="114300" simplePos="0" relativeHeight="251658240" behindDoc="0" locked="0" layoutInCell="1" allowOverlap="1" wp14:anchorId="54B547C6" wp14:editId="498F6659">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66B01584" w14:textId="77777777" w:rsidR="00CA6A4A" w:rsidRPr="001D393A" w:rsidRDefault="00CA6A4A" w:rsidP="00CA6A4A">
      <w:pPr>
        <w:jc w:val="center"/>
        <w:rPr>
          <w:noProof/>
          <w:sz w:val="36"/>
        </w:rPr>
      </w:pPr>
      <w:r w:rsidRPr="001D393A">
        <w:rPr>
          <w:noProof/>
          <w:sz w:val="36"/>
        </w:rPr>
        <w:t>OGRES  NOVADA  PAŠVALDĪBA</w:t>
      </w:r>
    </w:p>
    <w:p w14:paraId="0C365B5F" w14:textId="77777777" w:rsidR="00CA6A4A" w:rsidRPr="001D393A" w:rsidRDefault="00CA6A4A" w:rsidP="00CA6A4A">
      <w:pPr>
        <w:jc w:val="center"/>
        <w:rPr>
          <w:noProof/>
          <w:sz w:val="18"/>
        </w:rPr>
      </w:pPr>
      <w:r w:rsidRPr="001D393A">
        <w:rPr>
          <w:noProof/>
          <w:sz w:val="18"/>
        </w:rPr>
        <w:t>Reģ.Nr.90000024455, Brīvības iela 33, Ogre, Ogres nov., LV-5001</w:t>
      </w:r>
    </w:p>
    <w:p w14:paraId="1C5C0D00" w14:textId="77777777" w:rsidR="00CA6A4A" w:rsidRPr="001D393A" w:rsidRDefault="00CA6A4A" w:rsidP="00CA6A4A">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126B8967" w14:textId="77777777" w:rsidR="00CA6A4A" w:rsidRPr="001D393A" w:rsidRDefault="00CA6A4A" w:rsidP="00CA6A4A"/>
    <w:p w14:paraId="001D7A00" w14:textId="77777777" w:rsidR="00D04354" w:rsidRPr="009154C1" w:rsidRDefault="00D04354" w:rsidP="00D04354">
      <w:pPr>
        <w:ind w:right="43"/>
        <w:jc w:val="center"/>
        <w:rPr>
          <w:sz w:val="32"/>
          <w:szCs w:val="32"/>
        </w:rPr>
      </w:pPr>
      <w:r w:rsidRPr="009154C1">
        <w:rPr>
          <w:sz w:val="28"/>
          <w:szCs w:val="28"/>
        </w:rPr>
        <w:t>PAŠVALDĪBAS DOMES SĒDES PROTOKOLA IZRAKSTS</w:t>
      </w:r>
    </w:p>
    <w:p w14:paraId="0DD003CE" w14:textId="77777777" w:rsidR="00455C61" w:rsidRPr="001D393A" w:rsidRDefault="00455C61" w:rsidP="00CA6A4A"/>
    <w:tbl>
      <w:tblPr>
        <w:tblW w:w="4942" w:type="pct"/>
        <w:tblLook w:val="0000" w:firstRow="0" w:lastRow="0" w:firstColumn="0" w:lastColumn="0" w:noHBand="0" w:noVBand="0"/>
      </w:tblPr>
      <w:tblGrid>
        <w:gridCol w:w="3024"/>
        <w:gridCol w:w="3023"/>
        <w:gridCol w:w="2919"/>
      </w:tblGrid>
      <w:tr w:rsidR="00CA6A4A" w:rsidRPr="001D393A" w14:paraId="35230BD5" w14:textId="77777777" w:rsidTr="00FE64A0">
        <w:tc>
          <w:tcPr>
            <w:tcW w:w="1686" w:type="pct"/>
          </w:tcPr>
          <w:p w14:paraId="38A49840" w14:textId="77777777" w:rsidR="00CA6A4A" w:rsidRPr="001D393A" w:rsidRDefault="00CA6A4A" w:rsidP="00FE64A0"/>
          <w:p w14:paraId="1D71B0BC" w14:textId="77777777" w:rsidR="00CA6A4A" w:rsidRPr="001D393A" w:rsidRDefault="00CA6A4A" w:rsidP="00FE64A0">
            <w:r w:rsidRPr="001D393A">
              <w:t>Ogrē, Brīvības ielā 33</w:t>
            </w:r>
          </w:p>
        </w:tc>
        <w:tc>
          <w:tcPr>
            <w:tcW w:w="1686" w:type="pct"/>
          </w:tcPr>
          <w:p w14:paraId="2D95DBD6" w14:textId="77777777" w:rsidR="00CA6A4A" w:rsidRPr="001D393A" w:rsidRDefault="00CA6A4A" w:rsidP="00FE64A0">
            <w:pPr>
              <w:pStyle w:val="Virsraksts2"/>
              <w:jc w:val="center"/>
            </w:pPr>
          </w:p>
          <w:p w14:paraId="691F7BC7" w14:textId="75F5BA02" w:rsidR="00CA6A4A" w:rsidRPr="001D393A" w:rsidRDefault="00CA6A4A" w:rsidP="00FE64A0">
            <w:pPr>
              <w:pStyle w:val="Virsraksts2"/>
              <w:jc w:val="center"/>
            </w:pPr>
            <w:r w:rsidRPr="001D393A">
              <w:t>Nr.</w:t>
            </w:r>
            <w:r w:rsidR="00D04354">
              <w:t>3</w:t>
            </w:r>
          </w:p>
        </w:tc>
        <w:tc>
          <w:tcPr>
            <w:tcW w:w="1628" w:type="pct"/>
          </w:tcPr>
          <w:p w14:paraId="77DC75BA" w14:textId="77777777" w:rsidR="00CA6A4A" w:rsidRPr="001D393A" w:rsidRDefault="00CA6A4A" w:rsidP="00FE64A0">
            <w:pPr>
              <w:jc w:val="right"/>
            </w:pPr>
          </w:p>
          <w:p w14:paraId="5F9D6B1C" w14:textId="05E5FB41" w:rsidR="00CA6A4A" w:rsidRPr="001D393A" w:rsidRDefault="00CA6A4A" w:rsidP="00D04354">
            <w:pPr>
              <w:jc w:val="right"/>
            </w:pPr>
            <w:r w:rsidRPr="001D393A">
              <w:t>202</w:t>
            </w:r>
            <w:r w:rsidR="00195DC1">
              <w:t>3</w:t>
            </w:r>
            <w:r w:rsidRPr="001D393A">
              <w:t xml:space="preserve">. gada </w:t>
            </w:r>
            <w:r w:rsidR="00D04354">
              <w:t>30</w:t>
            </w:r>
            <w:r w:rsidRPr="001D393A">
              <w:t xml:space="preserve">. </w:t>
            </w:r>
            <w:r w:rsidR="00D04354">
              <w:t>martā</w:t>
            </w:r>
            <w:r w:rsidRPr="001D393A">
              <w:t xml:space="preserve"> </w:t>
            </w:r>
          </w:p>
        </w:tc>
      </w:tr>
    </w:tbl>
    <w:p w14:paraId="1C89AB1F" w14:textId="77777777" w:rsidR="00CA6A4A" w:rsidRPr="001D393A" w:rsidRDefault="00CA6A4A" w:rsidP="00CA6A4A">
      <w:pPr>
        <w:jc w:val="center"/>
        <w:rPr>
          <w:b/>
        </w:rPr>
      </w:pPr>
    </w:p>
    <w:p w14:paraId="68767556" w14:textId="4BF77A54" w:rsidR="00CA6A4A" w:rsidRPr="001D393A" w:rsidRDefault="00D04354" w:rsidP="00CA6A4A">
      <w:pPr>
        <w:jc w:val="center"/>
        <w:rPr>
          <w:b/>
          <w:bCs/>
        </w:rPr>
      </w:pPr>
      <w:r>
        <w:rPr>
          <w:b/>
          <w:bCs/>
        </w:rPr>
        <w:t>81</w:t>
      </w:r>
      <w:r w:rsidR="00CA6A4A" w:rsidRPr="001D393A">
        <w:rPr>
          <w:b/>
          <w:bCs/>
        </w:rPr>
        <w:t>.</w:t>
      </w:r>
    </w:p>
    <w:p w14:paraId="15E654F7" w14:textId="2D14FB2D" w:rsidR="00B4357B" w:rsidRPr="00E97979" w:rsidRDefault="00CA6A4A" w:rsidP="00B4357B">
      <w:pPr>
        <w:pStyle w:val="Apakvirsraksts"/>
        <w:tabs>
          <w:tab w:val="left" w:pos="8789"/>
        </w:tabs>
        <w:ind w:right="141"/>
        <w:rPr>
          <w:rFonts w:ascii="Times New Roman" w:hAnsi="Times New Roman"/>
          <w:kern w:val="32"/>
          <w:sz w:val="24"/>
          <w:szCs w:val="24"/>
          <w:u w:val="single"/>
        </w:rPr>
      </w:pPr>
      <w:r w:rsidRPr="00E97979">
        <w:rPr>
          <w:rFonts w:ascii="Times New Roman" w:hAnsi="Times New Roman"/>
          <w:sz w:val="24"/>
          <w:szCs w:val="24"/>
          <w:u w:val="single"/>
        </w:rPr>
        <w:t>Par Ogres novada pašvaldības saistošo noteikumu Nr.</w:t>
      </w:r>
      <w:r w:rsidR="00D04354">
        <w:rPr>
          <w:rFonts w:ascii="Times New Roman" w:hAnsi="Times New Roman"/>
          <w:sz w:val="24"/>
          <w:szCs w:val="24"/>
          <w:u w:val="single"/>
        </w:rPr>
        <w:t>5</w:t>
      </w:r>
      <w:r w:rsidRPr="00E97979">
        <w:rPr>
          <w:rFonts w:ascii="Times New Roman" w:hAnsi="Times New Roman"/>
          <w:sz w:val="24"/>
          <w:szCs w:val="24"/>
          <w:u w:val="single"/>
        </w:rPr>
        <w:t>/202</w:t>
      </w:r>
      <w:r w:rsidR="00195DC1">
        <w:rPr>
          <w:rFonts w:ascii="Times New Roman" w:hAnsi="Times New Roman"/>
          <w:sz w:val="24"/>
          <w:szCs w:val="24"/>
          <w:u w:val="single"/>
        </w:rPr>
        <w:t>3</w:t>
      </w:r>
      <w:r w:rsidRPr="00E97979">
        <w:rPr>
          <w:rFonts w:ascii="Times New Roman" w:hAnsi="Times New Roman"/>
          <w:sz w:val="24"/>
          <w:szCs w:val="24"/>
          <w:u w:val="single"/>
        </w:rPr>
        <w:t xml:space="preserve"> </w:t>
      </w:r>
      <w:bookmarkStart w:id="0" w:name="_Hlk90368109"/>
    </w:p>
    <w:p w14:paraId="0F74DCC5" w14:textId="191395B4" w:rsidR="00CA6A4A" w:rsidRPr="00B4357B" w:rsidRDefault="00B4357B" w:rsidP="00455C61">
      <w:pPr>
        <w:pStyle w:val="Apakvirsraksts"/>
        <w:tabs>
          <w:tab w:val="left" w:pos="8789"/>
        </w:tabs>
        <w:ind w:right="141"/>
        <w:rPr>
          <w:rFonts w:ascii="Times New Roman" w:hAnsi="Times New Roman"/>
          <w:b w:val="0"/>
          <w:bCs/>
          <w:sz w:val="24"/>
          <w:szCs w:val="24"/>
        </w:rPr>
      </w:pPr>
      <w:r w:rsidRPr="00E97979">
        <w:rPr>
          <w:rFonts w:ascii="Times New Roman" w:hAnsi="Times New Roman"/>
          <w:kern w:val="32"/>
          <w:sz w:val="24"/>
          <w:szCs w:val="24"/>
          <w:u w:val="single"/>
        </w:rPr>
        <w:t>“</w:t>
      </w:r>
      <w:bookmarkEnd w:id="0"/>
      <w:r w:rsidR="00455C61" w:rsidRPr="00455C61">
        <w:rPr>
          <w:rFonts w:ascii="Times New Roman" w:hAnsi="Times New Roman"/>
          <w:kern w:val="32"/>
          <w:sz w:val="24"/>
          <w:szCs w:val="24"/>
          <w:u w:val="single"/>
        </w:rPr>
        <w:t>Ogres novada teritorijas kopšanas un būvju uzturēšanas saistošie noteikumi</w:t>
      </w:r>
      <w:r w:rsidR="00CA6A4A" w:rsidRPr="00E97979">
        <w:rPr>
          <w:rFonts w:ascii="Times New Roman" w:hAnsi="Times New Roman"/>
          <w:bCs/>
          <w:sz w:val="24"/>
          <w:szCs w:val="24"/>
          <w:u w:val="single"/>
        </w:rPr>
        <w:t xml:space="preserve">” </w:t>
      </w:r>
      <w:r w:rsidR="00557E97">
        <w:rPr>
          <w:rFonts w:ascii="Times New Roman" w:hAnsi="Times New Roman"/>
          <w:bCs/>
          <w:sz w:val="24"/>
          <w:szCs w:val="24"/>
          <w:u w:val="single"/>
        </w:rPr>
        <w:t>izdošanu</w:t>
      </w:r>
    </w:p>
    <w:p w14:paraId="114633CE" w14:textId="77777777" w:rsidR="00CA6A4A" w:rsidRPr="00A62F3A" w:rsidRDefault="00CA6A4A" w:rsidP="00CA6A4A">
      <w:pPr>
        <w:jc w:val="center"/>
      </w:pPr>
    </w:p>
    <w:p w14:paraId="50C0E072" w14:textId="77777777" w:rsidR="00FE64A0" w:rsidRPr="001D393A" w:rsidRDefault="00FE64A0" w:rsidP="00FE64A0">
      <w:pPr>
        <w:pStyle w:val="Bezatstarpm"/>
        <w:spacing w:after="120"/>
        <w:ind w:firstLine="720"/>
        <w:jc w:val="both"/>
      </w:pPr>
      <w:r>
        <w:rPr>
          <w:lang w:eastAsia="zh-CN"/>
        </w:rPr>
        <w:t xml:space="preserve">Saskaņā ar </w:t>
      </w:r>
      <w:r w:rsidRPr="00C945EF">
        <w:rPr>
          <w:lang w:eastAsia="zh-CN"/>
        </w:rPr>
        <w:t>Administratīvo teritoriju un apdzīvoto vietu likuma</w:t>
      </w:r>
      <w:r>
        <w:rPr>
          <w:lang w:eastAsia="zh-CN"/>
        </w:rPr>
        <w:t xml:space="preserve"> (turpmāk – Likums)</w:t>
      </w:r>
      <w:r w:rsidRPr="00C945EF">
        <w:rPr>
          <w:lang w:eastAsia="zh-CN"/>
        </w:rPr>
        <w:t xml:space="preserve"> Pārejas noteikumu 2. punktu un Pielikuma 28. punktu, Ogres novads ir vienota administratīvā teritorija, k</w:t>
      </w:r>
      <w:r>
        <w:rPr>
          <w:lang w:eastAsia="zh-CN"/>
        </w:rPr>
        <w:t>urā iekļautas Ikšķiles novada, Lielvārdes novada un Ķeguma novada teritoriālā iedalījuma vienības.</w:t>
      </w:r>
      <w:r w:rsidRPr="00C945EF">
        <w:rPr>
          <w:lang w:eastAsia="zh-CN"/>
        </w:rPr>
        <w:t xml:space="preserve"> </w:t>
      </w:r>
      <w:r>
        <w:t>Likuma</w:t>
      </w:r>
      <w:r w:rsidRPr="001D393A">
        <w:t xml:space="preserve"> </w:t>
      </w:r>
      <w:r>
        <w:t>P</w:t>
      </w:r>
      <w:r w:rsidRPr="001D393A">
        <w:t>ārejas noteikumu 17.punkt</w:t>
      </w:r>
      <w:r>
        <w:t>s paredz, ka</w:t>
      </w:r>
      <w:r w:rsidRPr="001D393A">
        <w:t xml:space="preserve"> 2021.gada pašvaldību vēlēšanās ievēlētā novada dome izvērtē bijušo novadu veidojošo bijušo pašvaldību pieņemtos saistošos noteikumus un pieņem jaunus novada saistošos noteikumus.</w:t>
      </w:r>
    </w:p>
    <w:p w14:paraId="126F4AD6" w14:textId="78243A98" w:rsidR="00FE64A0" w:rsidRDefault="00FE64A0" w:rsidP="00FE64A0">
      <w:pPr>
        <w:pStyle w:val="Apakvirsraksts"/>
        <w:spacing w:after="120"/>
        <w:ind w:firstLine="567"/>
        <w:jc w:val="both"/>
        <w:rPr>
          <w:rFonts w:ascii="Times New Roman" w:hAnsi="Times New Roman"/>
          <w:b w:val="0"/>
          <w:bCs/>
          <w:sz w:val="24"/>
          <w:szCs w:val="24"/>
        </w:rPr>
      </w:pPr>
      <w:r w:rsidRPr="00122FDA">
        <w:rPr>
          <w:rFonts w:ascii="Times New Roman" w:hAnsi="Times New Roman"/>
          <w:b w:val="0"/>
          <w:bCs/>
          <w:sz w:val="24"/>
          <w:szCs w:val="24"/>
        </w:rPr>
        <w:t xml:space="preserve">Pēc administratīvi teritoriālās reformas teritorijas kopšanas un būvju uzturēšanas kārtību Ogres novadā </w:t>
      </w:r>
      <w:r>
        <w:rPr>
          <w:rFonts w:ascii="Times New Roman" w:hAnsi="Times New Roman"/>
          <w:b w:val="0"/>
          <w:bCs/>
          <w:sz w:val="24"/>
          <w:szCs w:val="24"/>
        </w:rPr>
        <w:t>no</w:t>
      </w:r>
      <w:r w:rsidR="00DA457F">
        <w:rPr>
          <w:rFonts w:ascii="Times New Roman" w:hAnsi="Times New Roman"/>
          <w:b w:val="0"/>
          <w:bCs/>
          <w:sz w:val="24"/>
          <w:szCs w:val="24"/>
        </w:rPr>
        <w:t>teic</w:t>
      </w:r>
      <w:r>
        <w:rPr>
          <w:rFonts w:ascii="Times New Roman" w:hAnsi="Times New Roman"/>
          <w:b w:val="0"/>
          <w:bCs/>
          <w:sz w:val="24"/>
          <w:szCs w:val="24"/>
        </w:rPr>
        <w:t>a</w:t>
      </w:r>
      <w:r w:rsidRPr="00122FDA">
        <w:rPr>
          <w:rFonts w:ascii="Times New Roman" w:hAnsi="Times New Roman"/>
          <w:b w:val="0"/>
          <w:bCs/>
          <w:sz w:val="24"/>
          <w:szCs w:val="24"/>
        </w:rPr>
        <w:t>:</w:t>
      </w:r>
    </w:p>
    <w:p w14:paraId="0F4744C3" w14:textId="3887B596" w:rsidR="00FE64A0" w:rsidRPr="00122FDA" w:rsidRDefault="00FE64A0" w:rsidP="00FE64A0">
      <w:pPr>
        <w:pStyle w:val="Apakvirsraksts"/>
        <w:numPr>
          <w:ilvl w:val="0"/>
          <w:numId w:val="2"/>
        </w:numPr>
        <w:spacing w:after="120"/>
        <w:ind w:left="567" w:hanging="283"/>
        <w:jc w:val="both"/>
        <w:rPr>
          <w:rFonts w:ascii="Times New Roman" w:hAnsi="Times New Roman"/>
          <w:b w:val="0"/>
          <w:bCs/>
          <w:sz w:val="24"/>
          <w:szCs w:val="24"/>
        </w:rPr>
      </w:pPr>
      <w:r w:rsidRPr="00122FDA">
        <w:rPr>
          <w:rFonts w:ascii="Times New Roman" w:hAnsi="Times New Roman"/>
          <w:b w:val="0"/>
          <w:bCs/>
          <w:sz w:val="24"/>
          <w:szCs w:val="24"/>
        </w:rPr>
        <w:t>Ogres novada pašvaldības 2018.gada 24.maija saistošie noteikumi Nr. 11/2018 “Par Ogres novada teritorijas kopšanu un būvju uzturēšanu”;</w:t>
      </w:r>
    </w:p>
    <w:p w14:paraId="3C25B55F" w14:textId="3023DD0E" w:rsidR="00FE64A0" w:rsidRPr="00122FDA" w:rsidRDefault="00FE64A0" w:rsidP="00FE64A0">
      <w:pPr>
        <w:pStyle w:val="Sarakstarindkopa"/>
        <w:numPr>
          <w:ilvl w:val="0"/>
          <w:numId w:val="2"/>
        </w:numPr>
        <w:tabs>
          <w:tab w:val="left" w:pos="426"/>
        </w:tabs>
        <w:spacing w:after="120"/>
        <w:ind w:left="567" w:hanging="283"/>
        <w:jc w:val="both"/>
        <w:rPr>
          <w:bCs/>
          <w:iCs/>
        </w:rPr>
      </w:pPr>
      <w:r w:rsidRPr="00122FDA">
        <w:t>Ikšķiles novada pašvaldības 2010.gada 24.februāra saistošie noteikumi Nr. 9/2010 “</w:t>
      </w:r>
      <w:r w:rsidRPr="00122FDA">
        <w:rPr>
          <w:iCs/>
        </w:rPr>
        <w:t>Ikšķiles novada teritorijas un būvju uzturēšanas un kopšanas noteikumi</w:t>
      </w:r>
      <w:r w:rsidRPr="00122FDA">
        <w:t>”;</w:t>
      </w:r>
    </w:p>
    <w:p w14:paraId="55794DF8" w14:textId="050C1182" w:rsidR="00FE64A0" w:rsidRPr="00122FDA" w:rsidRDefault="00FE64A0" w:rsidP="00FE64A0">
      <w:pPr>
        <w:pStyle w:val="Sarakstarindkopa"/>
        <w:numPr>
          <w:ilvl w:val="0"/>
          <w:numId w:val="2"/>
        </w:numPr>
        <w:tabs>
          <w:tab w:val="left" w:pos="426"/>
        </w:tabs>
        <w:spacing w:after="120"/>
        <w:ind w:left="567" w:hanging="283"/>
        <w:jc w:val="both"/>
        <w:rPr>
          <w:b/>
          <w:bCs/>
          <w:iCs/>
        </w:rPr>
      </w:pPr>
      <w:r w:rsidRPr="00122FDA">
        <w:t>Lielvārdes novada pašvaldības 2018.gada 29.augusta saistošie noteikumi Nr. 22 “Par nekustamā īpašuma kopšanu, ēku uzturēšanu un īpašumam piegulošās publiskā lietošanā esošās teritorijas kopšanu”</w:t>
      </w:r>
      <w:r w:rsidR="008530F3">
        <w:t>.</w:t>
      </w:r>
    </w:p>
    <w:p w14:paraId="75AFAE28" w14:textId="77777777" w:rsidR="00FE64A0" w:rsidRDefault="00FE64A0" w:rsidP="00FE64A0">
      <w:pPr>
        <w:pStyle w:val="Bezatstarpm"/>
        <w:spacing w:after="120"/>
        <w:jc w:val="both"/>
      </w:pPr>
      <w:r>
        <w:tab/>
        <w:t>Pašvaldību likuma</w:t>
      </w:r>
      <w:r w:rsidRPr="001D393A">
        <w:t xml:space="preserve"> 4</w:t>
      </w:r>
      <w:r>
        <w:t>5</w:t>
      </w:r>
      <w:r w:rsidRPr="001D393A">
        <w:t xml:space="preserve">.panta </w:t>
      </w:r>
      <w:r>
        <w:t>pirmās daļas 3. un 4. punkts</w:t>
      </w:r>
      <w:r w:rsidRPr="001D393A">
        <w:t xml:space="preserve"> noteic, ka dome </w:t>
      </w:r>
      <w:r>
        <w:t>ir tiesīga izdot</w:t>
      </w:r>
      <w:r w:rsidRPr="001D393A">
        <w:t xml:space="preserve"> saistošos noteikumus</w:t>
      </w:r>
      <w:r>
        <w:t xml:space="preserve"> </w:t>
      </w:r>
      <w:r w:rsidRPr="00AF20F6">
        <w:t>par teritoriju un būvju uzturēšanu, ciktāl tas saistīts ar sabiedrības drošību, sanitārās tīrības uzturēšanu un pilsētvides ainavas saglabāšanu</w:t>
      </w:r>
      <w:r>
        <w:t xml:space="preserve">, un </w:t>
      </w:r>
      <w:r w:rsidRPr="00AF20F6">
        <w:t>īpašumam piegulošu, publiskā lietošanā nodotu pašvaldības teritoriju (gājēju ietves un zālāji līdz brauktuves malai, izņemot sabiedriskā transporta pieturvietas) kopšanu</w:t>
      </w:r>
      <w:r w:rsidRPr="001D393A">
        <w:t>.</w:t>
      </w:r>
      <w:r>
        <w:t xml:space="preserve"> </w:t>
      </w:r>
    </w:p>
    <w:p w14:paraId="45D2DF0C" w14:textId="28FA24DA" w:rsidR="00FE64A0" w:rsidRDefault="00FE64A0" w:rsidP="00FE64A0">
      <w:pPr>
        <w:pStyle w:val="Bezatstarpm"/>
        <w:spacing w:after="120"/>
        <w:jc w:val="both"/>
      </w:pPr>
      <w:r>
        <w:tab/>
      </w:r>
      <w:r w:rsidRPr="00717D3E">
        <w:t>Ministru kabineta 2010. gada 28. septembra noteikum</w:t>
      </w:r>
      <w:r>
        <w:t>u</w:t>
      </w:r>
      <w:r w:rsidRPr="00717D3E">
        <w:t xml:space="preserve"> Nr. 906 "Dzīvojamās māj</w:t>
      </w:r>
      <w:r w:rsidR="007B72B9">
        <w:t>as sanitārās apkopes noteikumi"</w:t>
      </w:r>
      <w:r w:rsidRPr="00717D3E">
        <w:t xml:space="preserve"> 4. punkts</w:t>
      </w:r>
      <w:r>
        <w:t xml:space="preserve"> noteic, ka t</w:t>
      </w:r>
      <w:r w:rsidRPr="00717D3E">
        <w:t>eritorijas sakopšanas darbi veicami pašvaldības saistošajos noteikumos noteiktajā kārtībā</w:t>
      </w:r>
      <w:r>
        <w:t xml:space="preserve">. Savukārt </w:t>
      </w:r>
      <w:r w:rsidRPr="00717D3E">
        <w:t>Ministru kabineta 2014. gada 19. augusta noteikum</w:t>
      </w:r>
      <w:r>
        <w:t>u</w:t>
      </w:r>
      <w:r w:rsidRPr="00717D3E">
        <w:t xml:space="preserve"> Nr</w:t>
      </w:r>
      <w:r w:rsidR="007B72B9">
        <w:t>. 500 "Vispārīgie būvnoteikumi"</w:t>
      </w:r>
      <w:r w:rsidRPr="00717D3E">
        <w:t xml:space="preserve"> 158.</w:t>
      </w:r>
      <w:r>
        <w:t xml:space="preserve">2. apakšpunkts noteic, ka būve </w:t>
      </w:r>
      <w:r w:rsidRPr="00717D3E">
        <w:t>ir jāsakārto, jāveic tās konservācija vai jānojauc (atkarībā no konkrētiem apstākļiem), ja</w:t>
      </w:r>
      <w:r>
        <w:t xml:space="preserve"> </w:t>
      </w:r>
      <w:r w:rsidRPr="00717D3E">
        <w:t>būves fasādes un citu ārējo konstrukciju tehniskais stāvoklis vai ārējais izskats neatbilst pilsētvides ainavas vai ainaviski vērtīgās teritorijas prasībām, kuras ir noteiktas pašvaldības saistošajos noteikumos par namu un to teritoriju un būvju uzturēšanu.</w:t>
      </w:r>
    </w:p>
    <w:p w14:paraId="7259B65E" w14:textId="2D48A5C0" w:rsidR="00FE64A0" w:rsidRDefault="00FE64A0" w:rsidP="00FE64A0">
      <w:pPr>
        <w:pStyle w:val="Bezatstarpm"/>
        <w:spacing w:after="120"/>
        <w:ind w:firstLine="720"/>
        <w:jc w:val="both"/>
        <w:rPr>
          <w:color w:val="000000"/>
          <w:lang w:eastAsia="lv-LV"/>
        </w:rPr>
      </w:pPr>
      <w:r w:rsidRPr="00861728">
        <w:rPr>
          <w:color w:val="000000"/>
          <w:lang w:eastAsia="lv-LV"/>
        </w:rPr>
        <w:t xml:space="preserve">Lai Ogres novada administratīvajā teritorijā </w:t>
      </w:r>
      <w:r>
        <w:rPr>
          <w:bCs/>
          <w:color w:val="000000" w:themeColor="text1"/>
          <w:lang w:eastAsia="lv-LV"/>
        </w:rPr>
        <w:t>nodrošinātu sanitāro tīrību, teritorijas sakoptību, aizsardzību un pilsētvides saglabāšanu</w:t>
      </w:r>
      <w:r w:rsidRPr="00861728">
        <w:rPr>
          <w:color w:val="000000"/>
          <w:lang w:eastAsia="lv-LV"/>
        </w:rPr>
        <w:t xml:space="preserve">, ir nepieciešams noteikt </w:t>
      </w:r>
      <w:r>
        <w:rPr>
          <w:color w:val="000000"/>
          <w:lang w:eastAsia="lv-LV"/>
        </w:rPr>
        <w:t xml:space="preserve">vienotu </w:t>
      </w:r>
      <w:r w:rsidRPr="00861728">
        <w:rPr>
          <w:color w:val="000000"/>
          <w:lang w:eastAsia="lv-LV"/>
        </w:rPr>
        <w:t xml:space="preserve">kārtību, </w:t>
      </w:r>
      <w:r w:rsidRPr="00622CC8">
        <w:rPr>
          <w:color w:val="000000"/>
          <w:lang w:eastAsia="lv-LV"/>
        </w:rPr>
        <w:t xml:space="preserve">kādā </w:t>
      </w:r>
      <w:r w:rsidRPr="0082512E">
        <w:rPr>
          <w:color w:val="000000"/>
          <w:lang w:eastAsia="lv-LV"/>
        </w:rPr>
        <w:lastRenderedPageBreak/>
        <w:t>kopjami Ogres novada pašvaldības administratīvajā teritorijā esošie īpašumi un tajos esošās ēkas un būves, nodrošinot sanitāro tīrību, teritorijas sakoptību, aizsardzību un pilsētvides saglabāšanu</w:t>
      </w:r>
      <w:r>
        <w:rPr>
          <w:color w:val="000000"/>
          <w:lang w:eastAsia="lv-LV"/>
        </w:rPr>
        <w:t xml:space="preserve">, paredzot </w:t>
      </w:r>
      <w:r w:rsidRPr="00A8759A">
        <w:rPr>
          <w:color w:val="000000"/>
          <w:lang w:eastAsia="lv-LV"/>
        </w:rPr>
        <w:t>administratīvo atbildību par saistošo noteikumu neievērošanu</w:t>
      </w:r>
      <w:r>
        <w:rPr>
          <w:color w:val="000000"/>
          <w:lang w:eastAsia="lv-LV"/>
        </w:rPr>
        <w:t>, kā arī nosakot kompetentās institūcijas un amatpersonas, kas kontrolē noteikumu izpildi, veic administratīvā pārkāpumu procesu, pieņem lēmumu administratīvā pārkāpuma lietā, piemērojamos naudas sodus.</w:t>
      </w:r>
    </w:p>
    <w:p w14:paraId="570B7E9B" w14:textId="578BC040" w:rsidR="00DA457F" w:rsidRPr="00122FDA" w:rsidRDefault="00DA457F" w:rsidP="00FE64A0">
      <w:pPr>
        <w:pStyle w:val="Bezatstarpm"/>
        <w:spacing w:after="120"/>
        <w:ind w:firstLine="720"/>
        <w:jc w:val="both"/>
        <w:rPr>
          <w:color w:val="000000"/>
          <w:lang w:eastAsia="lv-LV"/>
        </w:rPr>
      </w:pPr>
      <w:r w:rsidRPr="00DA457F">
        <w:rPr>
          <w:color w:val="000000"/>
          <w:lang w:eastAsia="lv-LV"/>
        </w:rPr>
        <w:t>Ar Ogres novada pašvaldības Reģionālās attīstības jautājumu komitejas 2023.gada 9.februāra lēmumu Nr.2 “Par Ogres novada pašvaldības saistošo noteikumu Nr. __/2023 “Ogres novada teritorijas kopšanas un būvju uzturēšanas saistošie noteikumi” projekta publicēšanu sabiedrības viedokļa noskaidrošanai” 2023.gada 9.februārī saistošo noteikumu projekts un paskaidrojuma raksts publicēts pašvaldības interneta tīmekļa vietnē www.ogresnovads.lv sabiedrības viedokļa noskaidrošanai. Termiņš viedokļa un priekšlikumu iesniegšanai noteikts līdz 2023.gada 23.februārim. Noteiktajā termiņā viedokļi un priekšlikumi Ogres novada pašvaldībā netika iesniegti.</w:t>
      </w:r>
    </w:p>
    <w:p w14:paraId="76B63279" w14:textId="77777777" w:rsidR="00FE64A0" w:rsidRPr="00122FDA" w:rsidRDefault="00FE64A0" w:rsidP="00FE64A0">
      <w:pPr>
        <w:pStyle w:val="Apakvirsraksts"/>
        <w:spacing w:after="120"/>
        <w:ind w:firstLine="720"/>
        <w:jc w:val="both"/>
        <w:rPr>
          <w:rFonts w:ascii="Times New Roman" w:hAnsi="Times New Roman"/>
          <w:b w:val="0"/>
          <w:bCs/>
          <w:sz w:val="24"/>
          <w:szCs w:val="24"/>
        </w:rPr>
      </w:pPr>
      <w:r w:rsidRPr="00235785">
        <w:rPr>
          <w:rFonts w:ascii="Times New Roman" w:hAnsi="Times New Roman"/>
          <w:b w:val="0"/>
          <w:bCs/>
          <w:sz w:val="24"/>
          <w:szCs w:val="24"/>
        </w:rPr>
        <w:t xml:space="preserve">Ņemot vērā minēto, ir sagatavots saistošo noteikumu projekts par </w:t>
      </w:r>
      <w:r w:rsidRPr="002404DD">
        <w:rPr>
          <w:rFonts w:ascii="Times New Roman" w:hAnsi="Times New Roman"/>
          <w:b w:val="0"/>
          <w:bCs/>
          <w:sz w:val="24"/>
          <w:szCs w:val="24"/>
        </w:rPr>
        <w:t>teritorijas kopšan</w:t>
      </w:r>
      <w:r>
        <w:rPr>
          <w:rFonts w:ascii="Times New Roman" w:hAnsi="Times New Roman"/>
          <w:b w:val="0"/>
          <w:bCs/>
          <w:sz w:val="24"/>
          <w:szCs w:val="24"/>
        </w:rPr>
        <w:t>as</w:t>
      </w:r>
      <w:r w:rsidRPr="002404DD">
        <w:rPr>
          <w:rFonts w:ascii="Times New Roman" w:hAnsi="Times New Roman"/>
          <w:b w:val="0"/>
          <w:bCs/>
          <w:sz w:val="24"/>
          <w:szCs w:val="24"/>
        </w:rPr>
        <w:t xml:space="preserve"> un būvju uzturēšana</w:t>
      </w:r>
      <w:r>
        <w:rPr>
          <w:rFonts w:ascii="Times New Roman" w:hAnsi="Times New Roman"/>
          <w:b w:val="0"/>
          <w:bCs/>
          <w:sz w:val="24"/>
          <w:szCs w:val="24"/>
        </w:rPr>
        <w:t xml:space="preserve">s kārtību </w:t>
      </w:r>
      <w:r w:rsidRPr="002404DD">
        <w:rPr>
          <w:rFonts w:ascii="Times New Roman" w:hAnsi="Times New Roman"/>
          <w:b w:val="0"/>
          <w:bCs/>
          <w:sz w:val="24"/>
          <w:szCs w:val="24"/>
        </w:rPr>
        <w:t>Ogres novada administratīvajā teritorijā.</w:t>
      </w:r>
      <w:r w:rsidRPr="00235785">
        <w:rPr>
          <w:rFonts w:ascii="Times New Roman" w:hAnsi="Times New Roman"/>
          <w:b w:val="0"/>
          <w:bCs/>
          <w:sz w:val="24"/>
          <w:szCs w:val="24"/>
        </w:rPr>
        <w:t xml:space="preserve"> </w:t>
      </w:r>
    </w:p>
    <w:p w14:paraId="46BB55C0" w14:textId="3B086E23" w:rsidR="00FE64A0" w:rsidRPr="00122FDA" w:rsidRDefault="00FE64A0" w:rsidP="00FE64A0">
      <w:pPr>
        <w:pStyle w:val="Bezatstarpm"/>
        <w:ind w:firstLine="720"/>
        <w:jc w:val="both"/>
        <w:rPr>
          <w:bCs/>
          <w:iCs/>
        </w:rPr>
      </w:pPr>
      <w:r w:rsidRPr="00F300F7">
        <w:t xml:space="preserve">Ievērojot minēto un pamatojoties uz Pašvaldību likuma 45.panta pirmās daļas 3. un 4. punktu, </w:t>
      </w:r>
      <w:r>
        <w:t xml:space="preserve">10. panta pirmās daļas 1. punktu, </w:t>
      </w:r>
      <w:r w:rsidRPr="00122FDA">
        <w:rPr>
          <w:bCs/>
          <w:iCs/>
        </w:rPr>
        <w:t>Ministru kabineta 2010. gada 28. septembra noteikumu Nr. 906</w:t>
      </w:r>
      <w:r>
        <w:rPr>
          <w:bCs/>
          <w:iCs/>
        </w:rPr>
        <w:t xml:space="preserve"> </w:t>
      </w:r>
      <w:r w:rsidRPr="00122FDA">
        <w:rPr>
          <w:bCs/>
          <w:iCs/>
        </w:rPr>
        <w:t>"Dzīvojamās mājas sanitārās apkopes noteikumi" 4. punktu, Ministru kabineta 2014. gada 19. augusta noteikumu Nr. 500 "Vispārīgie būvnoteikumi" 158.2. apakšpunktu,</w:t>
      </w:r>
    </w:p>
    <w:p w14:paraId="1BD58217" w14:textId="77777777" w:rsidR="00FE64A0" w:rsidRPr="005261B9" w:rsidRDefault="00FE64A0" w:rsidP="00FE64A0">
      <w:pPr>
        <w:ind w:firstLine="720"/>
        <w:jc w:val="both"/>
      </w:pPr>
    </w:p>
    <w:p w14:paraId="68EC6FF0" w14:textId="0AC6ED4C" w:rsidR="00FE64A0" w:rsidRPr="00477B5D" w:rsidRDefault="00D04354" w:rsidP="00D04354">
      <w:pPr>
        <w:jc w:val="center"/>
      </w:pPr>
      <w:r>
        <w:rPr>
          <w:b/>
        </w:rPr>
        <w:t xml:space="preserve">balsojot: </w:t>
      </w:r>
      <w:r w:rsidRPr="00CB2D18">
        <w:rPr>
          <w:b/>
          <w:noProof/>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00FE64A0" w:rsidRPr="00477B5D">
        <w:t>,</w:t>
      </w:r>
    </w:p>
    <w:p w14:paraId="518F443F" w14:textId="77777777" w:rsidR="00FE64A0" w:rsidRPr="00477B5D" w:rsidRDefault="00FE64A0" w:rsidP="00FE64A0">
      <w:pPr>
        <w:jc w:val="center"/>
        <w:rPr>
          <w:b/>
        </w:rPr>
      </w:pPr>
      <w:r w:rsidRPr="00477B5D">
        <w:t>Ogres novada pašvaldības dome</w:t>
      </w:r>
      <w:r w:rsidRPr="00477B5D">
        <w:rPr>
          <w:b/>
        </w:rPr>
        <w:t xml:space="preserve"> NOLEMJ:</w:t>
      </w:r>
    </w:p>
    <w:p w14:paraId="0039FA9C" w14:textId="77777777" w:rsidR="00FE64A0" w:rsidRPr="001D393A" w:rsidRDefault="00FE64A0" w:rsidP="00FE64A0">
      <w:pPr>
        <w:pStyle w:val="naisf"/>
        <w:spacing w:before="0" w:after="0"/>
        <w:jc w:val="center"/>
        <w:rPr>
          <w:b/>
        </w:rPr>
      </w:pPr>
    </w:p>
    <w:p w14:paraId="4B4FDE5B" w14:textId="08371DA9" w:rsidR="00FE64A0" w:rsidRPr="00D04354" w:rsidRDefault="00FE64A0" w:rsidP="00D04354">
      <w:pPr>
        <w:pStyle w:val="Sarakstarindkopa"/>
        <w:numPr>
          <w:ilvl w:val="0"/>
          <w:numId w:val="1"/>
        </w:numPr>
        <w:suppressAutoHyphens/>
        <w:jc w:val="both"/>
        <w:rPr>
          <w:iCs/>
        </w:rPr>
      </w:pPr>
      <w:r w:rsidRPr="00D04354">
        <w:rPr>
          <w:b/>
          <w:bCs/>
          <w:iCs/>
        </w:rPr>
        <w:t xml:space="preserve">Pieņemt </w:t>
      </w:r>
      <w:r w:rsidRPr="00D04354">
        <w:rPr>
          <w:iCs/>
        </w:rPr>
        <w:t>Ogres novada pašvaldības saistošos noteikumus Nr.</w:t>
      </w:r>
      <w:r w:rsidR="00D04354">
        <w:rPr>
          <w:iCs/>
        </w:rPr>
        <w:t>5</w:t>
      </w:r>
      <w:r w:rsidRPr="00D04354">
        <w:rPr>
          <w:iCs/>
        </w:rPr>
        <w:t xml:space="preserve">/2023 </w:t>
      </w:r>
      <w:r w:rsidRPr="00D04354">
        <w:rPr>
          <w:bCs/>
          <w:color w:val="000000" w:themeColor="text1"/>
          <w:lang w:eastAsia="lv-LV"/>
        </w:rPr>
        <w:t>“</w:t>
      </w:r>
      <w:r w:rsidRPr="00D04354">
        <w:rPr>
          <w:bCs/>
          <w:kern w:val="32"/>
        </w:rPr>
        <w:t>Ogres novada teritorijas kopšanas un būvju uzturēšanas saistošie noteikumi</w:t>
      </w:r>
      <w:r w:rsidR="00B1622F" w:rsidRPr="00D04354">
        <w:rPr>
          <w:bCs/>
          <w:kern w:val="32"/>
        </w:rPr>
        <w:t>”</w:t>
      </w:r>
      <w:r w:rsidRPr="00D04354">
        <w:rPr>
          <w:iCs/>
        </w:rPr>
        <w:t xml:space="preserve"> (turpmāk – Noteikumi) (pielikumā).</w:t>
      </w:r>
    </w:p>
    <w:p w14:paraId="52121EED" w14:textId="74FD143B" w:rsidR="00FE64A0" w:rsidRPr="00513445" w:rsidRDefault="00FE64A0" w:rsidP="00D04354">
      <w:pPr>
        <w:numPr>
          <w:ilvl w:val="0"/>
          <w:numId w:val="1"/>
        </w:numPr>
        <w:jc w:val="both"/>
      </w:pPr>
      <w:r w:rsidRPr="00D04354">
        <w:rPr>
          <w:b/>
        </w:rPr>
        <w:t>Uzdot</w:t>
      </w:r>
      <w:r w:rsidRPr="00D04354">
        <w:t xml:space="preserve"> Ogres novada pašvaldības C</w:t>
      </w:r>
      <w:r w:rsidR="007B72B9" w:rsidRPr="00D04354">
        <w:t>entrālās administrācijas</w:t>
      </w:r>
      <w:r w:rsidRPr="00D04354">
        <w:t xml:space="preserve"> Juridiska</w:t>
      </w:r>
      <w:r w:rsidR="007B72B9" w:rsidRPr="00D04354">
        <w:t>ja</w:t>
      </w:r>
      <w:r w:rsidRPr="00D04354">
        <w:t>i nodaļai triju darba dienu laikā pēc Noteikumu parakstīšanas rakstveidā un elektroniskā veidā nosūtīt tos un</w:t>
      </w:r>
      <w:r w:rsidRPr="009B4A77">
        <w:t xml:space="preserve"> </w:t>
      </w:r>
      <w:r w:rsidRPr="004621C1">
        <w:t>paskaidrojumu rakstu</w:t>
      </w:r>
      <w:r w:rsidRPr="009B4A77">
        <w:t xml:space="preserve"> Vides aizsardzības un reģionālās attīstības ministrijai (turpmāk </w:t>
      </w:r>
      <w:r>
        <w:t>–</w:t>
      </w:r>
      <w:r w:rsidRPr="009B4A77">
        <w:t xml:space="preserve"> </w:t>
      </w:r>
      <w:r w:rsidRPr="00513445">
        <w:t>VARAM) atzinuma sniegšanai.</w:t>
      </w:r>
    </w:p>
    <w:p w14:paraId="1C395878" w14:textId="77777777" w:rsidR="00FE64A0" w:rsidRPr="00513445" w:rsidRDefault="00FE64A0" w:rsidP="00D04354">
      <w:pPr>
        <w:numPr>
          <w:ilvl w:val="0"/>
          <w:numId w:val="1"/>
        </w:numPr>
        <w:jc w:val="both"/>
        <w:rPr>
          <w:b/>
          <w:bCs/>
        </w:rPr>
      </w:pPr>
      <w:r w:rsidRPr="00122FDA">
        <w:rPr>
          <w:b/>
        </w:rPr>
        <w:t xml:space="preserve">Uzdot </w:t>
      </w:r>
      <w:r w:rsidRPr="00513445">
        <w:t xml:space="preserve">Ogres novada pašvaldības </w:t>
      </w:r>
      <w:r>
        <w:t>C</w:t>
      </w:r>
      <w:r w:rsidRPr="00513445">
        <w:t xml:space="preserve">entrālās administrācijas Juridiskajai nodaļai </w:t>
      </w:r>
      <w:r w:rsidRPr="00513445">
        <w:rPr>
          <w:bCs/>
        </w:rPr>
        <w:t>pēc pozitīva VARAM atzinuma saņemšanas</w:t>
      </w:r>
      <w:r w:rsidRPr="00513445">
        <w:t xml:space="preserve"> </w:t>
      </w:r>
      <w:r>
        <w:t xml:space="preserve">nodrošināt </w:t>
      </w:r>
      <w:r w:rsidRPr="00513445">
        <w:t>Noteikumu</w:t>
      </w:r>
      <w:r>
        <w:t xml:space="preserve"> publicēšanu</w:t>
      </w:r>
      <w:r w:rsidRPr="00513445">
        <w:t xml:space="preserve"> oficiālajā izdevumā “Latvijas Vēstnesis”.</w:t>
      </w:r>
    </w:p>
    <w:p w14:paraId="5F03BC6C" w14:textId="77777777" w:rsidR="00FE64A0" w:rsidRPr="00513445" w:rsidRDefault="00FE64A0" w:rsidP="00D04354">
      <w:pPr>
        <w:numPr>
          <w:ilvl w:val="0"/>
          <w:numId w:val="1"/>
        </w:numPr>
        <w:jc w:val="both"/>
        <w:rPr>
          <w:b/>
          <w:bCs/>
        </w:rPr>
      </w:pPr>
      <w:r w:rsidRPr="00122FDA">
        <w:rPr>
          <w:b/>
        </w:rPr>
        <w:t>Uzdot</w:t>
      </w:r>
      <w:r>
        <w:t xml:space="preserve"> </w:t>
      </w:r>
      <w:r w:rsidRPr="00513445">
        <w:t xml:space="preserve">Ogres novada pašvaldības </w:t>
      </w:r>
      <w:r>
        <w:t>C</w:t>
      </w:r>
      <w:r w:rsidRPr="00513445">
        <w:t xml:space="preserve">entrālās administrācijas Komunikācijas nodaļai </w:t>
      </w:r>
      <w:r w:rsidRPr="00513445">
        <w:rPr>
          <w:bCs/>
        </w:rPr>
        <w:t>pēc pozitīva VARAM atzinuma saņemšanas</w:t>
      </w:r>
      <w:r w:rsidRPr="00513445">
        <w:t xml:space="preserve"> publicēt Noteikumus Ogres novada pašvaldības mājas lapā internetā.</w:t>
      </w:r>
      <w:bookmarkStart w:id="1" w:name="_GoBack"/>
      <w:bookmarkEnd w:id="1"/>
    </w:p>
    <w:p w14:paraId="2D606A5B" w14:textId="77777777" w:rsidR="00FE64A0" w:rsidRPr="00513445" w:rsidRDefault="00FE64A0" w:rsidP="00D04354">
      <w:pPr>
        <w:numPr>
          <w:ilvl w:val="0"/>
          <w:numId w:val="1"/>
        </w:numPr>
        <w:jc w:val="both"/>
      </w:pPr>
      <w:r w:rsidRPr="00122FDA">
        <w:rPr>
          <w:b/>
        </w:rPr>
        <w:t>Uzdot</w:t>
      </w:r>
      <w:r>
        <w:t xml:space="preserve"> </w:t>
      </w:r>
      <w:r w:rsidRPr="00513445">
        <w:t xml:space="preserve">Ogres novada pašvaldības </w:t>
      </w:r>
      <w:r>
        <w:t>C</w:t>
      </w:r>
      <w:r w:rsidRPr="00513445">
        <w:t>entrālās administrācijas Kancelejai pēc Noteikumu spēkā stāšanās nodrošināt Noteikumu brīvu pieeju Ogres novada pašvaldības ēkā.</w:t>
      </w:r>
    </w:p>
    <w:p w14:paraId="66DCE6D8" w14:textId="3C835501" w:rsidR="00FE64A0" w:rsidRPr="00513445" w:rsidRDefault="00FE64A0" w:rsidP="00D04354">
      <w:pPr>
        <w:numPr>
          <w:ilvl w:val="0"/>
          <w:numId w:val="1"/>
        </w:numPr>
        <w:ind w:left="357" w:hanging="357"/>
        <w:jc w:val="both"/>
      </w:pPr>
      <w:r w:rsidRPr="00FE64A0">
        <w:rPr>
          <w:b/>
        </w:rPr>
        <w:t>Uzdot</w:t>
      </w:r>
      <w:r>
        <w:t xml:space="preserve"> </w:t>
      </w:r>
      <w:r w:rsidRPr="00513445">
        <w:t>Ogres novada pašvaldības pilsētu un pagastu pārvalžu vadītājiem pēc Noteikumu spēkā stāšanās no</w:t>
      </w:r>
      <w:r>
        <w:t>drošināt Noteikumu brīvu pieeju</w:t>
      </w:r>
      <w:r w:rsidRPr="00513445">
        <w:t xml:space="preserve"> pašvaldības pilsētu un pagastu pārvaldēs.</w:t>
      </w:r>
    </w:p>
    <w:p w14:paraId="008CBED7" w14:textId="77777777" w:rsidR="00FE64A0" w:rsidRPr="00513445" w:rsidRDefault="00FE64A0" w:rsidP="00D04354">
      <w:pPr>
        <w:pStyle w:val="Pamatteksts"/>
        <w:numPr>
          <w:ilvl w:val="0"/>
          <w:numId w:val="1"/>
        </w:numPr>
        <w:spacing w:after="0"/>
        <w:ind w:left="357" w:hanging="357"/>
        <w:jc w:val="both"/>
      </w:pPr>
      <w:r w:rsidRPr="00513445">
        <w:rPr>
          <w:bCs/>
        </w:rPr>
        <w:t xml:space="preserve">Kontroli </w:t>
      </w:r>
      <w:r w:rsidRPr="00513445">
        <w:t>par lēmuma izpildi uzdot Ogres novada pašvaldības izpilddirektoram</w:t>
      </w:r>
      <w:r w:rsidRPr="00513445">
        <w:rPr>
          <w:bCs/>
        </w:rPr>
        <w:t>.</w:t>
      </w:r>
    </w:p>
    <w:p w14:paraId="3281F4E1" w14:textId="77777777" w:rsidR="00CA6A4A" w:rsidRPr="00513445" w:rsidRDefault="00CA6A4A" w:rsidP="00CA6A4A">
      <w:pPr>
        <w:widowControl w:val="0"/>
        <w:suppressAutoHyphens/>
        <w:ind w:left="385"/>
        <w:jc w:val="right"/>
        <w:rPr>
          <w:rFonts w:eastAsia="Lucida Sans Unicode" w:cs="Mangal"/>
          <w:kern w:val="1"/>
          <w:lang w:eastAsia="zh-CN" w:bidi="hi-IN"/>
        </w:rPr>
      </w:pPr>
    </w:p>
    <w:p w14:paraId="3E9C389C" w14:textId="77777777" w:rsidR="00CA6A4A" w:rsidRPr="00513445" w:rsidRDefault="00CA6A4A" w:rsidP="00CA6A4A">
      <w:pPr>
        <w:widowControl w:val="0"/>
        <w:suppressAutoHyphens/>
        <w:ind w:left="385"/>
        <w:jc w:val="right"/>
        <w:rPr>
          <w:rFonts w:eastAsia="Lucida Sans Unicode" w:cs="Mangal"/>
          <w:kern w:val="1"/>
          <w:lang w:eastAsia="zh-CN" w:bidi="hi-IN"/>
        </w:rPr>
      </w:pPr>
      <w:r w:rsidRPr="00513445">
        <w:rPr>
          <w:rFonts w:eastAsia="Lucida Sans Unicode" w:cs="Mangal"/>
          <w:kern w:val="1"/>
          <w:lang w:eastAsia="zh-CN" w:bidi="hi-IN"/>
        </w:rPr>
        <w:t>(Sēdes</w:t>
      </w:r>
      <w:r w:rsidRPr="00513445">
        <w:rPr>
          <w:kern w:val="1"/>
          <w:lang w:eastAsia="zh-CN" w:bidi="hi-IN"/>
        </w:rPr>
        <w:t xml:space="preserve"> </w:t>
      </w:r>
      <w:r w:rsidRPr="00513445">
        <w:rPr>
          <w:rFonts w:eastAsia="Lucida Sans Unicode" w:cs="Mangal"/>
          <w:kern w:val="1"/>
          <w:lang w:eastAsia="zh-CN" w:bidi="hi-IN"/>
        </w:rPr>
        <w:t>vadītāja,</w:t>
      </w:r>
      <w:r w:rsidRPr="00513445">
        <w:rPr>
          <w:kern w:val="1"/>
          <w:lang w:eastAsia="zh-CN" w:bidi="hi-IN"/>
        </w:rPr>
        <w:t xml:space="preserve"> </w:t>
      </w:r>
    </w:p>
    <w:p w14:paraId="0A349433" w14:textId="77777777" w:rsidR="00CA6A4A" w:rsidRDefault="00CA6A4A" w:rsidP="00CA6A4A">
      <w:pPr>
        <w:widowControl w:val="0"/>
        <w:suppressAutoHyphens/>
        <w:ind w:left="385"/>
        <w:jc w:val="right"/>
        <w:rPr>
          <w:rFonts w:eastAsia="Lucida Sans Unicode" w:cs="Mangal"/>
          <w:kern w:val="1"/>
          <w:lang w:eastAsia="zh-CN" w:bidi="hi-IN"/>
        </w:rPr>
      </w:pPr>
      <w:r w:rsidRPr="00513445">
        <w:rPr>
          <w:rFonts w:eastAsia="Lucida Sans Unicode" w:cs="Mangal"/>
          <w:kern w:val="1"/>
          <w:lang w:eastAsia="zh-CN" w:bidi="hi-IN"/>
        </w:rPr>
        <w:t>domes</w:t>
      </w:r>
      <w:r w:rsidRPr="00513445">
        <w:rPr>
          <w:kern w:val="1"/>
          <w:lang w:eastAsia="zh-CN" w:bidi="hi-IN"/>
        </w:rPr>
        <w:t xml:space="preserve"> </w:t>
      </w:r>
      <w:r w:rsidRPr="00513445">
        <w:rPr>
          <w:rFonts w:eastAsia="Lucida Sans Unicode" w:cs="Mangal"/>
          <w:kern w:val="1"/>
          <w:lang w:eastAsia="zh-CN" w:bidi="hi-IN"/>
        </w:rPr>
        <w:t>priekšsēdētāja E.Helmaņa</w:t>
      </w:r>
      <w:r w:rsidRPr="00513445">
        <w:rPr>
          <w:kern w:val="1"/>
          <w:lang w:eastAsia="zh-CN" w:bidi="hi-IN"/>
        </w:rPr>
        <w:t xml:space="preserve"> </w:t>
      </w:r>
      <w:r w:rsidRPr="00513445">
        <w:rPr>
          <w:rFonts w:eastAsia="Lucida Sans Unicode" w:cs="Mangal"/>
          <w:kern w:val="1"/>
          <w:lang w:eastAsia="zh-CN" w:bidi="hi-IN"/>
        </w:rPr>
        <w:t>paraksts)</w:t>
      </w:r>
    </w:p>
    <w:sectPr w:rsidR="00CA6A4A" w:rsidSect="00FE64A0">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29CDD" w14:textId="77777777" w:rsidR="00A632D3" w:rsidRDefault="00A632D3">
      <w:r>
        <w:separator/>
      </w:r>
    </w:p>
  </w:endnote>
  <w:endnote w:type="continuationSeparator" w:id="0">
    <w:p w14:paraId="2D6A6E49" w14:textId="77777777" w:rsidR="00A632D3" w:rsidRDefault="00A632D3">
      <w:r>
        <w:continuationSeparator/>
      </w:r>
    </w:p>
  </w:endnote>
  <w:endnote w:type="continuationNotice" w:id="1">
    <w:p w14:paraId="440C2E70" w14:textId="77777777" w:rsidR="00A632D3" w:rsidRDefault="00A632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641FF" w14:textId="77777777" w:rsidR="00FE64A0" w:rsidRDefault="00FE64A0" w:rsidP="00FE64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12E8910" w14:textId="77777777" w:rsidR="00FE64A0" w:rsidRDefault="00FE64A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3FE6CCCD" w14:textId="77777777" w:rsidR="00FE64A0" w:rsidRDefault="00FE64A0">
        <w:pPr>
          <w:pStyle w:val="Kjene"/>
          <w:jc w:val="center"/>
        </w:pPr>
        <w:r>
          <w:fldChar w:fldCharType="begin"/>
        </w:r>
        <w:r>
          <w:instrText xml:space="preserve"> PAGE   \* MERGEFORMAT </w:instrText>
        </w:r>
        <w:r>
          <w:fldChar w:fldCharType="separate"/>
        </w:r>
        <w:r w:rsidR="00D04354">
          <w:rPr>
            <w:noProof/>
          </w:rPr>
          <w:t>2</w:t>
        </w:r>
        <w:r>
          <w:rPr>
            <w:noProof/>
          </w:rPr>
          <w:fldChar w:fldCharType="end"/>
        </w:r>
      </w:p>
    </w:sdtContent>
  </w:sdt>
  <w:p w14:paraId="144BAC71" w14:textId="77777777" w:rsidR="00FE64A0" w:rsidRDefault="00FE64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7C96A" w14:textId="77777777" w:rsidR="00A632D3" w:rsidRDefault="00A632D3">
      <w:r>
        <w:separator/>
      </w:r>
    </w:p>
  </w:footnote>
  <w:footnote w:type="continuationSeparator" w:id="0">
    <w:p w14:paraId="49C9A979" w14:textId="77777777" w:rsidR="00A632D3" w:rsidRDefault="00A632D3">
      <w:r>
        <w:continuationSeparator/>
      </w:r>
    </w:p>
  </w:footnote>
  <w:footnote w:type="continuationNotice" w:id="1">
    <w:p w14:paraId="78673128" w14:textId="77777777" w:rsidR="00A632D3" w:rsidRDefault="00A632D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AB1"/>
    <w:multiLevelType w:val="hybridMultilevel"/>
    <w:tmpl w:val="DFE038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48441A"/>
    <w:multiLevelType w:val="hybridMultilevel"/>
    <w:tmpl w:val="5ABA2CCA"/>
    <w:lvl w:ilvl="0" w:tplc="BB261C96">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4A"/>
    <w:rsid w:val="0003535F"/>
    <w:rsid w:val="00195DC1"/>
    <w:rsid w:val="002404DD"/>
    <w:rsid w:val="003F13A6"/>
    <w:rsid w:val="00455C61"/>
    <w:rsid w:val="004E6BE9"/>
    <w:rsid w:val="0050543F"/>
    <w:rsid w:val="005127CA"/>
    <w:rsid w:val="0055135A"/>
    <w:rsid w:val="00557E97"/>
    <w:rsid w:val="005A1525"/>
    <w:rsid w:val="006B208A"/>
    <w:rsid w:val="00717D3E"/>
    <w:rsid w:val="0077240F"/>
    <w:rsid w:val="00772EAD"/>
    <w:rsid w:val="007B72B9"/>
    <w:rsid w:val="007C2351"/>
    <w:rsid w:val="00812F6A"/>
    <w:rsid w:val="00831AF1"/>
    <w:rsid w:val="008530F3"/>
    <w:rsid w:val="008C2C77"/>
    <w:rsid w:val="009F6247"/>
    <w:rsid w:val="00A632D3"/>
    <w:rsid w:val="00AF20F6"/>
    <w:rsid w:val="00AF56AA"/>
    <w:rsid w:val="00B1622F"/>
    <w:rsid w:val="00B1755E"/>
    <w:rsid w:val="00B4357B"/>
    <w:rsid w:val="00BF0C79"/>
    <w:rsid w:val="00C627ED"/>
    <w:rsid w:val="00CA6A4A"/>
    <w:rsid w:val="00D04354"/>
    <w:rsid w:val="00D2436B"/>
    <w:rsid w:val="00DA457F"/>
    <w:rsid w:val="00DF7A05"/>
    <w:rsid w:val="00E61A89"/>
    <w:rsid w:val="00E93BAD"/>
    <w:rsid w:val="00E97979"/>
    <w:rsid w:val="00F65BD5"/>
    <w:rsid w:val="00FE64A0"/>
    <w:rsid w:val="00FF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B748"/>
  <w15:chartTrackingRefBased/>
  <w15:docId w15:val="{8CA5B475-1426-4A56-B64D-FC9E71BF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6A4A"/>
    <w:pPr>
      <w:spacing w:after="0" w:line="240" w:lineRule="auto"/>
    </w:pPr>
    <w:rPr>
      <w:rFonts w:ascii="Times New Roman" w:eastAsia="Times New Roman" w:hAnsi="Times New Roman" w:cs="Times New Roman"/>
      <w:sz w:val="24"/>
      <w:szCs w:val="24"/>
      <w:lang w:val="lv-LV"/>
    </w:rPr>
  </w:style>
  <w:style w:type="paragraph" w:styleId="Virsraksts2">
    <w:name w:val="heading 2"/>
    <w:basedOn w:val="Parasts"/>
    <w:next w:val="Parasts"/>
    <w:link w:val="Virsraksts2Rakstz"/>
    <w:qFormat/>
    <w:rsid w:val="00CA6A4A"/>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A6A4A"/>
    <w:rPr>
      <w:rFonts w:ascii="Times New Roman" w:eastAsia="Times New Roman" w:hAnsi="Times New Roman" w:cs="Times New Roman"/>
      <w:b/>
      <w:bCs/>
      <w:sz w:val="24"/>
      <w:szCs w:val="24"/>
      <w:lang w:val="lv-LV"/>
    </w:rPr>
  </w:style>
  <w:style w:type="paragraph" w:styleId="Pamattekstaatkpe2">
    <w:name w:val="Body Text Indent 2"/>
    <w:basedOn w:val="Parasts"/>
    <w:link w:val="Pamattekstaatkpe2Rakstz"/>
    <w:uiPriority w:val="99"/>
    <w:rsid w:val="00CA6A4A"/>
    <w:pPr>
      <w:ind w:left="-142"/>
      <w:jc w:val="both"/>
    </w:pPr>
    <w:rPr>
      <w:szCs w:val="20"/>
    </w:rPr>
  </w:style>
  <w:style w:type="character" w:customStyle="1" w:styleId="Pamattekstaatkpe2Rakstz">
    <w:name w:val="Pamatteksta atkāpe 2 Rakstz."/>
    <w:basedOn w:val="Noklusjumarindkopasfonts"/>
    <w:link w:val="Pamattekstaatkpe2"/>
    <w:uiPriority w:val="99"/>
    <w:rsid w:val="00CA6A4A"/>
    <w:rPr>
      <w:rFonts w:ascii="Times New Roman" w:eastAsia="Times New Roman" w:hAnsi="Times New Roman" w:cs="Times New Roman"/>
      <w:sz w:val="24"/>
      <w:szCs w:val="20"/>
      <w:lang w:val="lv-LV"/>
    </w:rPr>
  </w:style>
  <w:style w:type="paragraph" w:styleId="Kjene">
    <w:name w:val="footer"/>
    <w:basedOn w:val="Parasts"/>
    <w:link w:val="KjeneRakstz"/>
    <w:uiPriority w:val="99"/>
    <w:rsid w:val="00CA6A4A"/>
    <w:pPr>
      <w:tabs>
        <w:tab w:val="center" w:pos="4153"/>
        <w:tab w:val="right" w:pos="8306"/>
      </w:tabs>
    </w:pPr>
  </w:style>
  <w:style w:type="character" w:customStyle="1" w:styleId="KjeneRakstz">
    <w:name w:val="Kājene Rakstz."/>
    <w:basedOn w:val="Noklusjumarindkopasfonts"/>
    <w:link w:val="Kjene"/>
    <w:uiPriority w:val="99"/>
    <w:rsid w:val="00CA6A4A"/>
    <w:rPr>
      <w:rFonts w:ascii="Times New Roman" w:eastAsia="Times New Roman" w:hAnsi="Times New Roman" w:cs="Times New Roman"/>
      <w:sz w:val="24"/>
      <w:szCs w:val="24"/>
      <w:lang w:val="lv-LV"/>
    </w:rPr>
  </w:style>
  <w:style w:type="character" w:styleId="Lappusesnumurs">
    <w:name w:val="page number"/>
    <w:basedOn w:val="Noklusjumarindkopasfonts"/>
    <w:rsid w:val="00CA6A4A"/>
  </w:style>
  <w:style w:type="paragraph" w:customStyle="1" w:styleId="naisf">
    <w:name w:val="naisf"/>
    <w:basedOn w:val="Parasts"/>
    <w:rsid w:val="00CA6A4A"/>
    <w:pPr>
      <w:spacing w:before="75" w:after="75"/>
      <w:ind w:firstLine="375"/>
      <w:jc w:val="both"/>
    </w:pPr>
    <w:rPr>
      <w:lang w:eastAsia="lv-LV"/>
    </w:rPr>
  </w:style>
  <w:style w:type="paragraph" w:styleId="Pamatteksts">
    <w:name w:val="Body Text"/>
    <w:basedOn w:val="Parasts"/>
    <w:link w:val="PamattekstsRakstz"/>
    <w:uiPriority w:val="99"/>
    <w:semiHidden/>
    <w:unhideWhenUsed/>
    <w:rsid w:val="00CA6A4A"/>
    <w:pPr>
      <w:spacing w:after="120"/>
    </w:pPr>
  </w:style>
  <w:style w:type="character" w:customStyle="1" w:styleId="PamattekstsRakstz">
    <w:name w:val="Pamatteksts Rakstz."/>
    <w:basedOn w:val="Noklusjumarindkopasfonts"/>
    <w:link w:val="Pamatteksts"/>
    <w:uiPriority w:val="99"/>
    <w:semiHidden/>
    <w:rsid w:val="00CA6A4A"/>
    <w:rPr>
      <w:rFonts w:ascii="Times New Roman" w:eastAsia="Times New Roman" w:hAnsi="Times New Roman" w:cs="Times New Roman"/>
      <w:sz w:val="24"/>
      <w:szCs w:val="24"/>
      <w:lang w:val="lv-LV"/>
    </w:rPr>
  </w:style>
  <w:style w:type="paragraph" w:styleId="Sarakstarindkopa">
    <w:name w:val="List Paragraph"/>
    <w:basedOn w:val="Parasts"/>
    <w:uiPriority w:val="99"/>
    <w:qFormat/>
    <w:rsid w:val="00CA6A4A"/>
    <w:pPr>
      <w:ind w:left="720"/>
    </w:pPr>
  </w:style>
  <w:style w:type="paragraph" w:styleId="Bezatstarpm">
    <w:name w:val="No Spacing"/>
    <w:uiPriority w:val="1"/>
    <w:qFormat/>
    <w:rsid w:val="00CA6A4A"/>
    <w:pPr>
      <w:spacing w:after="0" w:line="240" w:lineRule="auto"/>
    </w:pPr>
    <w:rPr>
      <w:rFonts w:ascii="Times New Roman" w:eastAsia="Times New Roman" w:hAnsi="Times New Roman" w:cs="Times New Roman"/>
      <w:sz w:val="24"/>
      <w:szCs w:val="24"/>
      <w:lang w:val="lv-LV"/>
    </w:rPr>
  </w:style>
  <w:style w:type="paragraph" w:styleId="Apakvirsraksts">
    <w:name w:val="Subtitle"/>
    <w:basedOn w:val="Parasts"/>
    <w:link w:val="ApakvirsrakstsRakstz"/>
    <w:qFormat/>
    <w:rsid w:val="00CA6A4A"/>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CA6A4A"/>
    <w:rPr>
      <w:rFonts w:ascii="RimHelvetica" w:eastAsia="Times New Roman" w:hAnsi="RimHelvetica" w:cs="Times New Roman"/>
      <w:b/>
      <w:sz w:val="28"/>
      <w:szCs w:val="20"/>
      <w:lang w:val="lv-LV"/>
    </w:rPr>
  </w:style>
  <w:style w:type="paragraph" w:styleId="Prskatjums">
    <w:name w:val="Revision"/>
    <w:hidden/>
    <w:uiPriority w:val="99"/>
    <w:semiHidden/>
    <w:rsid w:val="00E61A89"/>
    <w:pPr>
      <w:spacing w:after="0" w:line="240" w:lineRule="auto"/>
    </w:pPr>
    <w:rPr>
      <w:rFonts w:ascii="Times New Roman" w:eastAsia="Times New Roman" w:hAnsi="Times New Roman" w:cs="Times New Roman"/>
      <w:sz w:val="24"/>
      <w:szCs w:val="24"/>
      <w:lang w:val="lv-LV"/>
    </w:rPr>
  </w:style>
  <w:style w:type="paragraph" w:styleId="Paraststmeklis">
    <w:name w:val="Normal (Web)"/>
    <w:basedOn w:val="Parasts"/>
    <w:uiPriority w:val="99"/>
    <w:semiHidden/>
    <w:unhideWhenUsed/>
    <w:rsid w:val="006B208A"/>
  </w:style>
  <w:style w:type="paragraph" w:styleId="Galvene">
    <w:name w:val="header"/>
    <w:basedOn w:val="Parasts"/>
    <w:link w:val="GalveneRakstz"/>
    <w:uiPriority w:val="99"/>
    <w:semiHidden/>
    <w:unhideWhenUsed/>
    <w:rsid w:val="00831AF1"/>
    <w:pPr>
      <w:tabs>
        <w:tab w:val="center" w:pos="4153"/>
        <w:tab w:val="right" w:pos="8306"/>
      </w:tabs>
    </w:pPr>
  </w:style>
  <w:style w:type="character" w:customStyle="1" w:styleId="GalveneRakstz">
    <w:name w:val="Galvene Rakstz."/>
    <w:basedOn w:val="Noklusjumarindkopasfonts"/>
    <w:link w:val="Galvene"/>
    <w:uiPriority w:val="99"/>
    <w:semiHidden/>
    <w:rsid w:val="00831AF1"/>
    <w:rPr>
      <w:rFonts w:ascii="Times New Roman" w:eastAsia="Times New Roman" w:hAnsi="Times New Roman" w:cs="Times New Roman"/>
      <w:sz w:val="24"/>
      <w:szCs w:val="24"/>
      <w:lang w:val="lv-LV"/>
    </w:rPr>
  </w:style>
  <w:style w:type="paragraph" w:styleId="Balonteksts">
    <w:name w:val="Balloon Text"/>
    <w:basedOn w:val="Parasts"/>
    <w:link w:val="BalontekstsRakstz"/>
    <w:uiPriority w:val="99"/>
    <w:semiHidden/>
    <w:unhideWhenUsed/>
    <w:rsid w:val="00D0435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04354"/>
    <w:rPr>
      <w:rFonts w:ascii="Segoe UI" w:eastAsia="Times New Roman"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97771">
      <w:bodyDiv w:val="1"/>
      <w:marLeft w:val="0"/>
      <w:marRight w:val="0"/>
      <w:marTop w:val="0"/>
      <w:marBottom w:val="0"/>
      <w:divBdr>
        <w:top w:val="none" w:sz="0" w:space="0" w:color="auto"/>
        <w:left w:val="none" w:sz="0" w:space="0" w:color="auto"/>
        <w:bottom w:val="none" w:sz="0" w:space="0" w:color="auto"/>
        <w:right w:val="none" w:sz="0" w:space="0" w:color="auto"/>
      </w:divBdr>
      <w:divsChild>
        <w:div w:id="954673667">
          <w:marLeft w:val="0"/>
          <w:marRight w:val="0"/>
          <w:marTop w:val="0"/>
          <w:marBottom w:val="0"/>
          <w:divBdr>
            <w:top w:val="none" w:sz="0" w:space="0" w:color="auto"/>
            <w:left w:val="none" w:sz="0" w:space="0" w:color="auto"/>
            <w:bottom w:val="none" w:sz="0" w:space="0" w:color="auto"/>
            <w:right w:val="none" w:sz="0" w:space="0" w:color="auto"/>
          </w:divBdr>
          <w:divsChild>
            <w:div w:id="139932724">
              <w:marLeft w:val="0"/>
              <w:marRight w:val="0"/>
              <w:marTop w:val="0"/>
              <w:marBottom w:val="0"/>
              <w:divBdr>
                <w:top w:val="none" w:sz="0" w:space="0" w:color="auto"/>
                <w:left w:val="none" w:sz="0" w:space="0" w:color="auto"/>
                <w:bottom w:val="none" w:sz="0" w:space="0" w:color="auto"/>
                <w:right w:val="none" w:sz="0" w:space="0" w:color="auto"/>
              </w:divBdr>
              <w:divsChild>
                <w:div w:id="10272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3949</Words>
  <Characters>2251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2</cp:revision>
  <cp:lastPrinted>2023-03-30T08:54:00Z</cp:lastPrinted>
  <dcterms:created xsi:type="dcterms:W3CDTF">2023-03-30T08:56:00Z</dcterms:created>
  <dcterms:modified xsi:type="dcterms:W3CDTF">2023-03-30T08:56:00Z</dcterms:modified>
</cp:coreProperties>
</file>