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02A6" w14:textId="21B7D1C7" w:rsidR="00895D2F" w:rsidRPr="00895D2F" w:rsidRDefault="00895D2F" w:rsidP="00895D2F">
      <w:pPr>
        <w:jc w:val="center"/>
        <w:rPr>
          <w:noProof/>
          <w:lang w:eastAsia="lv-LV"/>
        </w:rPr>
      </w:pPr>
      <w:r w:rsidRPr="00895D2F">
        <w:rPr>
          <w:noProof/>
          <w:lang w:eastAsia="lv-LV"/>
        </w:rPr>
        <w:drawing>
          <wp:inline distT="0" distB="0" distL="0" distR="0" wp14:anchorId="58AACFC8" wp14:editId="3AA687E3">
            <wp:extent cx="603250" cy="720090"/>
            <wp:effectExtent l="0" t="0" r="6350" b="381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250" cy="720090"/>
                    </a:xfrm>
                    <a:prstGeom prst="rect">
                      <a:avLst/>
                    </a:prstGeom>
                    <a:noFill/>
                    <a:ln>
                      <a:noFill/>
                    </a:ln>
                  </pic:spPr>
                </pic:pic>
              </a:graphicData>
            </a:graphic>
          </wp:inline>
        </w:drawing>
      </w:r>
    </w:p>
    <w:p w14:paraId="7E5C6FB8" w14:textId="77777777" w:rsidR="00895D2F" w:rsidRPr="00895D2F" w:rsidRDefault="00895D2F" w:rsidP="00895D2F">
      <w:pPr>
        <w:jc w:val="center"/>
        <w:rPr>
          <w:rFonts w:ascii="RimBelwe" w:hAnsi="RimBelwe"/>
          <w:noProof/>
          <w:sz w:val="12"/>
          <w:szCs w:val="28"/>
          <w:lang w:eastAsia="en-US"/>
        </w:rPr>
      </w:pPr>
    </w:p>
    <w:p w14:paraId="3B36E8BE" w14:textId="77777777" w:rsidR="00895D2F" w:rsidRPr="00895D2F" w:rsidRDefault="00895D2F" w:rsidP="00895D2F">
      <w:pPr>
        <w:jc w:val="center"/>
        <w:rPr>
          <w:noProof/>
          <w:sz w:val="36"/>
          <w:lang w:eastAsia="en-US"/>
        </w:rPr>
      </w:pPr>
      <w:r w:rsidRPr="00895D2F">
        <w:rPr>
          <w:noProof/>
          <w:sz w:val="36"/>
          <w:lang w:eastAsia="en-US"/>
        </w:rPr>
        <w:t>OGRES  NOVADA  PAŠVALDĪBA</w:t>
      </w:r>
    </w:p>
    <w:p w14:paraId="448BA773" w14:textId="77777777" w:rsidR="00895D2F" w:rsidRPr="00895D2F" w:rsidRDefault="00895D2F" w:rsidP="00895D2F">
      <w:pPr>
        <w:jc w:val="center"/>
        <w:rPr>
          <w:noProof/>
          <w:sz w:val="18"/>
          <w:lang w:eastAsia="en-US"/>
        </w:rPr>
      </w:pPr>
      <w:r w:rsidRPr="00895D2F">
        <w:rPr>
          <w:noProof/>
          <w:sz w:val="18"/>
          <w:lang w:eastAsia="en-US"/>
        </w:rPr>
        <w:t>Reģ.Nr.90000024455, Brīvības iela 33, Ogre, Ogres nov., LV-5001</w:t>
      </w:r>
    </w:p>
    <w:p w14:paraId="260326B2" w14:textId="14B95A75" w:rsidR="00895D2F" w:rsidRPr="00895D2F" w:rsidRDefault="00895D2F" w:rsidP="00895D2F">
      <w:pPr>
        <w:pBdr>
          <w:bottom w:val="single" w:sz="4" w:space="1" w:color="auto"/>
        </w:pBdr>
        <w:jc w:val="center"/>
        <w:rPr>
          <w:noProof/>
          <w:sz w:val="18"/>
          <w:lang w:eastAsia="en-US"/>
        </w:rPr>
      </w:pPr>
      <w:r w:rsidRPr="00895D2F">
        <w:rPr>
          <w:noProof/>
          <w:sz w:val="18"/>
          <w:lang w:eastAsia="en-US"/>
        </w:rPr>
        <w:t xml:space="preserve">tālrunis 65071160, </w:t>
      </w:r>
      <w:r w:rsidRPr="00895D2F">
        <w:rPr>
          <w:sz w:val="18"/>
          <w:lang w:eastAsia="en-US"/>
        </w:rPr>
        <w:t xml:space="preserve">e-pasts: ogredome@ogresnovads.lv, www.ogresnovads.lv </w:t>
      </w:r>
    </w:p>
    <w:p w14:paraId="61F03EEC" w14:textId="77777777" w:rsidR="00895D2F" w:rsidRPr="00FD5F80" w:rsidRDefault="00895D2F" w:rsidP="00AB7E23">
      <w:pPr>
        <w:jc w:val="center"/>
        <w:rPr>
          <w:sz w:val="28"/>
          <w:szCs w:val="28"/>
        </w:rPr>
      </w:pPr>
    </w:p>
    <w:p w14:paraId="6B4D6F72" w14:textId="77777777" w:rsidR="00895D2F" w:rsidRPr="00FD5F80" w:rsidRDefault="00895D2F" w:rsidP="00AB7E23">
      <w:pPr>
        <w:jc w:val="center"/>
        <w:rPr>
          <w:sz w:val="32"/>
          <w:szCs w:val="32"/>
          <w:lang w:eastAsia="en-US"/>
        </w:rPr>
      </w:pPr>
      <w:r w:rsidRPr="00FD5F80">
        <w:rPr>
          <w:sz w:val="28"/>
          <w:szCs w:val="28"/>
          <w:lang w:eastAsia="en-US"/>
        </w:rPr>
        <w:t>PAŠVALDĪBAS DOMES SĒDES PROTOKOLA IZRAKSTS</w:t>
      </w:r>
    </w:p>
    <w:p w14:paraId="6BA98976" w14:textId="77777777" w:rsidR="003B664E" w:rsidRPr="00FD5F80" w:rsidRDefault="003B664E" w:rsidP="00AB7E23"/>
    <w:p w14:paraId="620B6C6D" w14:textId="77777777" w:rsidR="003B664E" w:rsidRPr="00FD5F80" w:rsidRDefault="003B664E" w:rsidP="00AB7E23"/>
    <w:tbl>
      <w:tblPr>
        <w:tblW w:w="5000" w:type="pct"/>
        <w:tblLook w:val="0000" w:firstRow="0" w:lastRow="0" w:firstColumn="0" w:lastColumn="0" w:noHBand="0" w:noVBand="0"/>
      </w:tblPr>
      <w:tblGrid>
        <w:gridCol w:w="3024"/>
        <w:gridCol w:w="3023"/>
        <w:gridCol w:w="3025"/>
      </w:tblGrid>
      <w:tr w:rsidR="003B664E" w:rsidRPr="00FD5F80" w14:paraId="61D7CFF5" w14:textId="77777777" w:rsidTr="00EB7877">
        <w:tc>
          <w:tcPr>
            <w:tcW w:w="1666" w:type="pct"/>
          </w:tcPr>
          <w:p w14:paraId="6B4B757A" w14:textId="77777777" w:rsidR="003B664E" w:rsidRPr="00FD5F80" w:rsidRDefault="003B664E" w:rsidP="00AB7E23">
            <w:r w:rsidRPr="00FD5F80">
              <w:t>Ogrē, Brīvības ielā 33</w:t>
            </w:r>
          </w:p>
        </w:tc>
        <w:tc>
          <w:tcPr>
            <w:tcW w:w="1666" w:type="pct"/>
          </w:tcPr>
          <w:p w14:paraId="48E6A808" w14:textId="2F83022D" w:rsidR="003B664E" w:rsidRPr="00FD5F80" w:rsidRDefault="003B664E" w:rsidP="00AB7E23">
            <w:pPr>
              <w:pStyle w:val="Virsraksts2"/>
              <w:jc w:val="left"/>
            </w:pPr>
            <w:r w:rsidRPr="00FD5F80">
              <w:t xml:space="preserve">                   Nr.</w:t>
            </w:r>
            <w:r w:rsidR="00AB7E23">
              <w:t>3</w:t>
            </w:r>
          </w:p>
        </w:tc>
        <w:tc>
          <w:tcPr>
            <w:tcW w:w="1667" w:type="pct"/>
          </w:tcPr>
          <w:p w14:paraId="53C90529" w14:textId="7C10133B" w:rsidR="003B664E" w:rsidRPr="00FD5F80" w:rsidRDefault="003B664E" w:rsidP="00AB7E23">
            <w:pPr>
              <w:jc w:val="right"/>
            </w:pPr>
            <w:r w:rsidRPr="00FD5F80">
              <w:t xml:space="preserve"> 2023. gada </w:t>
            </w:r>
            <w:r w:rsidR="00AB7E23">
              <w:t>30.</w:t>
            </w:r>
            <w:r w:rsidR="00895D2F" w:rsidRPr="00FD5F80">
              <w:t>martā</w:t>
            </w:r>
          </w:p>
        </w:tc>
      </w:tr>
    </w:tbl>
    <w:p w14:paraId="2F51D095" w14:textId="77777777" w:rsidR="003B664E" w:rsidRPr="00FD5F80" w:rsidRDefault="003B664E" w:rsidP="00AB7E23">
      <w:pPr>
        <w:jc w:val="center"/>
        <w:rPr>
          <w:b/>
        </w:rPr>
      </w:pPr>
    </w:p>
    <w:p w14:paraId="70BBB127" w14:textId="13B43C97" w:rsidR="003B664E" w:rsidRPr="00FD5F80" w:rsidRDefault="00AB7E23" w:rsidP="00AB7E23">
      <w:pPr>
        <w:jc w:val="center"/>
        <w:rPr>
          <w:b/>
        </w:rPr>
      </w:pPr>
      <w:r>
        <w:rPr>
          <w:b/>
        </w:rPr>
        <w:t>88</w:t>
      </w:r>
      <w:r w:rsidR="003B664E" w:rsidRPr="00FD5F80">
        <w:rPr>
          <w:b/>
        </w:rPr>
        <w:t>.</w:t>
      </w:r>
    </w:p>
    <w:p w14:paraId="3928C275" w14:textId="607A7158" w:rsidR="00A74A93" w:rsidRPr="00FD5F80" w:rsidRDefault="003B664E" w:rsidP="00AB7E23">
      <w:pPr>
        <w:pStyle w:val="Virsraksts1"/>
        <w:spacing w:before="0" w:after="0"/>
        <w:jc w:val="center"/>
        <w:rPr>
          <w:rFonts w:ascii="Times New Roman" w:hAnsi="Times New Roman" w:cs="Times New Roman"/>
          <w:sz w:val="24"/>
          <w:szCs w:val="24"/>
          <w:u w:val="single"/>
        </w:rPr>
      </w:pPr>
      <w:r w:rsidRPr="00FD5F80">
        <w:rPr>
          <w:rFonts w:ascii="Times New Roman" w:hAnsi="Times New Roman" w:cs="Times New Roman"/>
          <w:sz w:val="24"/>
          <w:szCs w:val="24"/>
          <w:u w:val="single"/>
        </w:rPr>
        <w:t>Par</w:t>
      </w:r>
      <w:r w:rsidR="00A74A93" w:rsidRPr="00FD5F80">
        <w:rPr>
          <w:rFonts w:ascii="Times New Roman" w:hAnsi="Times New Roman" w:cs="Times New Roman"/>
          <w:sz w:val="24"/>
          <w:szCs w:val="24"/>
          <w:u w:val="single"/>
        </w:rPr>
        <w:t xml:space="preserve"> grozījumiem </w:t>
      </w:r>
      <w:r w:rsidR="00860C59" w:rsidRPr="00FD5F80">
        <w:rPr>
          <w:rFonts w:ascii="Times New Roman" w:hAnsi="Times New Roman" w:cs="Times New Roman"/>
          <w:sz w:val="24"/>
          <w:szCs w:val="24"/>
          <w:u w:val="single"/>
        </w:rPr>
        <w:t xml:space="preserve">Ogres novada pašvaldības domes </w:t>
      </w:r>
      <w:r w:rsidR="00A74A93" w:rsidRPr="00FD5F80">
        <w:rPr>
          <w:rFonts w:ascii="Times New Roman" w:hAnsi="Times New Roman" w:cs="Times New Roman"/>
          <w:sz w:val="24"/>
          <w:szCs w:val="24"/>
          <w:u w:val="single"/>
        </w:rPr>
        <w:t xml:space="preserve">2022.gada </w:t>
      </w:r>
      <w:r w:rsidR="008E7850" w:rsidRPr="00FD5F80">
        <w:rPr>
          <w:rFonts w:ascii="Times New Roman" w:hAnsi="Times New Roman" w:cs="Times New Roman"/>
          <w:sz w:val="24"/>
          <w:szCs w:val="24"/>
          <w:u w:val="single"/>
        </w:rPr>
        <w:t>28</w:t>
      </w:r>
      <w:r w:rsidR="00A74A93" w:rsidRPr="00FD5F80">
        <w:rPr>
          <w:rFonts w:ascii="Times New Roman" w:hAnsi="Times New Roman" w:cs="Times New Roman"/>
          <w:sz w:val="24"/>
          <w:szCs w:val="24"/>
          <w:u w:val="single"/>
        </w:rPr>
        <w:t>.aprīļa lēmumā “</w:t>
      </w:r>
      <w:r w:rsidR="008E7850" w:rsidRPr="00FD5F80">
        <w:rPr>
          <w:rFonts w:ascii="Times New Roman" w:hAnsi="Times New Roman" w:cs="Times New Roman"/>
          <w:sz w:val="24"/>
          <w:szCs w:val="24"/>
          <w:u w:val="single"/>
        </w:rPr>
        <w:t>Par Ogres novada pašvaldības sabiedrības ar ierobežotu atbildību “MS Siltums” dalību darbības programmas “Izaugsme un nodarbinātība” 4.3.1. specifiskā atbalsta mērķa “Veicināt energoefektivitāti un vietējo AER izmantošanu centralizētajā siltumapgādē” projektā</w:t>
      </w:r>
      <w:r w:rsidR="00A74A93" w:rsidRPr="00FD5F80">
        <w:rPr>
          <w:rFonts w:ascii="Times New Roman" w:hAnsi="Times New Roman" w:cs="Times New Roman"/>
          <w:sz w:val="24"/>
          <w:szCs w:val="24"/>
          <w:u w:val="single"/>
        </w:rPr>
        <w:t>”</w:t>
      </w:r>
    </w:p>
    <w:p w14:paraId="5AF4D214" w14:textId="6CED1230" w:rsidR="00262812" w:rsidRPr="00FD5F80" w:rsidRDefault="00262812" w:rsidP="00AB7E23">
      <w:pPr>
        <w:jc w:val="both"/>
        <w:rPr>
          <w:bCs/>
        </w:rPr>
      </w:pPr>
    </w:p>
    <w:p w14:paraId="5ED46745" w14:textId="22AEE945" w:rsidR="008E7850" w:rsidRPr="00FD5F80" w:rsidRDefault="00A74A93" w:rsidP="00AB7E23">
      <w:pPr>
        <w:ind w:firstLine="567"/>
        <w:jc w:val="both"/>
        <w:rPr>
          <w:bCs/>
        </w:rPr>
      </w:pPr>
      <w:r w:rsidRPr="00FD5F80">
        <w:rPr>
          <w:bCs/>
        </w:rPr>
        <w:t>Ogres novada pašvaldība</w:t>
      </w:r>
      <w:r w:rsidR="00B97002" w:rsidRPr="00FD5F80">
        <w:rPr>
          <w:bCs/>
        </w:rPr>
        <w:t xml:space="preserve"> (turpmāk – Pašvaldība)</w:t>
      </w:r>
      <w:r w:rsidRPr="00FD5F80">
        <w:rPr>
          <w:bCs/>
        </w:rPr>
        <w:t xml:space="preserve"> 2022. gada </w:t>
      </w:r>
      <w:r w:rsidR="008E7850" w:rsidRPr="00FD5F80">
        <w:rPr>
          <w:bCs/>
        </w:rPr>
        <w:t>28</w:t>
      </w:r>
      <w:r w:rsidRPr="00FD5F80">
        <w:rPr>
          <w:bCs/>
        </w:rPr>
        <w:t>.aprīlī pieņēma lēmumu “</w:t>
      </w:r>
      <w:r w:rsidR="008E7850" w:rsidRPr="00FD5F80">
        <w:rPr>
          <w:bCs/>
        </w:rPr>
        <w:t>Par Ogres novada pašvaldības sabiedrības ar ierobežotu atbildību “MS Siltums” dalību darbības programmas “Izaugsme un nodarbinātība” 4.3.1. specifiskā atbalsta mērķa “Veicināt energoefektivitāti un vietējo AER izmantošanu centralizētajā siltumapgādē” projektā</w:t>
      </w:r>
      <w:r w:rsidRPr="00FD5F80">
        <w:rPr>
          <w:bCs/>
        </w:rPr>
        <w:t>” (protokol</w:t>
      </w:r>
      <w:r w:rsidR="00D91B63" w:rsidRPr="00FD5F80">
        <w:rPr>
          <w:bCs/>
        </w:rPr>
        <w:t xml:space="preserve">s </w:t>
      </w:r>
      <w:r w:rsidRPr="00FD5F80">
        <w:rPr>
          <w:bCs/>
        </w:rPr>
        <w:t>Nr. </w:t>
      </w:r>
      <w:r w:rsidR="008E7850" w:rsidRPr="00FD5F80">
        <w:rPr>
          <w:bCs/>
        </w:rPr>
        <w:t>9</w:t>
      </w:r>
      <w:r w:rsidR="00375F14" w:rsidRPr="00FD5F80">
        <w:rPr>
          <w:bCs/>
        </w:rPr>
        <w:t>;</w:t>
      </w:r>
      <w:r w:rsidRPr="00FD5F80">
        <w:rPr>
          <w:bCs/>
        </w:rPr>
        <w:t xml:space="preserve"> 4</w:t>
      </w:r>
      <w:r w:rsidR="008E7850" w:rsidRPr="00FD5F80">
        <w:rPr>
          <w:bCs/>
        </w:rPr>
        <w:t>0</w:t>
      </w:r>
      <w:r w:rsidRPr="00FD5F80">
        <w:rPr>
          <w:bCs/>
        </w:rPr>
        <w:t>.) </w:t>
      </w:r>
      <w:r w:rsidR="00CD0D29" w:rsidRPr="00FD5F80">
        <w:rPr>
          <w:bCs/>
        </w:rPr>
        <w:t>(turpmāk – Lēmums)</w:t>
      </w:r>
      <w:r w:rsidR="008F5035" w:rsidRPr="00FD5F80">
        <w:rPr>
          <w:bCs/>
        </w:rPr>
        <w:t>,</w:t>
      </w:r>
      <w:r w:rsidR="00E12768" w:rsidRPr="00FD5F80">
        <w:rPr>
          <w:bCs/>
        </w:rPr>
        <w:t xml:space="preserve"> ar kuru tika</w:t>
      </w:r>
      <w:r w:rsidR="00CD0D29" w:rsidRPr="00FD5F80">
        <w:rPr>
          <w:bCs/>
        </w:rPr>
        <w:t xml:space="preserve"> </w:t>
      </w:r>
      <w:r w:rsidR="008E7850" w:rsidRPr="00FD5F80">
        <w:rPr>
          <w:bCs/>
        </w:rPr>
        <w:t xml:space="preserve">atbalstīta </w:t>
      </w:r>
      <w:r w:rsidR="00B97002" w:rsidRPr="00FD5F80">
        <w:rPr>
          <w:bCs/>
        </w:rPr>
        <w:t>P</w:t>
      </w:r>
      <w:r w:rsidR="00E25758" w:rsidRPr="00FD5F80">
        <w:rPr>
          <w:bCs/>
        </w:rPr>
        <w:t>ašvaldības sabiedrības ar ierobežotu atbildību</w:t>
      </w:r>
      <w:r w:rsidR="008041DA" w:rsidRPr="00FD5F80">
        <w:rPr>
          <w:bCs/>
        </w:rPr>
        <w:t xml:space="preserve"> “MS s</w:t>
      </w:r>
      <w:r w:rsidR="008E7850" w:rsidRPr="00FD5F80">
        <w:rPr>
          <w:bCs/>
        </w:rPr>
        <w:t>iltums”</w:t>
      </w:r>
      <w:r w:rsidR="00B86197" w:rsidRPr="00FD5F80">
        <w:rPr>
          <w:bCs/>
        </w:rPr>
        <w:t xml:space="preserve"> (turpmāk – </w:t>
      </w:r>
      <w:r w:rsidR="00E25758" w:rsidRPr="00FD5F80">
        <w:rPr>
          <w:bCs/>
        </w:rPr>
        <w:t>SIA “MS siltums”</w:t>
      </w:r>
      <w:r w:rsidR="00B86197" w:rsidRPr="00FD5F80">
        <w:rPr>
          <w:bCs/>
        </w:rPr>
        <w:t>)</w:t>
      </w:r>
      <w:r w:rsidR="008E7850" w:rsidRPr="00FD5F80">
        <w:rPr>
          <w:bCs/>
        </w:rPr>
        <w:t xml:space="preserve"> dalīb</w:t>
      </w:r>
      <w:r w:rsidR="008E6A6D" w:rsidRPr="00FD5F80">
        <w:rPr>
          <w:bCs/>
        </w:rPr>
        <w:t xml:space="preserve">a </w:t>
      </w:r>
      <w:r w:rsidR="008E7850" w:rsidRPr="00FD5F80">
        <w:rPr>
          <w:bCs/>
        </w:rPr>
        <w:t>darbības programmā “Izaugsme un nodarbinātība” 4.3.1. specifiskā atbalsta mērķa “Veicināt energoefektivitāti un vietējo AER izmantošanu centralizētajā siltumapgādē”</w:t>
      </w:r>
      <w:r w:rsidR="008F5035" w:rsidRPr="00FD5F80">
        <w:rPr>
          <w:bCs/>
        </w:rPr>
        <w:t xml:space="preserve"> projektā</w:t>
      </w:r>
      <w:r w:rsidR="008E7850" w:rsidRPr="00FD5F80">
        <w:rPr>
          <w:bCs/>
        </w:rPr>
        <w:t xml:space="preserve"> </w:t>
      </w:r>
      <w:r w:rsidR="00AC5555" w:rsidRPr="00FD5F80">
        <w:rPr>
          <w:bCs/>
        </w:rPr>
        <w:t xml:space="preserve">(turpmāk – Projekts) </w:t>
      </w:r>
      <w:r w:rsidR="008E7850" w:rsidRPr="00FD5F80">
        <w:rPr>
          <w:bCs/>
        </w:rPr>
        <w:t xml:space="preserve">ar </w:t>
      </w:r>
      <w:r w:rsidR="00351A02" w:rsidRPr="00FD5F80">
        <w:rPr>
          <w:bCs/>
        </w:rPr>
        <w:t>5 (</w:t>
      </w:r>
      <w:r w:rsidR="00E12768" w:rsidRPr="00FD5F80">
        <w:rPr>
          <w:bCs/>
        </w:rPr>
        <w:t>pieciem</w:t>
      </w:r>
      <w:r w:rsidR="00351A02" w:rsidRPr="00FD5F80">
        <w:rPr>
          <w:bCs/>
        </w:rPr>
        <w:t>)</w:t>
      </w:r>
      <w:r w:rsidR="00E12768" w:rsidRPr="00FD5F80">
        <w:rPr>
          <w:bCs/>
        </w:rPr>
        <w:t xml:space="preserve"> </w:t>
      </w:r>
      <w:r w:rsidR="008E7850" w:rsidRPr="00FD5F80">
        <w:rPr>
          <w:bCs/>
        </w:rPr>
        <w:t>projekta iesniegumiem par katlumāju būvprojektu izstrādi, autoruzraudzību, pārbūvi un servisa darbu veikšanu:</w:t>
      </w:r>
      <w:r w:rsidR="00CD0D29" w:rsidRPr="00FD5F80">
        <w:rPr>
          <w:bCs/>
        </w:rPr>
        <w:t xml:space="preserve"> </w:t>
      </w:r>
    </w:p>
    <w:p w14:paraId="5C349E80" w14:textId="77777777" w:rsidR="0038650F" w:rsidRPr="00FD5F80" w:rsidRDefault="008E7850" w:rsidP="00AB7E23">
      <w:pPr>
        <w:pStyle w:val="Pamattekstaatkpe2"/>
        <w:numPr>
          <w:ilvl w:val="0"/>
          <w:numId w:val="18"/>
        </w:numPr>
        <w:spacing w:after="0" w:line="240" w:lineRule="auto"/>
        <w:jc w:val="both"/>
      </w:pPr>
      <w:r w:rsidRPr="00FD5F80">
        <w:rPr>
          <w:rFonts w:eastAsia="Calibri"/>
        </w:rPr>
        <w:t>“Katlu māja” Edgara Kauliņa aleja 16, Lielvārd</w:t>
      </w:r>
      <w:r w:rsidRPr="00FD5F80">
        <w:t>ē;</w:t>
      </w:r>
    </w:p>
    <w:p w14:paraId="4A109078" w14:textId="77777777" w:rsidR="0038650F" w:rsidRPr="00FD5F80" w:rsidRDefault="008E7850" w:rsidP="00AB7E23">
      <w:pPr>
        <w:pStyle w:val="Pamattekstaatkpe2"/>
        <w:numPr>
          <w:ilvl w:val="0"/>
          <w:numId w:val="18"/>
        </w:numPr>
        <w:spacing w:after="0" w:line="240" w:lineRule="auto"/>
        <w:jc w:val="both"/>
      </w:pPr>
      <w:r w:rsidRPr="00FD5F80">
        <w:rPr>
          <w:rFonts w:eastAsia="Calibri"/>
        </w:rPr>
        <w:t>“Katlu māja” Avotu iela 17, Lielvārdē</w:t>
      </w:r>
      <w:r w:rsidRPr="00FD5F80">
        <w:t>;</w:t>
      </w:r>
    </w:p>
    <w:p w14:paraId="17C7CF1D" w14:textId="77777777" w:rsidR="0038650F" w:rsidRPr="00FD5F80" w:rsidRDefault="008E7850" w:rsidP="00AB7E23">
      <w:pPr>
        <w:pStyle w:val="Pamattekstaatkpe2"/>
        <w:numPr>
          <w:ilvl w:val="0"/>
          <w:numId w:val="18"/>
        </w:numPr>
        <w:spacing w:after="0" w:line="240" w:lineRule="auto"/>
        <w:jc w:val="both"/>
      </w:pPr>
      <w:r w:rsidRPr="00FD5F80">
        <w:t>“Katlu māja” Spīdolas iela 12, Lielvārdē;</w:t>
      </w:r>
    </w:p>
    <w:p w14:paraId="6625FCE0" w14:textId="77777777" w:rsidR="0038650F" w:rsidRPr="00FD5F80" w:rsidRDefault="008E7850" w:rsidP="00AB7E23">
      <w:pPr>
        <w:pStyle w:val="Pamattekstaatkpe2"/>
        <w:numPr>
          <w:ilvl w:val="0"/>
          <w:numId w:val="18"/>
        </w:numPr>
        <w:spacing w:after="0" w:line="240" w:lineRule="auto"/>
        <w:jc w:val="both"/>
      </w:pPr>
      <w:r w:rsidRPr="00FD5F80">
        <w:rPr>
          <w:rFonts w:eastAsia="Calibri"/>
        </w:rPr>
        <w:t>“Katlu māja” Dainu iela 4A, Ikšķilē</w:t>
      </w:r>
      <w:r w:rsidRPr="00FD5F80">
        <w:t>;</w:t>
      </w:r>
    </w:p>
    <w:p w14:paraId="29DB14BC" w14:textId="5087005E" w:rsidR="008E7850" w:rsidRPr="00FD5F80" w:rsidRDefault="008E7850" w:rsidP="00AB7E23">
      <w:pPr>
        <w:pStyle w:val="Pamattekstaatkpe2"/>
        <w:numPr>
          <w:ilvl w:val="0"/>
          <w:numId w:val="18"/>
        </w:numPr>
        <w:spacing w:after="0" w:line="240" w:lineRule="auto"/>
        <w:jc w:val="both"/>
      </w:pPr>
      <w:r w:rsidRPr="00FD5F80">
        <w:rPr>
          <w:rFonts w:eastAsia="Calibri"/>
        </w:rPr>
        <w:t>“</w:t>
      </w:r>
      <w:r w:rsidRPr="00FD5F80">
        <w:t>Katlu māja” Skolas iela 2B, Ikšķilē.</w:t>
      </w:r>
    </w:p>
    <w:p w14:paraId="481F6C48" w14:textId="0F10BC39" w:rsidR="008E7850" w:rsidRPr="00FD5F80" w:rsidRDefault="008E6A6D" w:rsidP="00AB7E23">
      <w:pPr>
        <w:ind w:firstLine="491"/>
        <w:jc w:val="both"/>
        <w:rPr>
          <w:bCs/>
        </w:rPr>
      </w:pPr>
      <w:r w:rsidRPr="00FD5F80">
        <w:rPr>
          <w:bCs/>
        </w:rPr>
        <w:t>Lēmumā tika noteiktas</w:t>
      </w:r>
      <w:r w:rsidR="00CD0D29" w:rsidRPr="00FD5F80">
        <w:rPr>
          <w:bCs/>
        </w:rPr>
        <w:t xml:space="preserve"> </w:t>
      </w:r>
      <w:r w:rsidR="008E7850" w:rsidRPr="00FD5F80">
        <w:rPr>
          <w:bCs/>
        </w:rPr>
        <w:t xml:space="preserve">arī </w:t>
      </w:r>
      <w:r w:rsidR="00AC5555" w:rsidRPr="00FD5F80">
        <w:rPr>
          <w:bCs/>
        </w:rPr>
        <w:t>Projekta</w:t>
      </w:r>
      <w:r w:rsidR="008E7850" w:rsidRPr="00FD5F80">
        <w:rPr>
          <w:bCs/>
        </w:rPr>
        <w:t xml:space="preserve"> kopējās attiecināmās indikatīvās izmaksas 7 250 000 </w:t>
      </w:r>
      <w:r w:rsidR="00362F14" w:rsidRPr="00FD5F80">
        <w:rPr>
          <w:bCs/>
        </w:rPr>
        <w:t>EUR</w:t>
      </w:r>
      <w:r w:rsidR="008E7850" w:rsidRPr="00FD5F80">
        <w:rPr>
          <w:bCs/>
        </w:rPr>
        <w:t xml:space="preserve"> (septiņi miljoni d</w:t>
      </w:r>
      <w:r w:rsidR="00E25758" w:rsidRPr="00FD5F80">
        <w:rPr>
          <w:bCs/>
        </w:rPr>
        <w:t xml:space="preserve">ivi simti piecdesmit tūkstoši </w:t>
      </w:r>
      <w:proofErr w:type="spellStart"/>
      <w:r w:rsidR="00E25758" w:rsidRPr="00FD5F80">
        <w:rPr>
          <w:bCs/>
          <w:i/>
        </w:rPr>
        <w:t>eu</w:t>
      </w:r>
      <w:r w:rsidR="008E7850" w:rsidRPr="00FD5F80">
        <w:rPr>
          <w:bCs/>
          <w:i/>
        </w:rPr>
        <w:t>ro</w:t>
      </w:r>
      <w:proofErr w:type="spellEnd"/>
      <w:r w:rsidR="008E7850" w:rsidRPr="00FD5F80">
        <w:rPr>
          <w:bCs/>
        </w:rPr>
        <w:t>), no kurām:</w:t>
      </w:r>
    </w:p>
    <w:p w14:paraId="4140D4F9" w14:textId="77777777" w:rsidR="00E25758" w:rsidRPr="00FD5F80" w:rsidRDefault="008E7850" w:rsidP="00AB7E23">
      <w:pPr>
        <w:pStyle w:val="Pamattekstaatkpe2"/>
        <w:numPr>
          <w:ilvl w:val="0"/>
          <w:numId w:val="19"/>
        </w:numPr>
        <w:spacing w:after="0" w:line="240" w:lineRule="auto"/>
        <w:ind w:left="851" w:hanging="425"/>
        <w:jc w:val="both"/>
      </w:pPr>
      <w:r w:rsidRPr="00FD5F80">
        <w:t xml:space="preserve">Kohēzijas fonda finansējums 2 840 000 EUR (divi miljoni astoņi simti četrdesmit tūkstoši </w:t>
      </w:r>
      <w:proofErr w:type="spellStart"/>
      <w:r w:rsidRPr="00FD5F80">
        <w:rPr>
          <w:i/>
        </w:rPr>
        <w:t>euro</w:t>
      </w:r>
      <w:proofErr w:type="spellEnd"/>
      <w:r w:rsidRPr="00FD5F80">
        <w:t xml:space="preserve">); </w:t>
      </w:r>
    </w:p>
    <w:p w14:paraId="5E2EF69D" w14:textId="6AC16208" w:rsidR="008E7850" w:rsidRPr="00FD5F80" w:rsidRDefault="00D55821" w:rsidP="00AB7E23">
      <w:pPr>
        <w:pStyle w:val="Pamattekstaatkpe2"/>
        <w:numPr>
          <w:ilvl w:val="0"/>
          <w:numId w:val="19"/>
        </w:numPr>
        <w:spacing w:after="0" w:line="240" w:lineRule="auto"/>
        <w:ind w:left="851" w:hanging="425"/>
        <w:jc w:val="both"/>
      </w:pPr>
      <w:r w:rsidRPr="00FD5F80">
        <w:rPr>
          <w:bCs/>
        </w:rPr>
        <w:t>SIA “MS siltums”</w:t>
      </w:r>
      <w:r w:rsidR="008E7850" w:rsidRPr="00FD5F80">
        <w:t xml:space="preserve"> līdzfinansējums 4 410 000 EUR  (četri miljoni četri simti desmit tūkstoši </w:t>
      </w:r>
      <w:proofErr w:type="spellStart"/>
      <w:r w:rsidR="008E7850" w:rsidRPr="00FD5F80">
        <w:rPr>
          <w:i/>
        </w:rPr>
        <w:t>euro</w:t>
      </w:r>
      <w:proofErr w:type="spellEnd"/>
      <w:r w:rsidR="008E7850" w:rsidRPr="00FD5F80">
        <w:t xml:space="preserve">) ar iespēju </w:t>
      </w:r>
      <w:r w:rsidRPr="00FD5F80">
        <w:rPr>
          <w:bCs/>
        </w:rPr>
        <w:t>SIA “MS siltums”</w:t>
      </w:r>
      <w:r w:rsidR="008E7850" w:rsidRPr="00FD5F80">
        <w:t xml:space="preserve"> saņemt kredītu 100% apmērā. </w:t>
      </w:r>
    </w:p>
    <w:p w14:paraId="2DCECF0C" w14:textId="0337659A" w:rsidR="00E6649E" w:rsidRPr="00FD5F80" w:rsidRDefault="009733EC" w:rsidP="00AB7E23">
      <w:pPr>
        <w:ind w:firstLine="491"/>
        <w:jc w:val="both"/>
        <w:rPr>
          <w:bCs/>
        </w:rPr>
      </w:pPr>
      <w:r w:rsidRPr="00FD5F80">
        <w:rPr>
          <w:kern w:val="3"/>
          <w:lang w:eastAsia="zh-CN"/>
        </w:rPr>
        <w:t>2022.</w:t>
      </w:r>
      <w:r w:rsidRPr="00FD5F80">
        <w:t>gada</w:t>
      </w:r>
      <w:r w:rsidRPr="00FD5F80">
        <w:rPr>
          <w:kern w:val="3"/>
          <w:lang w:eastAsia="zh-CN"/>
        </w:rPr>
        <w:t xml:space="preserve"> 16.maijā </w:t>
      </w:r>
      <w:r w:rsidR="00D55821" w:rsidRPr="00FD5F80">
        <w:rPr>
          <w:bCs/>
        </w:rPr>
        <w:t>SIA “MS siltums”</w:t>
      </w:r>
      <w:r w:rsidRPr="00FD5F80">
        <w:rPr>
          <w:kern w:val="3"/>
          <w:lang w:eastAsia="zh-CN"/>
        </w:rPr>
        <w:t xml:space="preserve"> iesniedza </w:t>
      </w:r>
      <w:r w:rsidR="00AD248B" w:rsidRPr="00FD5F80">
        <w:rPr>
          <w:kern w:val="3"/>
          <w:lang w:eastAsia="zh-CN"/>
        </w:rPr>
        <w:t xml:space="preserve">piecus (5) </w:t>
      </w:r>
      <w:r w:rsidR="0038650F" w:rsidRPr="00FD5F80">
        <w:rPr>
          <w:bCs/>
        </w:rPr>
        <w:t>Projekta iesniegumus</w:t>
      </w:r>
      <w:r w:rsidRPr="00FD5F80">
        <w:rPr>
          <w:bCs/>
        </w:rPr>
        <w:t xml:space="preserve"> Centrālai finanšu un līgumu aģentūrai</w:t>
      </w:r>
      <w:r w:rsidR="007C05AE" w:rsidRPr="00FD5F80">
        <w:rPr>
          <w:bCs/>
        </w:rPr>
        <w:t xml:space="preserve"> (turpmāk -</w:t>
      </w:r>
      <w:r w:rsidR="008F5035" w:rsidRPr="00FD5F80">
        <w:rPr>
          <w:bCs/>
        </w:rPr>
        <w:t xml:space="preserve"> </w:t>
      </w:r>
      <w:r w:rsidR="007C05AE" w:rsidRPr="00FD5F80">
        <w:rPr>
          <w:bCs/>
        </w:rPr>
        <w:t>CFLA)</w:t>
      </w:r>
      <w:r w:rsidR="00871642" w:rsidRPr="00FD5F80">
        <w:rPr>
          <w:bCs/>
        </w:rPr>
        <w:t xml:space="preserve">, lai </w:t>
      </w:r>
      <w:r w:rsidR="0038650F" w:rsidRPr="00FD5F80">
        <w:rPr>
          <w:bCs/>
        </w:rPr>
        <w:t>Projektu</w:t>
      </w:r>
      <w:r w:rsidR="00871642" w:rsidRPr="00FD5F80">
        <w:rPr>
          <w:bCs/>
        </w:rPr>
        <w:t xml:space="preserve"> varētu </w:t>
      </w:r>
      <w:r w:rsidR="00F4781D" w:rsidRPr="00FD5F80">
        <w:t xml:space="preserve">īstenot līdz 2023.gada 31.decembrim, kā to nosaka </w:t>
      </w:r>
      <w:r w:rsidR="00F4781D" w:rsidRPr="00FD5F80">
        <w:rPr>
          <w:bCs/>
        </w:rPr>
        <w:t xml:space="preserve">darbības programmas “Izaugsme un nodarbinātība” 4.3.1. specifiskā atbalsta mērķa “Veicināt energoefektivitāti un vietējo AER izmantošanu centralizētajā siltumapgādē” īstenošanas dokumenti. </w:t>
      </w:r>
    </w:p>
    <w:p w14:paraId="44532293" w14:textId="0F043E9A" w:rsidR="008041DA" w:rsidRPr="00FD5F80" w:rsidRDefault="008041DA" w:rsidP="00AB7E23">
      <w:pPr>
        <w:ind w:firstLine="491"/>
        <w:jc w:val="both"/>
        <w:rPr>
          <w:kern w:val="3"/>
          <w:lang w:eastAsia="zh-CN"/>
        </w:rPr>
      </w:pPr>
      <w:r w:rsidRPr="00FD5F80">
        <w:rPr>
          <w:kern w:val="3"/>
          <w:lang w:eastAsia="zh-CN"/>
        </w:rPr>
        <w:t xml:space="preserve">2022.gada ietvaros paralēli </w:t>
      </w:r>
      <w:r w:rsidR="0038650F" w:rsidRPr="00FD5F80">
        <w:rPr>
          <w:kern w:val="3"/>
          <w:lang w:eastAsia="zh-CN"/>
        </w:rPr>
        <w:t>Projekta iesniegumu</w:t>
      </w:r>
      <w:r w:rsidRPr="00FD5F80">
        <w:rPr>
          <w:kern w:val="3"/>
          <w:lang w:eastAsia="zh-CN"/>
        </w:rPr>
        <w:t xml:space="preserve"> vērtēšanai CFLA, lai varētu īstenot </w:t>
      </w:r>
      <w:r w:rsidR="0038650F" w:rsidRPr="00FD5F80">
        <w:rPr>
          <w:kern w:val="3"/>
          <w:lang w:eastAsia="zh-CN"/>
        </w:rPr>
        <w:t>Projektu</w:t>
      </w:r>
      <w:r w:rsidRPr="00FD5F80">
        <w:t>,</w:t>
      </w:r>
      <w:r w:rsidRPr="00FD5F80">
        <w:rPr>
          <w:kern w:val="3"/>
          <w:lang w:eastAsia="zh-CN"/>
        </w:rPr>
        <w:t xml:space="preserve"> </w:t>
      </w:r>
      <w:r w:rsidRPr="00FD5F80">
        <w:rPr>
          <w:bCs/>
        </w:rPr>
        <w:t>SIA “MS siltums”</w:t>
      </w:r>
      <w:r w:rsidRPr="00FD5F80">
        <w:rPr>
          <w:kern w:val="3"/>
          <w:lang w:eastAsia="zh-CN"/>
        </w:rPr>
        <w:t xml:space="preserve"> vērsās vairākās komercbankās ar mērķi saņemt līdzfinansējumu un nodrošināt centralizētās siltumenerģijas apgādes sistēmas pilnīgu pāreju no fosilās (gāze) enerģijas izmantošanas uz </w:t>
      </w:r>
      <w:proofErr w:type="spellStart"/>
      <w:r w:rsidRPr="00FD5F80">
        <w:rPr>
          <w:kern w:val="3"/>
          <w:lang w:eastAsia="zh-CN"/>
        </w:rPr>
        <w:t>atjaunīgo</w:t>
      </w:r>
      <w:proofErr w:type="spellEnd"/>
      <w:r w:rsidRPr="00FD5F80">
        <w:rPr>
          <w:kern w:val="3"/>
          <w:lang w:eastAsia="zh-CN"/>
        </w:rPr>
        <w:t xml:space="preserve"> energoresursu (granulas, šķelda) izmantošanu </w:t>
      </w:r>
      <w:r w:rsidR="001E1239" w:rsidRPr="00FD5F80">
        <w:rPr>
          <w:kern w:val="3"/>
          <w:lang w:eastAsia="zh-CN"/>
        </w:rPr>
        <w:t xml:space="preserve">katlu mājās </w:t>
      </w:r>
      <w:r w:rsidRPr="00FD5F80">
        <w:lastRenderedPageBreak/>
        <w:t>Edgara Kauliņa alej</w:t>
      </w:r>
      <w:r w:rsidR="001E1239" w:rsidRPr="00FD5F80">
        <w:t>ā</w:t>
      </w:r>
      <w:r w:rsidRPr="00FD5F80">
        <w:t xml:space="preserve"> 16, </w:t>
      </w:r>
      <w:r w:rsidR="001E1239" w:rsidRPr="00FD5F80">
        <w:t xml:space="preserve">Avotu ielā 17, Lielvārdē, </w:t>
      </w:r>
      <w:r w:rsidRPr="00FD5F80">
        <w:t>Spīdolas iel</w:t>
      </w:r>
      <w:r w:rsidR="001E1239" w:rsidRPr="00FD5F80">
        <w:t>ā</w:t>
      </w:r>
      <w:r w:rsidRPr="00FD5F80">
        <w:t xml:space="preserve"> 12,</w:t>
      </w:r>
      <w:r w:rsidR="001E1239" w:rsidRPr="00FD5F80">
        <w:t xml:space="preserve"> Lielvārdē,</w:t>
      </w:r>
      <w:r w:rsidRPr="00FD5F80">
        <w:t xml:space="preserve"> Dainu iel</w:t>
      </w:r>
      <w:r w:rsidR="001E1239" w:rsidRPr="00FD5F80">
        <w:t>ā</w:t>
      </w:r>
      <w:r w:rsidRPr="00FD5F80">
        <w:t xml:space="preserve"> 4A, </w:t>
      </w:r>
      <w:r w:rsidR="001E1239" w:rsidRPr="00FD5F80">
        <w:t xml:space="preserve">Ikšķilē, </w:t>
      </w:r>
      <w:r w:rsidRPr="00FD5F80">
        <w:t>Skolas iel</w:t>
      </w:r>
      <w:r w:rsidR="001E1239" w:rsidRPr="00FD5F80">
        <w:t>ā</w:t>
      </w:r>
      <w:r w:rsidRPr="00FD5F80">
        <w:t xml:space="preserve"> 2B, Ikšķilē</w:t>
      </w:r>
      <w:r w:rsidRPr="00FD5F80">
        <w:rPr>
          <w:kern w:val="3"/>
          <w:lang w:eastAsia="zh-CN"/>
        </w:rPr>
        <w:t>.</w:t>
      </w:r>
    </w:p>
    <w:p w14:paraId="44623506" w14:textId="4ECAD99A" w:rsidR="008041DA" w:rsidRPr="00FD5F80" w:rsidRDefault="008041DA" w:rsidP="00AB7E23">
      <w:pPr>
        <w:ind w:firstLine="491"/>
        <w:jc w:val="both"/>
        <w:rPr>
          <w:kern w:val="3"/>
          <w:lang w:eastAsia="zh-CN"/>
        </w:rPr>
      </w:pPr>
      <w:r w:rsidRPr="00FD5F80">
        <w:rPr>
          <w:kern w:val="3"/>
          <w:lang w:eastAsia="zh-CN"/>
        </w:rPr>
        <w:t xml:space="preserve">Komercbankas,  izvērtējot </w:t>
      </w:r>
      <w:r w:rsidRPr="00FD5F80">
        <w:rPr>
          <w:bCs/>
        </w:rPr>
        <w:t xml:space="preserve">SIA “MS siltums” finanšu </w:t>
      </w:r>
      <w:r w:rsidRPr="00FD5F80">
        <w:rPr>
          <w:kern w:val="3"/>
          <w:lang w:eastAsia="zh-CN"/>
        </w:rPr>
        <w:t xml:space="preserve">rādītājus, kā papildus nodrošinājumu aizdevumam prasīja galvojumu no </w:t>
      </w:r>
      <w:r w:rsidRPr="00FD5F80">
        <w:rPr>
          <w:bCs/>
        </w:rPr>
        <w:t>SIA “MS siltums”</w:t>
      </w:r>
      <w:r w:rsidRPr="00FD5F80">
        <w:rPr>
          <w:kern w:val="3"/>
          <w:lang w:eastAsia="zh-CN"/>
        </w:rPr>
        <w:t xml:space="preserve"> kapitāldaļu turētāja </w:t>
      </w:r>
      <w:r w:rsidR="001E1239" w:rsidRPr="00FD5F80">
        <w:rPr>
          <w:kern w:val="3"/>
          <w:lang w:eastAsia="zh-CN"/>
        </w:rPr>
        <w:t>–</w:t>
      </w:r>
      <w:r w:rsidRPr="00FD5F80">
        <w:rPr>
          <w:kern w:val="3"/>
          <w:lang w:eastAsia="zh-CN"/>
        </w:rPr>
        <w:t xml:space="preserve"> </w:t>
      </w:r>
      <w:r w:rsidR="00B97002" w:rsidRPr="00FD5F80">
        <w:rPr>
          <w:kern w:val="3"/>
          <w:lang w:eastAsia="zh-CN"/>
        </w:rPr>
        <w:t>P</w:t>
      </w:r>
      <w:r w:rsidRPr="00FD5F80">
        <w:rPr>
          <w:kern w:val="3"/>
          <w:lang w:eastAsia="zh-CN"/>
        </w:rPr>
        <w:t xml:space="preserve">ašvaldības. </w:t>
      </w:r>
      <w:r w:rsidRPr="00FD5F80">
        <w:rPr>
          <w:bCs/>
        </w:rPr>
        <w:t>SIA “MS siltums”</w:t>
      </w:r>
      <w:r w:rsidRPr="00FD5F80">
        <w:rPr>
          <w:kern w:val="3"/>
          <w:lang w:eastAsia="zh-CN"/>
        </w:rPr>
        <w:t xml:space="preserve"> informēja kapitāldaļu turētāju par komercbanku prasību attiecībā uz galvojumu. Tomēr kapitāldaļu turētājs neatbalstīja galvojuma sniegšanu SIA “MS siltums” Projekt</w:t>
      </w:r>
      <w:r w:rsidR="001E1239" w:rsidRPr="00FD5F80">
        <w:rPr>
          <w:kern w:val="3"/>
          <w:lang w:eastAsia="zh-CN"/>
        </w:rPr>
        <w:t>a</w:t>
      </w:r>
      <w:r w:rsidRPr="00FD5F80">
        <w:rPr>
          <w:kern w:val="3"/>
          <w:lang w:eastAsia="zh-CN"/>
        </w:rPr>
        <w:t xml:space="preserve"> </w:t>
      </w:r>
      <w:r w:rsidR="001E1239" w:rsidRPr="00FD5F80">
        <w:rPr>
          <w:kern w:val="3"/>
          <w:lang w:eastAsia="zh-CN"/>
        </w:rPr>
        <w:t>īstenošanai</w:t>
      </w:r>
      <w:r w:rsidRPr="00FD5F80">
        <w:rPr>
          <w:kern w:val="3"/>
          <w:lang w:eastAsia="zh-CN"/>
        </w:rPr>
        <w:t xml:space="preserve">. </w:t>
      </w:r>
    </w:p>
    <w:p w14:paraId="2946977F" w14:textId="72A65053" w:rsidR="008041DA" w:rsidRPr="00FD5F80" w:rsidRDefault="008041DA" w:rsidP="00AB7E23">
      <w:pPr>
        <w:ind w:firstLine="491"/>
        <w:jc w:val="both"/>
        <w:rPr>
          <w:bCs/>
        </w:rPr>
      </w:pPr>
      <w:r w:rsidRPr="00FD5F80">
        <w:rPr>
          <w:kern w:val="3"/>
          <w:lang w:eastAsia="zh-CN"/>
        </w:rPr>
        <w:t>2022.gada 18.oktobrī SIA</w:t>
      </w:r>
      <w:r w:rsidRPr="00FD5F80">
        <w:rPr>
          <w:bCs/>
        </w:rPr>
        <w:t xml:space="preserve"> “MS siltums”</w:t>
      </w:r>
      <w:r w:rsidRPr="00FD5F80">
        <w:rPr>
          <w:kern w:val="3"/>
          <w:lang w:eastAsia="zh-CN"/>
        </w:rPr>
        <w:t xml:space="preserve"> vērsās akciju sabiedrībā “Attīstības finanšu institūcija </w:t>
      </w:r>
      <w:proofErr w:type="spellStart"/>
      <w:r w:rsidRPr="00FD5F80">
        <w:rPr>
          <w:kern w:val="3"/>
          <w:lang w:eastAsia="zh-CN"/>
        </w:rPr>
        <w:t>Altum</w:t>
      </w:r>
      <w:proofErr w:type="spellEnd"/>
      <w:r w:rsidRPr="00FD5F80">
        <w:rPr>
          <w:kern w:val="3"/>
          <w:lang w:eastAsia="zh-CN"/>
        </w:rPr>
        <w:t xml:space="preserve">” (turpmāk – </w:t>
      </w:r>
      <w:proofErr w:type="spellStart"/>
      <w:r w:rsidRPr="00FD5F80">
        <w:rPr>
          <w:kern w:val="3"/>
          <w:lang w:eastAsia="zh-CN"/>
        </w:rPr>
        <w:t>Altum</w:t>
      </w:r>
      <w:proofErr w:type="spellEnd"/>
      <w:r w:rsidRPr="00FD5F80">
        <w:rPr>
          <w:kern w:val="3"/>
          <w:lang w:eastAsia="zh-CN"/>
        </w:rPr>
        <w:t xml:space="preserve">), </w:t>
      </w:r>
      <w:r w:rsidR="001E1239" w:rsidRPr="00FD5F80">
        <w:rPr>
          <w:kern w:val="3"/>
          <w:lang w:eastAsia="zh-CN"/>
        </w:rPr>
        <w:t>ar kuru SIA “MS siltums” ir</w:t>
      </w:r>
      <w:r w:rsidRPr="00FD5F80">
        <w:rPr>
          <w:kern w:val="3"/>
          <w:lang w:eastAsia="zh-CN"/>
        </w:rPr>
        <w:t xml:space="preserve"> veiksmīga sadarbība</w:t>
      </w:r>
      <w:r w:rsidR="001E1239" w:rsidRPr="00FD5F80">
        <w:rPr>
          <w:kern w:val="3"/>
          <w:lang w:eastAsia="zh-CN"/>
        </w:rPr>
        <w:t xml:space="preserve"> tai skaitā</w:t>
      </w:r>
      <w:r w:rsidRPr="00FD5F80">
        <w:rPr>
          <w:kern w:val="3"/>
          <w:lang w:eastAsia="zh-CN"/>
        </w:rPr>
        <w:t xml:space="preserve"> īstenojot </w:t>
      </w:r>
      <w:r w:rsidRPr="00FD5F80">
        <w:t xml:space="preserve">Taurupes pagasta centra katlu mājas, Taurupes vidusskolas katlu mājas, Taurupes sākumskolas filiāles katlu mājas modernizāciju, </w:t>
      </w:r>
      <w:r w:rsidRPr="00FD5F80">
        <w:rPr>
          <w:kern w:val="3"/>
          <w:lang w:eastAsia="zh-CN"/>
        </w:rPr>
        <w:t xml:space="preserve">uzstādot tajās ar koksnes granulām kurināmos ūdenssildāmo katlus ar kopējo jaudu 610 </w:t>
      </w:r>
      <w:proofErr w:type="spellStart"/>
      <w:r w:rsidRPr="00FD5F80">
        <w:rPr>
          <w:kern w:val="3"/>
          <w:lang w:eastAsia="zh-CN"/>
        </w:rPr>
        <w:t>kW</w:t>
      </w:r>
      <w:proofErr w:type="spellEnd"/>
      <w:r w:rsidRPr="00FD5F80">
        <w:rPr>
          <w:kern w:val="3"/>
          <w:lang w:eastAsia="zh-CN"/>
        </w:rPr>
        <w:t xml:space="preserve"> un nepieciešamo aprīkojumu, lai katlu iekārta varētu darboties automātiskā, </w:t>
      </w:r>
      <w:proofErr w:type="spellStart"/>
      <w:r w:rsidRPr="00FD5F80">
        <w:rPr>
          <w:kern w:val="3"/>
          <w:lang w:eastAsia="zh-CN"/>
        </w:rPr>
        <w:t>bezpersonāla</w:t>
      </w:r>
      <w:proofErr w:type="spellEnd"/>
      <w:r w:rsidRPr="00FD5F80">
        <w:rPr>
          <w:kern w:val="3"/>
          <w:lang w:eastAsia="zh-CN"/>
        </w:rPr>
        <w:t xml:space="preserve"> režīmā </w:t>
      </w:r>
      <w:r w:rsidRPr="00FD5F80">
        <w:t>(</w:t>
      </w:r>
      <w:r w:rsidR="00B97002" w:rsidRPr="00FD5F80">
        <w:rPr>
          <w:bCs/>
        </w:rPr>
        <w:t>P</w:t>
      </w:r>
      <w:r w:rsidRPr="00FD5F80">
        <w:rPr>
          <w:bCs/>
        </w:rPr>
        <w:t>ašvaldības 2022. gada 26.maija lēmums “Par atļauju Ogres novada pašvaldības sabiedrībai ar ierobežotu atbildību “MS siltums” ņemt aizņēmumu Taurupes pagasta siltumapgādes sistēmas attīstībai” (protokol</w:t>
      </w:r>
      <w:r w:rsidR="001E1239" w:rsidRPr="00FD5F80">
        <w:rPr>
          <w:bCs/>
        </w:rPr>
        <w:t xml:space="preserve">s </w:t>
      </w:r>
      <w:r w:rsidRPr="00FD5F80">
        <w:rPr>
          <w:bCs/>
        </w:rPr>
        <w:t xml:space="preserve">Nr. 11; 27.)).  </w:t>
      </w:r>
      <w:r w:rsidRPr="00FD5F80">
        <w:rPr>
          <w:kern w:val="3"/>
          <w:lang w:eastAsia="zh-CN"/>
        </w:rPr>
        <w:t xml:space="preserve">2022.gada </w:t>
      </w:r>
      <w:r w:rsidR="0053170A" w:rsidRPr="00FD5F80">
        <w:rPr>
          <w:kern w:val="3"/>
          <w:lang w:eastAsia="zh-CN"/>
        </w:rPr>
        <w:t>16</w:t>
      </w:r>
      <w:r w:rsidRPr="00FD5F80">
        <w:rPr>
          <w:kern w:val="3"/>
          <w:lang w:eastAsia="zh-CN"/>
        </w:rPr>
        <w:t>.augustā</w:t>
      </w:r>
      <w:r w:rsidR="001E1239" w:rsidRPr="00FD5F80">
        <w:rPr>
          <w:kern w:val="3"/>
          <w:lang w:eastAsia="zh-CN"/>
        </w:rPr>
        <w:t xml:space="preserve"> SIA “MS siltums”</w:t>
      </w:r>
      <w:r w:rsidRPr="00FD5F80">
        <w:rPr>
          <w:kern w:val="3"/>
          <w:lang w:eastAsia="zh-CN"/>
        </w:rPr>
        <w:t xml:space="preserve"> ir noslēgts </w:t>
      </w:r>
      <w:r w:rsidRPr="00FD5F80">
        <w:t xml:space="preserve">aizdevuma līgums </w:t>
      </w:r>
      <w:r w:rsidRPr="00FD5F80">
        <w:rPr>
          <w:kern w:val="3"/>
          <w:lang w:eastAsia="zh-CN"/>
        </w:rPr>
        <w:t xml:space="preserve">ar </w:t>
      </w:r>
      <w:proofErr w:type="spellStart"/>
      <w:r w:rsidRPr="00FD5F80">
        <w:rPr>
          <w:kern w:val="3"/>
          <w:lang w:eastAsia="zh-CN"/>
        </w:rPr>
        <w:t>Altum</w:t>
      </w:r>
      <w:proofErr w:type="spellEnd"/>
      <w:r w:rsidRPr="00FD5F80">
        <w:rPr>
          <w:kern w:val="3"/>
          <w:lang w:eastAsia="zh-CN"/>
        </w:rPr>
        <w:t xml:space="preserve"> </w:t>
      </w:r>
      <w:r w:rsidRPr="00FD5F80">
        <w:t xml:space="preserve">par summu </w:t>
      </w:r>
      <w:r w:rsidRPr="00FD5F80">
        <w:rPr>
          <w:kern w:val="3"/>
          <w:lang w:eastAsia="zh-CN"/>
        </w:rPr>
        <w:t xml:space="preserve">197 888,91 EUR bez PVN (239 445,58 ar PVN), </w:t>
      </w:r>
      <w:r w:rsidRPr="00FD5F80">
        <w:t>lai veiktu Taurupes pagasta centra katlu mājas, Taurupes vidusskolas katlu mājas, Mazozolu pagasta Taurupes sākumskolas filiāles katlu mājas modernizāciju.</w:t>
      </w:r>
      <w:r w:rsidRPr="00FD5F80">
        <w:rPr>
          <w:bCs/>
        </w:rPr>
        <w:t xml:space="preserve"> </w:t>
      </w:r>
      <w:proofErr w:type="spellStart"/>
      <w:r w:rsidRPr="00FD5F80">
        <w:rPr>
          <w:bCs/>
        </w:rPr>
        <w:t>Altum</w:t>
      </w:r>
      <w:proofErr w:type="spellEnd"/>
      <w:r w:rsidRPr="00FD5F80">
        <w:rPr>
          <w:bCs/>
        </w:rPr>
        <w:t xml:space="preserve"> programmas ietvaros ir iespējams saņemt aizdevumu ne vairāk kā 5 000 000 EUR apmērā (t.sk. PVN) </w:t>
      </w:r>
      <w:r w:rsidRPr="00FD5F80">
        <w:t>(</w:t>
      </w:r>
      <w:hyperlink r:id="rId9" w:history="1">
        <w:r w:rsidRPr="00FD5F80">
          <w:rPr>
            <w:rStyle w:val="Hipersaite"/>
            <w:color w:val="auto"/>
            <w:kern w:val="3"/>
            <w:lang w:eastAsia="zh-CN"/>
          </w:rPr>
          <w:t>https://www.altum.lv/lv/pakalpojumi/uznemumiem/aizdevumi-uznemumu-energoefektivitatei/aizdevumi-uznemumu-energoefektivitate/</w:t>
        </w:r>
      </w:hyperlink>
      <w:r w:rsidRPr="00FD5F80">
        <w:rPr>
          <w:kern w:val="3"/>
          <w:lang w:eastAsia="zh-CN"/>
        </w:rPr>
        <w:t xml:space="preserve"> )</w:t>
      </w:r>
      <w:r w:rsidRPr="00FD5F80">
        <w:t>.</w:t>
      </w:r>
    </w:p>
    <w:p w14:paraId="142EB20A" w14:textId="0F9F4277" w:rsidR="008041DA" w:rsidRPr="00FD5F80" w:rsidRDefault="008041DA" w:rsidP="00AB7E23">
      <w:pPr>
        <w:ind w:firstLine="567"/>
        <w:jc w:val="both"/>
        <w:rPr>
          <w:bCs/>
        </w:rPr>
      </w:pPr>
      <w:r w:rsidRPr="00FD5F80">
        <w:rPr>
          <w:bCs/>
        </w:rPr>
        <w:t xml:space="preserve">Ņemot vērā, ka </w:t>
      </w:r>
      <w:r w:rsidR="001E1239" w:rsidRPr="00FD5F80">
        <w:rPr>
          <w:kern w:val="3"/>
          <w:lang w:eastAsia="zh-CN"/>
        </w:rPr>
        <w:t xml:space="preserve">katlu māju </w:t>
      </w:r>
      <w:r w:rsidR="001E1239" w:rsidRPr="00FD5F80">
        <w:t>Edgara Kauliņa alejā 16, Avotu ielā 17, Lielvārdē, Spīdolas ielā 12, Lielvārdē, Dainu ielā 4A, Ikšķilē, Skolas ielā 2B, Ikšķilē</w:t>
      </w:r>
      <w:r w:rsidR="001E1239" w:rsidRPr="00FD5F80">
        <w:rPr>
          <w:kern w:val="3"/>
          <w:lang w:eastAsia="zh-CN"/>
        </w:rPr>
        <w:t xml:space="preserve"> </w:t>
      </w:r>
      <w:r w:rsidRPr="00FD5F80">
        <w:rPr>
          <w:bCs/>
        </w:rPr>
        <w:t xml:space="preserve">būvniecībai nepieciešamais finansējums pārsniedz </w:t>
      </w:r>
      <w:proofErr w:type="spellStart"/>
      <w:r w:rsidRPr="00FD5F80">
        <w:rPr>
          <w:bCs/>
        </w:rPr>
        <w:t>Altum</w:t>
      </w:r>
      <w:proofErr w:type="spellEnd"/>
      <w:r w:rsidRPr="00FD5F80">
        <w:rPr>
          <w:bCs/>
        </w:rPr>
        <w:t xml:space="preserve"> programmas “Aizdevums uzņēmumu energoefektivitātei un ilgtspējai” noteikto maksimālo aizdevuma summu, kā arī to, ka kapitāldaļu turētājs </w:t>
      </w:r>
      <w:r w:rsidR="00B97002" w:rsidRPr="00FD5F80">
        <w:rPr>
          <w:bCs/>
        </w:rPr>
        <w:t xml:space="preserve">– Pašvaldība </w:t>
      </w:r>
      <w:r w:rsidRPr="00FD5F80">
        <w:rPr>
          <w:bCs/>
        </w:rPr>
        <w:t>nesniedz garantijas kredīta ņemšanai komercbankā, SIA “MS siltums”</w:t>
      </w:r>
      <w:r w:rsidR="00CA0A46" w:rsidRPr="00FD5F80">
        <w:rPr>
          <w:bCs/>
        </w:rPr>
        <w:t>,</w:t>
      </w:r>
      <w:r w:rsidRPr="00FD5F80">
        <w:rPr>
          <w:kern w:val="3"/>
          <w:lang w:eastAsia="zh-CN"/>
        </w:rPr>
        <w:t xml:space="preserve"> izvērtējot </w:t>
      </w:r>
      <w:r w:rsidR="00CA0A46" w:rsidRPr="00FD5F80">
        <w:rPr>
          <w:kern w:val="3"/>
          <w:lang w:eastAsia="zh-CN"/>
        </w:rPr>
        <w:t>P</w:t>
      </w:r>
      <w:r w:rsidRPr="00FD5F80">
        <w:rPr>
          <w:kern w:val="3"/>
          <w:lang w:eastAsia="zh-CN"/>
        </w:rPr>
        <w:t>rojekt</w:t>
      </w:r>
      <w:r w:rsidR="00CA0A46" w:rsidRPr="00FD5F80">
        <w:rPr>
          <w:kern w:val="3"/>
          <w:lang w:eastAsia="zh-CN"/>
        </w:rPr>
        <w:t>a</w:t>
      </w:r>
      <w:r w:rsidRPr="00FD5F80">
        <w:rPr>
          <w:kern w:val="3"/>
          <w:lang w:eastAsia="zh-CN"/>
        </w:rPr>
        <w:t xml:space="preserve"> mērķus un to sarežģītību </w:t>
      </w:r>
      <w:r w:rsidR="00CA0A46" w:rsidRPr="00FD5F80">
        <w:rPr>
          <w:kern w:val="3"/>
          <w:lang w:eastAsia="zh-CN"/>
        </w:rPr>
        <w:t>–</w:t>
      </w:r>
      <w:r w:rsidRPr="00FD5F80">
        <w:rPr>
          <w:kern w:val="3"/>
          <w:lang w:eastAsia="zh-CN"/>
        </w:rPr>
        <w:t xml:space="preserve"> nodrošināt centralizētās siltumenerģijas apgādes sistēmas pilnīgu pāreju no fosilās (gāze) enerģijas izmantošanas uz </w:t>
      </w:r>
      <w:proofErr w:type="spellStart"/>
      <w:r w:rsidRPr="00FD5F80">
        <w:rPr>
          <w:kern w:val="3"/>
          <w:lang w:eastAsia="zh-CN"/>
        </w:rPr>
        <w:t>atjaunīgo</w:t>
      </w:r>
      <w:proofErr w:type="spellEnd"/>
      <w:r w:rsidRPr="00FD5F80">
        <w:rPr>
          <w:kern w:val="3"/>
          <w:lang w:eastAsia="zh-CN"/>
        </w:rPr>
        <w:t xml:space="preserve"> energoresursu (granulas, šķelda) izmantošanu </w:t>
      </w:r>
      <w:r w:rsidR="003F62AB" w:rsidRPr="00FD5F80">
        <w:rPr>
          <w:kern w:val="3"/>
          <w:lang w:eastAsia="zh-CN"/>
        </w:rPr>
        <w:t xml:space="preserve">katlu mājās </w:t>
      </w:r>
      <w:r w:rsidR="003F62AB" w:rsidRPr="00FD5F80">
        <w:t>Edgara Kauliņa alejā 16, Avotu ielā 17, Lielvārdē, Spīdolas ielā 12, Lielvārdē, Dainu ielā 4A, Ikšķilē, Skolas ielā 2B, Ikšķilē</w:t>
      </w:r>
      <w:r w:rsidRPr="00FD5F80">
        <w:rPr>
          <w:kern w:val="3"/>
          <w:lang w:eastAsia="zh-CN"/>
        </w:rPr>
        <w:t>, kā arī</w:t>
      </w:r>
      <w:r w:rsidR="003F62AB" w:rsidRPr="00FD5F80">
        <w:rPr>
          <w:kern w:val="3"/>
          <w:lang w:eastAsia="zh-CN"/>
        </w:rPr>
        <w:t>,</w:t>
      </w:r>
      <w:r w:rsidRPr="00FD5F80">
        <w:rPr>
          <w:kern w:val="3"/>
          <w:lang w:eastAsia="zh-CN"/>
        </w:rPr>
        <w:t xml:space="preserve"> veicot pārrunas ar projektētājiem un arī kapitāldaļu turētāja pārstāvi</w:t>
      </w:r>
      <w:r w:rsidR="003F62AB" w:rsidRPr="00FD5F80">
        <w:rPr>
          <w:kern w:val="3"/>
          <w:lang w:eastAsia="zh-CN"/>
        </w:rPr>
        <w:t>,</w:t>
      </w:r>
      <w:r w:rsidRPr="00FD5F80">
        <w:rPr>
          <w:kern w:val="3"/>
          <w:lang w:eastAsia="zh-CN"/>
        </w:rPr>
        <w:t xml:space="preserve"> nonāca </w:t>
      </w:r>
      <w:r w:rsidR="003F62AB" w:rsidRPr="00FD5F80">
        <w:rPr>
          <w:kern w:val="3"/>
          <w:lang w:eastAsia="zh-CN"/>
        </w:rPr>
        <w:t>secināja</w:t>
      </w:r>
      <w:r w:rsidRPr="00FD5F80">
        <w:rPr>
          <w:kern w:val="3"/>
          <w:lang w:eastAsia="zh-CN"/>
        </w:rPr>
        <w:t xml:space="preserve">, ka šobrīd nav finansiāli iespējams realizēt </w:t>
      </w:r>
      <w:r w:rsidR="003F62AB" w:rsidRPr="00FD5F80">
        <w:rPr>
          <w:kern w:val="3"/>
          <w:lang w:eastAsia="zh-CN"/>
        </w:rPr>
        <w:t>Projektu pilnā apmērā</w:t>
      </w:r>
      <w:r w:rsidR="00802C50" w:rsidRPr="00FD5F80">
        <w:rPr>
          <w:kern w:val="3"/>
          <w:lang w:eastAsia="zh-CN"/>
        </w:rPr>
        <w:t>. Līdz ar to</w:t>
      </w:r>
      <w:r w:rsidR="003F62AB" w:rsidRPr="00FD5F80">
        <w:rPr>
          <w:kern w:val="3"/>
          <w:lang w:eastAsia="zh-CN"/>
        </w:rPr>
        <w:t>,</w:t>
      </w:r>
      <w:r w:rsidR="00802C50" w:rsidRPr="00FD5F80">
        <w:rPr>
          <w:kern w:val="3"/>
          <w:lang w:eastAsia="zh-CN"/>
        </w:rPr>
        <w:t xml:space="preserve"> izvērtējot sākotnējo ieceri un salīdzinot katra</w:t>
      </w:r>
      <w:r w:rsidR="00B0492F" w:rsidRPr="00FD5F80">
        <w:rPr>
          <w:kern w:val="3"/>
          <w:lang w:eastAsia="zh-CN"/>
        </w:rPr>
        <w:t>s</w:t>
      </w:r>
      <w:r w:rsidR="00802C50" w:rsidRPr="00FD5F80">
        <w:rPr>
          <w:kern w:val="3"/>
          <w:lang w:eastAsia="zh-CN"/>
        </w:rPr>
        <w:t xml:space="preserve"> </w:t>
      </w:r>
      <w:r w:rsidR="00A04DE8" w:rsidRPr="00FD5F80">
        <w:rPr>
          <w:kern w:val="3"/>
          <w:lang w:eastAsia="zh-CN"/>
        </w:rPr>
        <w:t>katlu māj</w:t>
      </w:r>
      <w:r w:rsidR="00B0492F" w:rsidRPr="00FD5F80">
        <w:rPr>
          <w:kern w:val="3"/>
          <w:lang w:eastAsia="zh-CN"/>
        </w:rPr>
        <w:t>as</w:t>
      </w:r>
      <w:r w:rsidR="00802C50" w:rsidRPr="00FD5F80">
        <w:rPr>
          <w:kern w:val="3"/>
          <w:lang w:eastAsia="zh-CN"/>
        </w:rPr>
        <w:t xml:space="preserve"> lietderību</w:t>
      </w:r>
      <w:r w:rsidR="003F62AB" w:rsidRPr="00FD5F80">
        <w:rPr>
          <w:kern w:val="3"/>
          <w:lang w:eastAsia="zh-CN"/>
        </w:rPr>
        <w:t>,</w:t>
      </w:r>
      <w:r w:rsidR="00802C50" w:rsidRPr="00FD5F80">
        <w:rPr>
          <w:kern w:val="3"/>
          <w:lang w:eastAsia="zh-CN"/>
        </w:rPr>
        <w:t xml:space="preserve"> </w:t>
      </w:r>
      <w:r w:rsidR="00124B58" w:rsidRPr="00FD5F80">
        <w:rPr>
          <w:kern w:val="3"/>
          <w:lang w:eastAsia="zh-CN"/>
        </w:rPr>
        <w:t>būtu pamatoti</w:t>
      </w:r>
      <w:r w:rsidR="00802C50" w:rsidRPr="00FD5F80">
        <w:rPr>
          <w:kern w:val="3"/>
          <w:lang w:eastAsia="zh-CN"/>
        </w:rPr>
        <w:t xml:space="preserve"> atteikties</w:t>
      </w:r>
      <w:r w:rsidRPr="00FD5F80">
        <w:rPr>
          <w:kern w:val="3"/>
          <w:lang w:eastAsia="zh-CN"/>
        </w:rPr>
        <w:t xml:space="preserve"> no </w:t>
      </w:r>
      <w:r w:rsidR="00A04DE8" w:rsidRPr="00FD5F80">
        <w:rPr>
          <w:kern w:val="3"/>
          <w:lang w:eastAsia="zh-CN"/>
        </w:rPr>
        <w:t>Projekta iesnieguma “Katlu māja”</w:t>
      </w:r>
      <w:r w:rsidRPr="00FD5F80">
        <w:rPr>
          <w:kern w:val="3"/>
          <w:lang w:eastAsia="zh-CN"/>
        </w:rPr>
        <w:t xml:space="preserve"> </w:t>
      </w:r>
      <w:bookmarkStart w:id="0" w:name="_Hlk128987380"/>
      <w:r w:rsidRPr="00FD5F80">
        <w:t>Skolas iela 2B</w:t>
      </w:r>
      <w:bookmarkEnd w:id="0"/>
      <w:r w:rsidRPr="00FD5F80">
        <w:t xml:space="preserve">, Ikšķilē (kopējie </w:t>
      </w:r>
      <w:r w:rsidR="00802C50" w:rsidRPr="00FD5F80">
        <w:t xml:space="preserve">plānotie </w:t>
      </w:r>
      <w:r w:rsidRPr="00FD5F80">
        <w:t xml:space="preserve">izdevumi </w:t>
      </w:r>
      <w:r w:rsidR="00802C50" w:rsidRPr="00FD5F80">
        <w:t xml:space="preserve">460 000 </w:t>
      </w:r>
      <w:r w:rsidRPr="00FD5F80">
        <w:t xml:space="preserve">EUR bez PVN). </w:t>
      </w:r>
      <w:r w:rsidR="00802C50" w:rsidRPr="00FD5F80">
        <w:t xml:space="preserve">Šis lēmums </w:t>
      </w:r>
      <w:r w:rsidR="00124B58" w:rsidRPr="00FD5F80">
        <w:t>būtu</w:t>
      </w:r>
      <w:r w:rsidR="00802C50" w:rsidRPr="00FD5F80">
        <w:t xml:space="preserve"> atbalstāms arī </w:t>
      </w:r>
      <w:r w:rsidR="00AA4146" w:rsidRPr="00FD5F80">
        <w:t>šādu aspektu dēļ</w:t>
      </w:r>
      <w:r w:rsidR="00802C50" w:rsidRPr="00FD5F80">
        <w:t>: katlu māja</w:t>
      </w:r>
      <w:r w:rsidR="00AA4146" w:rsidRPr="00FD5F80">
        <w:t>i</w:t>
      </w:r>
      <w:r w:rsidR="00802C50" w:rsidRPr="00FD5F80">
        <w:t xml:space="preserve"> Skolas ielā</w:t>
      </w:r>
      <w:r w:rsidR="00124B58" w:rsidRPr="00FD5F80">
        <w:t xml:space="preserve"> 2B</w:t>
      </w:r>
      <w:r w:rsidR="00802C50" w:rsidRPr="00FD5F80">
        <w:t xml:space="preserve"> ir vismazāk</w:t>
      </w:r>
      <w:r w:rsidR="005F3E76" w:rsidRPr="00FD5F80">
        <w:t>ais patērētāju skaits, ko tā apkalpo</w:t>
      </w:r>
      <w:r w:rsidR="00802C50" w:rsidRPr="00FD5F80">
        <w:t xml:space="preserve">, </w:t>
      </w:r>
      <w:r w:rsidR="005F3E76" w:rsidRPr="00FD5F80">
        <w:t xml:space="preserve">proporcionāli vislielākie zudumi tīklā, </w:t>
      </w:r>
      <w:r w:rsidR="00802C50" w:rsidRPr="00FD5F80">
        <w:t xml:space="preserve">tai </w:t>
      </w:r>
      <w:r w:rsidR="00124B58" w:rsidRPr="00FD5F80">
        <w:t xml:space="preserve">šobrīd </w:t>
      </w:r>
      <w:r w:rsidR="00802C50" w:rsidRPr="00FD5F80">
        <w:t>būtu vismazākais E</w:t>
      </w:r>
      <w:r w:rsidR="00AA4146" w:rsidRPr="00FD5F80">
        <w:t xml:space="preserve">iropas </w:t>
      </w:r>
      <w:r w:rsidR="00802C50" w:rsidRPr="00FD5F80">
        <w:t>S</w:t>
      </w:r>
      <w:r w:rsidR="00AA4146" w:rsidRPr="00FD5F80">
        <w:t>avienības</w:t>
      </w:r>
      <w:r w:rsidR="00802C50" w:rsidRPr="00FD5F80">
        <w:t xml:space="preserve"> fondu atbalsts rekonstrukcijai</w:t>
      </w:r>
      <w:r w:rsidR="00AA4146" w:rsidRPr="00FD5F80">
        <w:t xml:space="preserve"> </w:t>
      </w:r>
      <w:r w:rsidR="00802C50" w:rsidRPr="00FD5F80">
        <w:t xml:space="preserve">un </w:t>
      </w:r>
      <w:r w:rsidR="00AA4146" w:rsidRPr="00FD5F80">
        <w:t>būtiski, ka</w:t>
      </w:r>
      <w:r w:rsidR="00802C50" w:rsidRPr="00FD5F80">
        <w:t xml:space="preserve"> šobrīd tiek veikta izpēte par lielāko </w:t>
      </w:r>
      <w:proofErr w:type="spellStart"/>
      <w:r w:rsidR="00802C50" w:rsidRPr="00FD5F80">
        <w:t>siltumnoņēmēju</w:t>
      </w:r>
      <w:proofErr w:type="spellEnd"/>
      <w:r w:rsidR="00802C50" w:rsidRPr="00FD5F80">
        <w:t xml:space="preserve"> </w:t>
      </w:r>
      <w:r w:rsidR="005F3E76" w:rsidRPr="00FD5F80">
        <w:t xml:space="preserve">šai katlumājai </w:t>
      </w:r>
      <w:r w:rsidR="00AA4146" w:rsidRPr="00FD5F80">
        <w:t>–</w:t>
      </w:r>
      <w:r w:rsidR="005F3E76" w:rsidRPr="00FD5F80">
        <w:t xml:space="preserve"> Ikšķiles </w:t>
      </w:r>
      <w:r w:rsidR="00351A02" w:rsidRPr="00FD5F80">
        <w:t xml:space="preserve">vidusskolas </w:t>
      </w:r>
      <w:r w:rsidR="00802C50" w:rsidRPr="00FD5F80">
        <w:t>lokāl</w:t>
      </w:r>
      <w:r w:rsidR="00351A02" w:rsidRPr="00FD5F80">
        <w:t>u</w:t>
      </w:r>
      <w:r w:rsidR="00802C50" w:rsidRPr="00FD5F80">
        <w:t xml:space="preserve"> apkures risinājum</w:t>
      </w:r>
      <w:r w:rsidR="00351A02" w:rsidRPr="00FD5F80">
        <w:t>u</w:t>
      </w:r>
      <w:r w:rsidR="00AA4146" w:rsidRPr="00FD5F80">
        <w:t>,</w:t>
      </w:r>
      <w:r w:rsidR="00802C50" w:rsidRPr="00FD5F80">
        <w:t xml:space="preserve"> izmantojot citus </w:t>
      </w:r>
      <w:proofErr w:type="spellStart"/>
      <w:r w:rsidR="00802C50" w:rsidRPr="00FD5F80">
        <w:t>atjaunīgos</w:t>
      </w:r>
      <w:proofErr w:type="spellEnd"/>
      <w:r w:rsidR="00802C50" w:rsidRPr="00FD5F80">
        <w:t xml:space="preserve"> energoresursus – </w:t>
      </w:r>
      <w:proofErr w:type="spellStart"/>
      <w:r w:rsidR="00802C50" w:rsidRPr="00FD5F80">
        <w:t>siltumsūkņa</w:t>
      </w:r>
      <w:proofErr w:type="spellEnd"/>
      <w:r w:rsidR="00802C50" w:rsidRPr="00FD5F80">
        <w:t xml:space="preserve"> risinājumus. </w:t>
      </w:r>
    </w:p>
    <w:p w14:paraId="2F60B02A" w14:textId="16CE41D1" w:rsidR="002B7A82" w:rsidRPr="00FD5F80" w:rsidRDefault="008041DA" w:rsidP="00AB7E23">
      <w:pPr>
        <w:ind w:firstLine="491"/>
        <w:jc w:val="both"/>
        <w:rPr>
          <w:bCs/>
        </w:rPr>
      </w:pPr>
      <w:r w:rsidRPr="00FD5F80">
        <w:rPr>
          <w:bCs/>
        </w:rPr>
        <w:t xml:space="preserve">2022.gada </w:t>
      </w:r>
      <w:r w:rsidR="00AA4146" w:rsidRPr="00FD5F80">
        <w:rPr>
          <w:bCs/>
        </w:rPr>
        <w:t>ietvarā</w:t>
      </w:r>
      <w:r w:rsidRPr="00FD5F80">
        <w:rPr>
          <w:bCs/>
        </w:rPr>
        <w:t xml:space="preserve"> </w:t>
      </w:r>
      <w:r w:rsidR="00D55821" w:rsidRPr="00FD5F80">
        <w:rPr>
          <w:bCs/>
        </w:rPr>
        <w:t>SIA “MS siltums”</w:t>
      </w:r>
      <w:r w:rsidR="00F4781D" w:rsidRPr="00FD5F80">
        <w:rPr>
          <w:bCs/>
        </w:rPr>
        <w:t xml:space="preserve"> </w:t>
      </w:r>
      <w:r w:rsidR="00F4781D" w:rsidRPr="00FD5F80">
        <w:t>veica</w:t>
      </w:r>
      <w:r w:rsidR="006C2494" w:rsidRPr="00FD5F80">
        <w:t xml:space="preserve"> iepirkum</w:t>
      </w:r>
      <w:r w:rsidR="00F4781D" w:rsidRPr="00FD5F80">
        <w:t xml:space="preserve">us </w:t>
      </w:r>
      <w:r w:rsidR="002B7A82" w:rsidRPr="00FD5F80">
        <w:t xml:space="preserve">atbilstoši Sabiedrisko pakalpojumu sniedzēju iepirkumu </w:t>
      </w:r>
      <w:r w:rsidR="002B7A82" w:rsidRPr="00FD5F80">
        <w:rPr>
          <w:bCs/>
        </w:rPr>
        <w:t>likumam</w:t>
      </w:r>
      <w:r w:rsidR="002B7A82" w:rsidRPr="00FD5F80">
        <w:t xml:space="preserve"> un Iepirkumu uzraudzības biroja “Iepirkumu vadlīnijām sabiedr</w:t>
      </w:r>
      <w:r w:rsidRPr="00FD5F80">
        <w:t>isko pakalpojumu sniedzējiem”.</w:t>
      </w:r>
    </w:p>
    <w:p w14:paraId="402FDD8D" w14:textId="37983DE4" w:rsidR="008E6A6D" w:rsidRPr="00FD5F80" w:rsidRDefault="002B7A82" w:rsidP="00AB7E23">
      <w:pPr>
        <w:ind w:firstLine="491"/>
        <w:jc w:val="both"/>
      </w:pPr>
      <w:r w:rsidRPr="00FD5F80">
        <w:t xml:space="preserve">2022.gada 28.jūnijā </w:t>
      </w:r>
      <w:r w:rsidR="00D55821" w:rsidRPr="00FD5F80">
        <w:rPr>
          <w:bCs/>
        </w:rPr>
        <w:t>SIA “MS siltums”</w:t>
      </w:r>
      <w:r w:rsidRPr="00FD5F80">
        <w:t xml:space="preserve"> iepirkuma komisija saņēma piedāvājumus Atklātā konkursā </w:t>
      </w:r>
      <w:r w:rsidR="00AD248B" w:rsidRPr="00FD5F80">
        <w:t xml:space="preserve">“Piecu </w:t>
      </w:r>
      <w:r w:rsidR="00AD248B" w:rsidRPr="00FD5F80">
        <w:rPr>
          <w:bCs/>
        </w:rPr>
        <w:t>katlumāju</w:t>
      </w:r>
      <w:r w:rsidR="00AD248B" w:rsidRPr="00FD5F80">
        <w:t xml:space="preserve"> būvprojektu izstrāde, autoruzraudzība, pārbūve un servisa darbu veikšana: Edgara Kauliņa aleja 16, Spīdolas iela 12, Avotu iela 17, Lielvārdē, un Dainu iela 4A, Skolas iela 2B, Ikšķilē”, identifikācijas Nr. MSSILT 2022/1 (turpmāk </w:t>
      </w:r>
      <w:r w:rsidR="0001726C" w:rsidRPr="00FD5F80">
        <w:t>–</w:t>
      </w:r>
      <w:r w:rsidR="00AD248B" w:rsidRPr="00FD5F80">
        <w:t xml:space="preserve"> </w:t>
      </w:r>
      <w:r w:rsidR="0001726C" w:rsidRPr="00FD5F80">
        <w:t>Atklāts k</w:t>
      </w:r>
      <w:r w:rsidR="00AD248B" w:rsidRPr="00FD5F80">
        <w:t xml:space="preserve">onkurss) </w:t>
      </w:r>
      <w:r w:rsidR="008041DA" w:rsidRPr="00FD5F80">
        <w:t xml:space="preserve">(ww.eis.gov.lv). </w:t>
      </w:r>
      <w:r w:rsidR="0001726C" w:rsidRPr="00FD5F80">
        <w:t>Atklāta k</w:t>
      </w:r>
      <w:r w:rsidR="00AD248B" w:rsidRPr="00FD5F80">
        <w:t xml:space="preserve">onkursa </w:t>
      </w:r>
      <w:r w:rsidRPr="00FD5F80">
        <w:t xml:space="preserve">rezultātā </w:t>
      </w:r>
      <w:r w:rsidR="00E12768" w:rsidRPr="00FD5F80">
        <w:t>tika izvēlēt</w:t>
      </w:r>
      <w:r w:rsidRPr="00FD5F80">
        <w:t xml:space="preserve">s </w:t>
      </w:r>
      <w:r w:rsidR="008E6A6D" w:rsidRPr="00FD5F80">
        <w:t>pilnsabiedrība</w:t>
      </w:r>
      <w:r w:rsidR="00E12768" w:rsidRPr="00FD5F80">
        <w:t>s</w:t>
      </w:r>
      <w:r w:rsidR="008E6A6D" w:rsidRPr="00FD5F80">
        <w:t xml:space="preserve"> “PMG un COT” (</w:t>
      </w:r>
      <w:proofErr w:type="spellStart"/>
      <w:r w:rsidR="008E6A6D" w:rsidRPr="00FD5F80">
        <w:t>reģ</w:t>
      </w:r>
      <w:proofErr w:type="spellEnd"/>
      <w:r w:rsidR="008E6A6D" w:rsidRPr="00FD5F80">
        <w:t xml:space="preserve">. Nr. 40203430215) </w:t>
      </w:r>
      <w:r w:rsidR="00E12768" w:rsidRPr="00FD5F80">
        <w:rPr>
          <w:bCs/>
        </w:rPr>
        <w:t>piedāvājums</w:t>
      </w:r>
      <w:r w:rsidR="00E12768" w:rsidRPr="00FD5F80">
        <w:t xml:space="preserve"> par </w:t>
      </w:r>
      <w:r w:rsidR="00AD248B" w:rsidRPr="00FD5F80">
        <w:t xml:space="preserve">visu </w:t>
      </w:r>
      <w:r w:rsidR="0001726C" w:rsidRPr="00FD5F80">
        <w:t>Atklāta k</w:t>
      </w:r>
      <w:r w:rsidR="00AD248B" w:rsidRPr="00FD5F80">
        <w:t xml:space="preserve">onkursa priekšmetu par kopējo </w:t>
      </w:r>
      <w:r w:rsidR="00E12768" w:rsidRPr="00FD5F80">
        <w:t>summu  </w:t>
      </w:r>
      <w:r w:rsidR="00E12768" w:rsidRPr="00FD5F80">
        <w:rPr>
          <w:u w:val="single"/>
        </w:rPr>
        <w:t xml:space="preserve">7 286 750,65 EUR </w:t>
      </w:r>
      <w:r w:rsidR="00AA4146" w:rsidRPr="00FD5F80">
        <w:rPr>
          <w:u w:val="single"/>
        </w:rPr>
        <w:t>(septiņi miljoni divi simti ast</w:t>
      </w:r>
      <w:r w:rsidR="003837E4" w:rsidRPr="00FD5F80">
        <w:rPr>
          <w:u w:val="single"/>
        </w:rPr>
        <w:t>o</w:t>
      </w:r>
      <w:r w:rsidR="00AA4146" w:rsidRPr="00FD5F80">
        <w:rPr>
          <w:u w:val="single"/>
        </w:rPr>
        <w:t xml:space="preserve">ņdesmit seši tūkstoši  septiņi simti piecdesmit </w:t>
      </w:r>
      <w:proofErr w:type="spellStart"/>
      <w:r w:rsidR="00AA4146" w:rsidRPr="00FD5F80">
        <w:rPr>
          <w:i/>
          <w:iCs/>
          <w:u w:val="single"/>
        </w:rPr>
        <w:t>euro</w:t>
      </w:r>
      <w:proofErr w:type="spellEnd"/>
      <w:r w:rsidR="00AA4146" w:rsidRPr="00FD5F80">
        <w:rPr>
          <w:u w:val="single"/>
        </w:rPr>
        <w:t xml:space="preserve"> un 65 centi) </w:t>
      </w:r>
      <w:r w:rsidR="00E12768" w:rsidRPr="00FD5F80">
        <w:rPr>
          <w:u w:val="single"/>
        </w:rPr>
        <w:t xml:space="preserve">bez </w:t>
      </w:r>
      <w:r w:rsidR="00AD248B" w:rsidRPr="00FD5F80">
        <w:rPr>
          <w:u w:val="single"/>
        </w:rPr>
        <w:t xml:space="preserve">pievienotās vērtības nodokļa (turpmāk – </w:t>
      </w:r>
      <w:r w:rsidR="00E12768" w:rsidRPr="00FD5F80">
        <w:rPr>
          <w:u w:val="single"/>
        </w:rPr>
        <w:t>PVN</w:t>
      </w:r>
      <w:r w:rsidR="00AD248B" w:rsidRPr="00FD5F80">
        <w:rPr>
          <w:u w:val="single"/>
        </w:rPr>
        <w:t>)</w:t>
      </w:r>
      <w:r w:rsidRPr="00FD5F80">
        <w:t>.</w:t>
      </w:r>
      <w:r w:rsidR="00B15931" w:rsidRPr="00FD5F80">
        <w:t xml:space="preserve"> </w:t>
      </w:r>
    </w:p>
    <w:p w14:paraId="7CD97E6E" w14:textId="0D47A482" w:rsidR="0001726C" w:rsidRPr="00FD5F80" w:rsidRDefault="0001726C" w:rsidP="00AB7E23">
      <w:pPr>
        <w:ind w:firstLine="491"/>
        <w:jc w:val="both"/>
        <w:rPr>
          <w:kern w:val="3"/>
          <w:lang w:eastAsia="zh-CN"/>
        </w:rPr>
      </w:pPr>
      <w:r w:rsidRPr="00FD5F80">
        <w:lastRenderedPageBreak/>
        <w:t xml:space="preserve">2022.gada 27.septembrī </w:t>
      </w:r>
      <w:r w:rsidR="00D55821" w:rsidRPr="00FD5F80">
        <w:rPr>
          <w:bCs/>
        </w:rPr>
        <w:t>SIA “MS siltums”</w:t>
      </w:r>
      <w:r w:rsidRPr="00FD5F80">
        <w:t xml:space="preserve"> iepirkuma komisija saņēma piedāvājumus iepirkuma </w:t>
      </w:r>
      <w:r w:rsidRPr="00FD5F80">
        <w:rPr>
          <w:bCs/>
        </w:rPr>
        <w:t>procedūrā</w:t>
      </w:r>
      <w:r w:rsidRPr="00FD5F80">
        <w:t xml:space="preserve"> “</w:t>
      </w:r>
      <w:hyperlink r:id="rId10" w:tgtFrame="_blank" w:tooltip="Būvuzraudzība piecu katlumāju pārbūves darbiem: Edgara Kauliņa aleja 16, Spīdolas iela 12, Avotu iela 17, Lielvārdē, un Dainu iela 4A, Skolas iela 2B, Ikšķilē" w:history="1">
        <w:r w:rsidRPr="00FD5F80">
          <w:t>Būvuzraudzība piecu katlumāju pārbūves darbiem: Edgara Kauliņa aleja 16, Spīdolas iela 12, Avotu iela 17, Lielvārdē, un Dainu iela 4A, Skolas iela 2B, Ikšķilē</w:t>
        </w:r>
      </w:hyperlink>
      <w:r w:rsidRPr="00FD5F80">
        <w:t>” (turpmāk – Iepirkuma procedūra). Iepirkuma procedūras rezultātā tika izvēlēts pilnsabiedrības “L4 &amp; Mūsu uzraugs” (</w:t>
      </w:r>
      <w:proofErr w:type="spellStart"/>
      <w:r w:rsidRPr="00FD5F80">
        <w:t>reģ</w:t>
      </w:r>
      <w:proofErr w:type="spellEnd"/>
      <w:r w:rsidRPr="00FD5F80">
        <w:t xml:space="preserve">. Nr. 40203155752) piedāvājums par Iepirkuma procedūras priekšmetu </w:t>
      </w:r>
      <w:r w:rsidR="008041DA" w:rsidRPr="00FD5F80">
        <w:t>kopsummā</w:t>
      </w:r>
      <w:r w:rsidRPr="00FD5F80">
        <w:t xml:space="preserve"> </w:t>
      </w:r>
      <w:r w:rsidRPr="00FD5F80">
        <w:rPr>
          <w:u w:val="single"/>
        </w:rPr>
        <w:t>50 800,00 EUR</w:t>
      </w:r>
      <w:r w:rsidR="00AA4146" w:rsidRPr="00FD5F80">
        <w:rPr>
          <w:u w:val="single"/>
        </w:rPr>
        <w:t xml:space="preserve"> (piecdesmit tūkstoši astoņi simti </w:t>
      </w:r>
      <w:proofErr w:type="spellStart"/>
      <w:r w:rsidR="00AA4146" w:rsidRPr="00FD5F80">
        <w:rPr>
          <w:i/>
          <w:iCs/>
          <w:u w:val="single"/>
        </w:rPr>
        <w:t>euro</w:t>
      </w:r>
      <w:proofErr w:type="spellEnd"/>
      <w:r w:rsidR="00AA4146" w:rsidRPr="00FD5F80">
        <w:rPr>
          <w:u w:val="single"/>
        </w:rPr>
        <w:t>)</w:t>
      </w:r>
      <w:r w:rsidRPr="00FD5F80">
        <w:rPr>
          <w:u w:val="single"/>
        </w:rPr>
        <w:t xml:space="preserve"> bez PVN</w:t>
      </w:r>
      <w:r w:rsidRPr="00FD5F80">
        <w:t>.</w:t>
      </w:r>
      <w:r w:rsidRPr="00FD5F80">
        <w:rPr>
          <w:kern w:val="3"/>
          <w:lang w:eastAsia="zh-CN"/>
        </w:rPr>
        <w:t xml:space="preserve"> </w:t>
      </w:r>
    </w:p>
    <w:p w14:paraId="1E125E7D" w14:textId="66AB76BB" w:rsidR="00887688" w:rsidRPr="00FD5F80" w:rsidRDefault="00887688" w:rsidP="00AB7E23">
      <w:pPr>
        <w:ind w:firstLine="567"/>
        <w:jc w:val="both"/>
        <w:rPr>
          <w:kern w:val="3"/>
          <w:lang w:eastAsia="zh-CN"/>
        </w:rPr>
      </w:pPr>
      <w:r w:rsidRPr="00FD5F80">
        <w:rPr>
          <w:bCs/>
        </w:rPr>
        <w:t>SIA “MS siltums”</w:t>
      </w:r>
      <w:r w:rsidRPr="00FD5F80">
        <w:rPr>
          <w:lang w:eastAsia="lv-LV"/>
        </w:rPr>
        <w:t xml:space="preserve"> kapitāla daļu turētāja pārstāvis 2022.gada 16.decembrī ārkārtas dalībnieku sapulcē s</w:t>
      </w:r>
      <w:r w:rsidRPr="00FD5F80">
        <w:rPr>
          <w:kern w:val="3"/>
          <w:lang w:eastAsia="zh-CN"/>
        </w:rPr>
        <w:t xml:space="preserve">askaņoja aizdevuma līgumu un atļāva slēgt aizdevuma līgumu ar </w:t>
      </w:r>
      <w:proofErr w:type="spellStart"/>
      <w:r w:rsidRPr="00FD5F80">
        <w:rPr>
          <w:kern w:val="3"/>
          <w:lang w:eastAsia="zh-CN"/>
        </w:rPr>
        <w:t>Altum</w:t>
      </w:r>
      <w:proofErr w:type="spellEnd"/>
      <w:r w:rsidRPr="00FD5F80">
        <w:rPr>
          <w:kern w:val="3"/>
          <w:lang w:eastAsia="zh-CN"/>
        </w:rPr>
        <w:t xml:space="preserve">. </w:t>
      </w:r>
      <w:r w:rsidRPr="00FD5F80">
        <w:rPr>
          <w:bCs/>
        </w:rPr>
        <w:t>SIA “MS siltums”</w:t>
      </w:r>
      <w:r w:rsidRPr="00FD5F80">
        <w:t xml:space="preserve"> 2022.gada 21.decembrī noslēdza aizdevuma līgumu ar </w:t>
      </w:r>
      <w:proofErr w:type="spellStart"/>
      <w:r w:rsidRPr="00FD5F80">
        <w:t>Altum</w:t>
      </w:r>
      <w:proofErr w:type="spellEnd"/>
      <w:r w:rsidRPr="00FD5F80">
        <w:t xml:space="preserve"> par summu </w:t>
      </w:r>
      <w:r w:rsidR="00683134" w:rsidRPr="00FD5F80">
        <w:t xml:space="preserve">  </w:t>
      </w:r>
      <w:r w:rsidR="0053170A" w:rsidRPr="00FD5F80">
        <w:t>4 </w:t>
      </w:r>
      <w:r w:rsidRPr="00FD5F80">
        <w:t>050</w:t>
      </w:r>
      <w:r w:rsidR="0053170A" w:rsidRPr="00FD5F80">
        <w:t> </w:t>
      </w:r>
      <w:r w:rsidRPr="00FD5F80">
        <w:t xml:space="preserve">756 EUR (četri miljoni piecdesmit tūkstoši septiņi simti piecdesmit seši </w:t>
      </w:r>
      <w:proofErr w:type="spellStart"/>
      <w:r w:rsidRPr="00FD5F80">
        <w:rPr>
          <w:i/>
        </w:rPr>
        <w:t>euro</w:t>
      </w:r>
      <w:proofErr w:type="spellEnd"/>
      <w:r w:rsidRPr="00FD5F80">
        <w:t xml:space="preserve">), lai veiktu </w:t>
      </w:r>
      <w:r w:rsidRPr="00FD5F80">
        <w:rPr>
          <w:kern w:val="3"/>
          <w:lang w:eastAsia="zh-CN"/>
        </w:rPr>
        <w:t xml:space="preserve">centralizētās siltumenerģijas apgādes sistēmas pilnīgu pāreju no fosilās (gāze) enerģijas izmantošanas uz </w:t>
      </w:r>
      <w:proofErr w:type="spellStart"/>
      <w:r w:rsidRPr="00FD5F80">
        <w:rPr>
          <w:kern w:val="3"/>
          <w:lang w:eastAsia="zh-CN"/>
        </w:rPr>
        <w:t>atjaunīgo</w:t>
      </w:r>
      <w:proofErr w:type="spellEnd"/>
      <w:r w:rsidRPr="00FD5F80">
        <w:rPr>
          <w:kern w:val="3"/>
          <w:lang w:eastAsia="zh-CN"/>
        </w:rPr>
        <w:t xml:space="preserve"> energoresursu (granulas, šķelda) izmantošanu</w:t>
      </w:r>
      <w:r w:rsidR="00B0492F" w:rsidRPr="00FD5F80">
        <w:rPr>
          <w:kern w:val="3"/>
          <w:lang w:eastAsia="zh-CN"/>
        </w:rPr>
        <w:t xml:space="preserve"> katlu mājām</w:t>
      </w:r>
      <w:r w:rsidRPr="00FD5F80">
        <w:rPr>
          <w:kern w:val="3"/>
          <w:lang w:eastAsia="zh-CN"/>
        </w:rPr>
        <w:t xml:space="preserve"> Avotu ielā 17, Lielvārdē, Edgara Kauliņa alejā 16, Lielvārdē, Spīdolas ielā 12, Lielvārdē un Dainu ielā 4A, Ikšķilē.</w:t>
      </w:r>
      <w:r w:rsidR="00B0492F" w:rsidRPr="00FD5F80">
        <w:rPr>
          <w:kern w:val="3"/>
          <w:lang w:eastAsia="zh-CN"/>
        </w:rPr>
        <w:t xml:space="preserve"> </w:t>
      </w:r>
    </w:p>
    <w:p w14:paraId="6E011141" w14:textId="42F51082" w:rsidR="006315E0" w:rsidRPr="00FD5F80" w:rsidRDefault="0053170A" w:rsidP="00AB7E23">
      <w:pPr>
        <w:ind w:firstLine="567"/>
        <w:jc w:val="both"/>
        <w:rPr>
          <w:bCs/>
        </w:rPr>
      </w:pPr>
      <w:r w:rsidRPr="00FD5F80">
        <w:rPr>
          <w:kern w:val="3"/>
          <w:lang w:eastAsia="zh-CN"/>
        </w:rPr>
        <w:t>Ņemot vērā iepriekš minēto</w:t>
      </w:r>
      <w:r w:rsidR="00AA4146" w:rsidRPr="00FD5F80">
        <w:rPr>
          <w:kern w:val="3"/>
          <w:lang w:eastAsia="zh-CN"/>
        </w:rPr>
        <w:t>,</w:t>
      </w:r>
      <w:r w:rsidRPr="00FD5F80">
        <w:rPr>
          <w:kern w:val="3"/>
          <w:lang w:eastAsia="zh-CN"/>
        </w:rPr>
        <w:t xml:space="preserve"> tiek precizēti</w:t>
      </w:r>
      <w:r w:rsidR="002A152C" w:rsidRPr="00FD5F80">
        <w:t xml:space="preserve"> </w:t>
      </w:r>
      <w:r w:rsidR="00887688" w:rsidRPr="00FD5F80">
        <w:t>kopējie</w:t>
      </w:r>
      <w:r w:rsidR="00B15931" w:rsidRPr="00FD5F80">
        <w:t xml:space="preserve"> izdevumi </w:t>
      </w:r>
      <w:r w:rsidRPr="00FD5F80">
        <w:t xml:space="preserve">un noteikti </w:t>
      </w:r>
      <w:r w:rsidR="00B15931" w:rsidRPr="00FD5F80">
        <w:t>6 615 </w:t>
      </w:r>
      <w:r w:rsidR="00887688" w:rsidRPr="00FD5F80">
        <w:t>5</w:t>
      </w:r>
      <w:r w:rsidR="00B15931" w:rsidRPr="00FD5F80">
        <w:t xml:space="preserve">22,13 </w:t>
      </w:r>
      <w:r w:rsidR="00B0492F" w:rsidRPr="00FD5F80">
        <w:t xml:space="preserve">EUR </w:t>
      </w:r>
      <w:r w:rsidR="00AA4146" w:rsidRPr="00FD5F80">
        <w:t xml:space="preserve">(seši miljoni seši simti piecpadsmit tūkstoši pieci simti divdesmit divi </w:t>
      </w:r>
      <w:proofErr w:type="spellStart"/>
      <w:r w:rsidR="00AA4146" w:rsidRPr="00FD5F80">
        <w:rPr>
          <w:i/>
        </w:rPr>
        <w:t>euro</w:t>
      </w:r>
      <w:proofErr w:type="spellEnd"/>
      <w:r w:rsidR="00AA4146" w:rsidRPr="00FD5F80">
        <w:rPr>
          <w:i/>
        </w:rPr>
        <w:t xml:space="preserve"> </w:t>
      </w:r>
      <w:r w:rsidR="00AA4146" w:rsidRPr="00FD5F80">
        <w:rPr>
          <w:iCs/>
        </w:rPr>
        <w:t>un 13 centi</w:t>
      </w:r>
      <w:r w:rsidR="00AA4146" w:rsidRPr="00FD5F80">
        <w:t xml:space="preserve">) </w:t>
      </w:r>
      <w:r w:rsidRPr="00FD5F80">
        <w:t xml:space="preserve">apmērā. Izdevumi ietver </w:t>
      </w:r>
      <w:r w:rsidR="00B15931" w:rsidRPr="00FD5F80">
        <w:t>projektēšan</w:t>
      </w:r>
      <w:r w:rsidRPr="00FD5F80">
        <w:t>u</w:t>
      </w:r>
      <w:r w:rsidR="00B15931" w:rsidRPr="00FD5F80">
        <w:t>, iekārt</w:t>
      </w:r>
      <w:r w:rsidRPr="00FD5F80">
        <w:t>u izmaksas, būvdarbus</w:t>
      </w:r>
      <w:r w:rsidR="00B15931" w:rsidRPr="00FD5F80">
        <w:t>, būvuzraudzīb</w:t>
      </w:r>
      <w:r w:rsidRPr="00FD5F80">
        <w:t>u un</w:t>
      </w:r>
      <w:r w:rsidR="00B15931" w:rsidRPr="00FD5F80">
        <w:t xml:space="preserve"> autoruzraudzīb</w:t>
      </w:r>
      <w:r w:rsidRPr="00FD5F80">
        <w:t>u</w:t>
      </w:r>
      <w:r w:rsidR="00887688" w:rsidRPr="00FD5F80">
        <w:t>.</w:t>
      </w:r>
      <w:r w:rsidRPr="00FD5F80">
        <w:rPr>
          <w:bCs/>
        </w:rPr>
        <w:t xml:space="preserve"> 2023.gada februārī un martā </w:t>
      </w:r>
      <w:r w:rsidR="00055C3A" w:rsidRPr="00FD5F80">
        <w:rPr>
          <w:kern w:val="3"/>
          <w:lang w:eastAsia="zh-CN"/>
        </w:rPr>
        <w:t xml:space="preserve">CFLA ir apstiprinājis </w:t>
      </w:r>
      <w:r w:rsidRPr="00FD5F80">
        <w:rPr>
          <w:kern w:val="3"/>
          <w:lang w:eastAsia="zh-CN"/>
        </w:rPr>
        <w:t>visus 4 (četrus)</w:t>
      </w:r>
      <w:r w:rsidR="00055C3A" w:rsidRPr="00FD5F80">
        <w:rPr>
          <w:kern w:val="3"/>
          <w:lang w:eastAsia="zh-CN"/>
        </w:rPr>
        <w:t xml:space="preserve"> </w:t>
      </w:r>
      <w:r w:rsidR="00D55821" w:rsidRPr="00FD5F80">
        <w:rPr>
          <w:kern w:val="3"/>
          <w:lang w:eastAsia="zh-CN"/>
        </w:rPr>
        <w:t>P</w:t>
      </w:r>
      <w:r w:rsidR="00055C3A" w:rsidRPr="00FD5F80">
        <w:rPr>
          <w:kern w:val="3"/>
          <w:lang w:eastAsia="zh-CN"/>
        </w:rPr>
        <w:t>rojekt</w:t>
      </w:r>
      <w:r w:rsidR="00B0492F" w:rsidRPr="00FD5F80">
        <w:rPr>
          <w:kern w:val="3"/>
          <w:lang w:eastAsia="zh-CN"/>
        </w:rPr>
        <w:t>a iesniegumus katlu mājai</w:t>
      </w:r>
      <w:r w:rsidR="00B15931" w:rsidRPr="00FD5F80">
        <w:rPr>
          <w:kern w:val="3"/>
          <w:lang w:eastAsia="zh-CN"/>
        </w:rPr>
        <w:t xml:space="preserve"> </w:t>
      </w:r>
      <w:r w:rsidR="00B15931" w:rsidRPr="00FD5F80">
        <w:rPr>
          <w:rStyle w:val="normaltextrun"/>
        </w:rPr>
        <w:t>Edgara Kauliņa alej</w:t>
      </w:r>
      <w:r w:rsidR="00B0492F" w:rsidRPr="00FD5F80">
        <w:rPr>
          <w:rStyle w:val="normaltextrun"/>
        </w:rPr>
        <w:t>ā</w:t>
      </w:r>
      <w:r w:rsidR="00B15931" w:rsidRPr="00FD5F80">
        <w:rPr>
          <w:rStyle w:val="normaltextrun"/>
        </w:rPr>
        <w:t xml:space="preserve"> 16,</w:t>
      </w:r>
      <w:r w:rsidR="00B0492F" w:rsidRPr="00FD5F80">
        <w:rPr>
          <w:rStyle w:val="normaltextrun"/>
        </w:rPr>
        <w:t xml:space="preserve"> Lielvārdē,</w:t>
      </w:r>
      <w:r w:rsidR="00B15931" w:rsidRPr="00FD5F80">
        <w:rPr>
          <w:rStyle w:val="normaltextrun"/>
        </w:rPr>
        <w:t xml:space="preserve"> Spīdolas iela 12,</w:t>
      </w:r>
      <w:r w:rsidR="00B0492F" w:rsidRPr="00FD5F80">
        <w:rPr>
          <w:rStyle w:val="normaltextrun"/>
        </w:rPr>
        <w:t xml:space="preserve"> Lielvārdē,</w:t>
      </w:r>
      <w:r w:rsidR="00B15931" w:rsidRPr="00FD5F80">
        <w:rPr>
          <w:rStyle w:val="normaltextrun"/>
        </w:rPr>
        <w:t xml:space="preserve"> Avotu iel</w:t>
      </w:r>
      <w:r w:rsidR="00B0492F" w:rsidRPr="00FD5F80">
        <w:rPr>
          <w:rStyle w:val="normaltextrun"/>
        </w:rPr>
        <w:t>ā</w:t>
      </w:r>
      <w:r w:rsidR="00B15931" w:rsidRPr="00FD5F80">
        <w:rPr>
          <w:rStyle w:val="normaltextrun"/>
        </w:rPr>
        <w:t xml:space="preserve"> 17, Lielvārdē, un Dainu iel</w:t>
      </w:r>
      <w:r w:rsidR="00B0492F" w:rsidRPr="00FD5F80">
        <w:rPr>
          <w:rStyle w:val="normaltextrun"/>
        </w:rPr>
        <w:t>ā</w:t>
      </w:r>
      <w:r w:rsidR="00B15931" w:rsidRPr="00FD5F80">
        <w:rPr>
          <w:rStyle w:val="normaltextrun"/>
        </w:rPr>
        <w:t xml:space="preserve"> 4A, Ikšķilē. Kopējais piešķirtais </w:t>
      </w:r>
      <w:r w:rsidR="00B15931" w:rsidRPr="00FD5F80">
        <w:t>Kohēzijas fonda finansējums ir 2 </w:t>
      </w:r>
      <w:r w:rsidR="00B15931" w:rsidRPr="00FD5F80">
        <w:rPr>
          <w:kern w:val="3"/>
          <w:lang w:eastAsia="zh-CN"/>
        </w:rPr>
        <w:t>185</w:t>
      </w:r>
      <w:r w:rsidR="00B15931" w:rsidRPr="00FD5F80">
        <w:t xml:space="preserve"> 127,09 EUR (divi miljoni viens simts astoņdesmit pieci tūkstoši viens simts divdesmit septiņi </w:t>
      </w:r>
      <w:proofErr w:type="spellStart"/>
      <w:r w:rsidR="00B15931" w:rsidRPr="00FD5F80">
        <w:rPr>
          <w:i/>
        </w:rPr>
        <w:t>euro</w:t>
      </w:r>
      <w:proofErr w:type="spellEnd"/>
      <w:r w:rsidR="00B0492F" w:rsidRPr="00FD5F80">
        <w:t xml:space="preserve"> un</w:t>
      </w:r>
      <w:r w:rsidR="00B15931" w:rsidRPr="00FD5F80">
        <w:t xml:space="preserve"> 09 centi).</w:t>
      </w:r>
      <w:r w:rsidR="00887688" w:rsidRPr="00FD5F80">
        <w:t xml:space="preserve"> </w:t>
      </w:r>
      <w:r w:rsidR="00167080" w:rsidRPr="00FD5F80">
        <w:t>Projekt</w:t>
      </w:r>
      <w:r w:rsidR="00B0492F" w:rsidRPr="00FD5F80">
        <w:t>a</w:t>
      </w:r>
      <w:r w:rsidR="00167080" w:rsidRPr="00FD5F80">
        <w:t xml:space="preserve"> atbilstība un </w:t>
      </w:r>
      <w:r w:rsidR="00B15931" w:rsidRPr="00FD5F80">
        <w:t xml:space="preserve">Kohēzijas fonda finansējuma apmērs tiek noteikts atbilstoši </w:t>
      </w:r>
      <w:r w:rsidR="00167080" w:rsidRPr="00FD5F80">
        <w:t>darbības programmas “Izaugsme un nodarbinātība” 4.3.1.specifiskā atbalsta mērķa “Veicināt energoefektivitāti un vietējo AER izmantošanu centralizētajā siltumapgādē” trešās projektu iesniegumu atlases kārtas projektu iesniegumu atlases nolikumam.</w:t>
      </w:r>
    </w:p>
    <w:p w14:paraId="73DE6427" w14:textId="28713B0D" w:rsidR="002F6A17" w:rsidRPr="00FD5F80" w:rsidRDefault="00B0492F" w:rsidP="00AB7E23">
      <w:pPr>
        <w:ind w:firstLine="567"/>
        <w:jc w:val="both"/>
        <w:rPr>
          <w:bCs/>
        </w:rPr>
      </w:pPr>
      <w:r w:rsidRPr="00FD5F80">
        <w:t>Ņemot vērā iepriekš minēto un p</w:t>
      </w:r>
      <w:r w:rsidR="002F6A17" w:rsidRPr="00FD5F80">
        <w:t xml:space="preserve">amatojoties uz </w:t>
      </w:r>
      <w:r w:rsidR="00716D5F" w:rsidRPr="00FD5F80">
        <w:t xml:space="preserve">Pašvaldību likuma </w:t>
      </w:r>
      <w:r w:rsidR="008D236B" w:rsidRPr="00FD5F80">
        <w:t xml:space="preserve">4.panta pirmās daļas 1.punktu un </w:t>
      </w:r>
      <w:r w:rsidR="00716D5F" w:rsidRPr="00FD5F80">
        <w:t>5.pantu</w:t>
      </w:r>
      <w:r w:rsidR="002F6A17" w:rsidRPr="00FD5F80">
        <w:t xml:space="preserve">, Ministru kabineta 2017.gada 22.augusta noteikumiem Nr.495 “Darbības programmas “Izaugsme un nodarbinātība” 4.3.1. specifiskā atbalsta mērķa “Veicināt energoefektivitāti un vietējo AER izmantošanu centralizētajā siltumapgādē” </w:t>
      </w:r>
      <w:r w:rsidR="00362F14" w:rsidRPr="00FD5F80">
        <w:t>trešās</w:t>
      </w:r>
      <w:r w:rsidR="002F6A17" w:rsidRPr="00FD5F80">
        <w:t xml:space="preserve"> projektu iesniegumu atlases kārtas īstenošanas noteikumi”</w:t>
      </w:r>
      <w:r w:rsidR="008D236B" w:rsidRPr="00FD5F80">
        <w:t>, balstoties uz Ogres novada ilgtspējīgas attīstības stratēģiju 2022.–2034. gadam</w:t>
      </w:r>
      <w:r w:rsidR="002F6A17" w:rsidRPr="00FD5F80">
        <w:t>,</w:t>
      </w:r>
    </w:p>
    <w:p w14:paraId="7836B672" w14:textId="5A78147C" w:rsidR="00683F58" w:rsidRPr="00FD5F80" w:rsidRDefault="00683F58" w:rsidP="00AB7E23">
      <w:pPr>
        <w:jc w:val="both"/>
      </w:pPr>
    </w:p>
    <w:p w14:paraId="0C1BFEB8" w14:textId="77777777" w:rsidR="00AB7E23" w:rsidRDefault="00AB7E23" w:rsidP="00AB7E23">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Pr>
          <w:b/>
          <w:noProof/>
        </w:rPr>
        <w:t>,</w:t>
      </w:r>
      <w:r>
        <w:rPr>
          <w:b/>
        </w:rPr>
        <w:t xml:space="preserve"> </w:t>
      </w:r>
    </w:p>
    <w:p w14:paraId="29079F50" w14:textId="77777777" w:rsidR="00AB7E23" w:rsidRDefault="00AB7E23" w:rsidP="00AB7E23">
      <w:pPr>
        <w:jc w:val="center"/>
        <w:rPr>
          <w:b/>
        </w:rPr>
      </w:pPr>
      <w:r w:rsidRPr="00B35BC8">
        <w:t>Ogres novada pašvaldības dome</w:t>
      </w:r>
      <w:r w:rsidRPr="00B35BC8">
        <w:rPr>
          <w:b/>
        </w:rPr>
        <w:t xml:space="preserve"> NOLEMJ:</w:t>
      </w:r>
    </w:p>
    <w:p w14:paraId="6884E32C" w14:textId="77777777" w:rsidR="003B664E" w:rsidRPr="00FD5F80" w:rsidRDefault="003B664E" w:rsidP="00AB7E23">
      <w:pPr>
        <w:jc w:val="both"/>
      </w:pPr>
    </w:p>
    <w:p w14:paraId="46EA137C" w14:textId="26EAAA40" w:rsidR="00CD0D29" w:rsidRPr="00FD5F80" w:rsidRDefault="00375F14" w:rsidP="00AB7E23">
      <w:pPr>
        <w:pStyle w:val="Sarakstarindkopa"/>
        <w:numPr>
          <w:ilvl w:val="0"/>
          <w:numId w:val="1"/>
        </w:numPr>
        <w:shd w:val="clear" w:color="auto" w:fill="FFFFFF"/>
        <w:ind w:left="357" w:hanging="357"/>
        <w:contextualSpacing w:val="0"/>
        <w:jc w:val="both"/>
        <w:rPr>
          <w:bCs/>
          <w:iCs/>
        </w:rPr>
      </w:pPr>
      <w:bookmarkStart w:id="1" w:name="_Hlk131149695"/>
      <w:r w:rsidRPr="00FD5F80">
        <w:rPr>
          <w:b/>
          <w:bCs/>
        </w:rPr>
        <w:t xml:space="preserve">Izdarīt </w:t>
      </w:r>
      <w:r w:rsidR="002F6A17" w:rsidRPr="00FD5F80">
        <w:t xml:space="preserve">Ogres novada pašvaldības domes </w:t>
      </w:r>
      <w:r w:rsidR="002F6A17" w:rsidRPr="00FD5F80">
        <w:rPr>
          <w:bCs/>
        </w:rPr>
        <w:t xml:space="preserve">2022. gada </w:t>
      </w:r>
      <w:r w:rsidRPr="00FD5F80">
        <w:rPr>
          <w:bCs/>
        </w:rPr>
        <w:t>28.aprīļa</w:t>
      </w:r>
      <w:r w:rsidR="002F6A17" w:rsidRPr="00FD5F80">
        <w:rPr>
          <w:bCs/>
        </w:rPr>
        <w:t xml:space="preserve"> lēmum</w:t>
      </w:r>
      <w:r w:rsidRPr="00FD5F80">
        <w:rPr>
          <w:bCs/>
        </w:rPr>
        <w:t>ā</w:t>
      </w:r>
      <w:r w:rsidR="002F6A17" w:rsidRPr="00FD5F80">
        <w:rPr>
          <w:bCs/>
        </w:rPr>
        <w:t xml:space="preserve"> “Par Ogres novada pašvaldības sabiedrības ar ierobežotu atbildību “MS Siltums” dalību darbības programmas “Izaugsme un nodarbinātība” 4.3.1. specifiskā atbalsta mērķa “Veicināt energoefektivitāti un vietējo AER izmantošanu centralizētajā siltumapgādē” projektā” (protokol</w:t>
      </w:r>
      <w:r w:rsidR="00B0492F" w:rsidRPr="00FD5F80">
        <w:rPr>
          <w:bCs/>
        </w:rPr>
        <w:t xml:space="preserve">s </w:t>
      </w:r>
      <w:r w:rsidR="002F6A17" w:rsidRPr="00FD5F80">
        <w:rPr>
          <w:bCs/>
        </w:rPr>
        <w:t>Nr. 9</w:t>
      </w:r>
      <w:r w:rsidRPr="00FD5F80">
        <w:rPr>
          <w:bCs/>
        </w:rPr>
        <w:t>;</w:t>
      </w:r>
      <w:r w:rsidR="002F6A17" w:rsidRPr="00FD5F80">
        <w:rPr>
          <w:bCs/>
        </w:rPr>
        <w:t xml:space="preserve"> 40.)</w:t>
      </w:r>
      <w:r w:rsidRPr="00FD5F80">
        <w:rPr>
          <w:bCs/>
        </w:rPr>
        <w:t xml:space="preserve"> (turpmāk – Lēmums)</w:t>
      </w:r>
      <w:r w:rsidR="00AA30D6" w:rsidRPr="00FD5F80">
        <w:rPr>
          <w:bCs/>
        </w:rPr>
        <w:t xml:space="preserve"> šādus grozījumus:</w:t>
      </w:r>
    </w:p>
    <w:p w14:paraId="46366C6C" w14:textId="438A39B3" w:rsidR="00375F14" w:rsidRPr="00FD5F80" w:rsidRDefault="0090169E" w:rsidP="00AB7E23">
      <w:pPr>
        <w:pStyle w:val="Sarakstarindkopa"/>
        <w:numPr>
          <w:ilvl w:val="1"/>
          <w:numId w:val="1"/>
        </w:numPr>
        <w:shd w:val="clear" w:color="auto" w:fill="FFFFFF"/>
        <w:ind w:left="851" w:hanging="567"/>
        <w:contextualSpacing w:val="0"/>
        <w:jc w:val="both"/>
        <w:rPr>
          <w:bCs/>
          <w:iCs/>
        </w:rPr>
      </w:pPr>
      <w:r w:rsidRPr="00FD5F80">
        <w:rPr>
          <w:bCs/>
        </w:rPr>
        <w:t>s</w:t>
      </w:r>
      <w:r w:rsidR="00375F14" w:rsidRPr="00FD5F80">
        <w:rPr>
          <w:bCs/>
        </w:rPr>
        <w:t>vītrot Lēmuma 1.5.apakšpunktu;</w:t>
      </w:r>
    </w:p>
    <w:p w14:paraId="3DE360E5" w14:textId="78F479B6" w:rsidR="002F6A17" w:rsidRPr="00FD5F80" w:rsidRDefault="0090169E" w:rsidP="00AB7E23">
      <w:pPr>
        <w:pStyle w:val="Sarakstarindkopa"/>
        <w:numPr>
          <w:ilvl w:val="1"/>
          <w:numId w:val="1"/>
        </w:numPr>
        <w:shd w:val="clear" w:color="auto" w:fill="FFFFFF"/>
        <w:ind w:left="851" w:hanging="567"/>
        <w:contextualSpacing w:val="0"/>
        <w:jc w:val="both"/>
        <w:rPr>
          <w:bCs/>
          <w:iCs/>
        </w:rPr>
      </w:pPr>
      <w:r w:rsidRPr="00FD5F80">
        <w:t>i</w:t>
      </w:r>
      <w:r w:rsidR="002F6A17" w:rsidRPr="00FD5F80">
        <w:t>z</w:t>
      </w:r>
      <w:r w:rsidR="00CD0D29" w:rsidRPr="00FD5F80">
        <w:t xml:space="preserve">teikt </w:t>
      </w:r>
      <w:r w:rsidR="00375F14" w:rsidRPr="00FD5F80">
        <w:t>L</w:t>
      </w:r>
      <w:r w:rsidR="002F6A17" w:rsidRPr="00FD5F80">
        <w:t xml:space="preserve">ēmuma </w:t>
      </w:r>
      <w:r w:rsidR="00554E7D" w:rsidRPr="00FD5F80">
        <w:t>5</w:t>
      </w:r>
      <w:r w:rsidR="002F6A17" w:rsidRPr="00FD5F80">
        <w:t>.punktu šādā redakcijā:</w:t>
      </w:r>
    </w:p>
    <w:p w14:paraId="5E236140" w14:textId="54B0036C" w:rsidR="00554E7D" w:rsidRPr="00FD5F80" w:rsidRDefault="002F6A17" w:rsidP="00AB7E23">
      <w:pPr>
        <w:pStyle w:val="Pamattekstaatkpe2"/>
        <w:spacing w:after="0" w:line="240" w:lineRule="auto"/>
        <w:ind w:left="851"/>
        <w:jc w:val="both"/>
      </w:pPr>
      <w:r w:rsidRPr="00FD5F80">
        <w:t>“</w:t>
      </w:r>
      <w:r w:rsidR="00554E7D" w:rsidRPr="00FD5F80">
        <w:t>5</w:t>
      </w:r>
      <w:r w:rsidR="00375F14" w:rsidRPr="00FD5F80">
        <w:rPr>
          <w:b/>
        </w:rPr>
        <w:t xml:space="preserve">. Noteikt </w:t>
      </w:r>
      <w:r w:rsidR="00554E7D" w:rsidRPr="00FD5F80">
        <w:t xml:space="preserve">projekta kopējās izmaksas </w:t>
      </w:r>
      <w:r w:rsidR="00746DEB" w:rsidRPr="00FD5F80">
        <w:t>6 615 </w:t>
      </w:r>
      <w:r w:rsidR="00887688" w:rsidRPr="00FD5F80">
        <w:t>5</w:t>
      </w:r>
      <w:r w:rsidR="00746DEB" w:rsidRPr="00FD5F80">
        <w:t xml:space="preserve">22,13 EUR (seši miljoni seši simti piecpadsmit tūkstoši </w:t>
      </w:r>
      <w:r w:rsidR="00887688" w:rsidRPr="00FD5F80">
        <w:t xml:space="preserve">pieci </w:t>
      </w:r>
      <w:r w:rsidR="00746DEB" w:rsidRPr="00FD5F80">
        <w:t xml:space="preserve">simti divdesmit divi </w:t>
      </w:r>
      <w:proofErr w:type="spellStart"/>
      <w:r w:rsidR="00746DEB" w:rsidRPr="00FD5F80">
        <w:rPr>
          <w:i/>
        </w:rPr>
        <w:t>euro</w:t>
      </w:r>
      <w:proofErr w:type="spellEnd"/>
      <w:r w:rsidR="00AA4146" w:rsidRPr="00FD5F80">
        <w:rPr>
          <w:i/>
        </w:rPr>
        <w:t xml:space="preserve"> </w:t>
      </w:r>
      <w:r w:rsidR="00AA4146" w:rsidRPr="00FD5F80">
        <w:rPr>
          <w:iCs/>
        </w:rPr>
        <w:t>un 13 centi</w:t>
      </w:r>
      <w:r w:rsidR="00AA4146" w:rsidRPr="00FD5F80">
        <w:rPr>
          <w:i/>
        </w:rPr>
        <w:t xml:space="preserve"> </w:t>
      </w:r>
      <w:r w:rsidR="00746DEB" w:rsidRPr="00FD5F80">
        <w:t xml:space="preserve">), </w:t>
      </w:r>
      <w:r w:rsidR="00554E7D" w:rsidRPr="00FD5F80">
        <w:t>no kurām:</w:t>
      </w:r>
    </w:p>
    <w:p w14:paraId="57F8794F" w14:textId="20A072BB" w:rsidR="00A24499" w:rsidRPr="00FD5F80" w:rsidRDefault="00554E7D" w:rsidP="00AB7E23">
      <w:pPr>
        <w:pStyle w:val="Pamattekstaatkpe2"/>
        <w:numPr>
          <w:ilvl w:val="1"/>
          <w:numId w:val="18"/>
        </w:numPr>
        <w:spacing w:after="0" w:line="240" w:lineRule="auto"/>
        <w:jc w:val="both"/>
      </w:pPr>
      <w:r w:rsidRPr="00FD5F80">
        <w:t xml:space="preserve">Kohēzijas fonda finansējums 2 185 127,09 EUR (divi miljoni viens simts astoņdesmit pieci tūkstoši viens simts divdesmit septiņi </w:t>
      </w:r>
      <w:proofErr w:type="spellStart"/>
      <w:r w:rsidRPr="00FD5F80">
        <w:rPr>
          <w:i/>
        </w:rPr>
        <w:t>euro</w:t>
      </w:r>
      <w:proofErr w:type="spellEnd"/>
      <w:r w:rsidR="00AA4146" w:rsidRPr="00FD5F80">
        <w:t xml:space="preserve"> un </w:t>
      </w:r>
      <w:r w:rsidRPr="00FD5F80">
        <w:t xml:space="preserve">09 centi); </w:t>
      </w:r>
    </w:p>
    <w:p w14:paraId="0A4B20DC" w14:textId="2D3B5354" w:rsidR="007D1798" w:rsidRPr="00FD5F80" w:rsidRDefault="00554E7D" w:rsidP="00AB7E23">
      <w:pPr>
        <w:pStyle w:val="Pamattekstaatkpe2"/>
        <w:numPr>
          <w:ilvl w:val="1"/>
          <w:numId w:val="18"/>
        </w:numPr>
        <w:spacing w:after="0" w:line="240" w:lineRule="auto"/>
        <w:jc w:val="both"/>
      </w:pPr>
      <w:r w:rsidRPr="00FD5F80">
        <w:lastRenderedPageBreak/>
        <w:t xml:space="preserve">SIA “MS Siltums” līdzfinansējums </w:t>
      </w:r>
      <w:r w:rsidR="00746DEB" w:rsidRPr="00FD5F80">
        <w:t xml:space="preserve">4 430 395,04 EUR  (četri miljoni četri simti trīsdesmit tūkstoši trīs simti deviņdesmit pieci </w:t>
      </w:r>
      <w:proofErr w:type="spellStart"/>
      <w:r w:rsidR="00746DEB" w:rsidRPr="00FD5F80">
        <w:rPr>
          <w:i/>
        </w:rPr>
        <w:t>euro</w:t>
      </w:r>
      <w:proofErr w:type="spellEnd"/>
      <w:r w:rsidR="00746DEB" w:rsidRPr="00FD5F80">
        <w:t xml:space="preserve">, 04 cents) </w:t>
      </w:r>
      <w:r w:rsidRPr="00FD5F80">
        <w:t>ar iespēju SIA “MS Siltums” saņemt kredītu 100% apmērā.</w:t>
      </w:r>
      <w:r w:rsidR="00375F14" w:rsidRPr="00FD5F80">
        <w:t>”</w:t>
      </w:r>
      <w:r w:rsidRPr="00FD5F80">
        <w:t xml:space="preserve"> </w:t>
      </w:r>
    </w:p>
    <w:p w14:paraId="3E93C4B0" w14:textId="6A1CF6DF" w:rsidR="007D1798" w:rsidRPr="00FD5F80" w:rsidRDefault="00F174B2" w:rsidP="00AB7E23">
      <w:pPr>
        <w:pStyle w:val="Sarakstarindkopa"/>
        <w:numPr>
          <w:ilvl w:val="0"/>
          <w:numId w:val="1"/>
        </w:numPr>
        <w:shd w:val="clear" w:color="auto" w:fill="FFFFFF"/>
        <w:ind w:left="357" w:hanging="357"/>
        <w:contextualSpacing w:val="0"/>
        <w:jc w:val="both"/>
      </w:pPr>
      <w:bookmarkStart w:id="2" w:name="_Hlk128987871"/>
      <w:r w:rsidRPr="00FD5F80">
        <w:rPr>
          <w:b/>
          <w:bCs/>
        </w:rPr>
        <w:t>Kontroli</w:t>
      </w:r>
      <w:r w:rsidRPr="00FD5F80">
        <w:t xml:space="preserve"> par </w:t>
      </w:r>
      <w:r w:rsidRPr="00FD5F80">
        <w:rPr>
          <w:bCs/>
          <w:iCs/>
        </w:rPr>
        <w:t>lēmuma</w:t>
      </w:r>
      <w:r w:rsidRPr="00FD5F80">
        <w:t xml:space="preserve"> izpildi uzdot pašvaldības domes priekšsēdētāja vietniekam Gintam </w:t>
      </w:r>
      <w:proofErr w:type="spellStart"/>
      <w:r w:rsidRPr="00FD5F80">
        <w:t>Sīviņam</w:t>
      </w:r>
      <w:proofErr w:type="spellEnd"/>
      <w:r w:rsidRPr="00FD5F80">
        <w:t>.</w:t>
      </w:r>
    </w:p>
    <w:bookmarkEnd w:id="2"/>
    <w:bookmarkEnd w:id="1"/>
    <w:p w14:paraId="7A8A0424" w14:textId="64376963" w:rsidR="003B664E" w:rsidRDefault="003B664E" w:rsidP="00AB7E23">
      <w:pPr>
        <w:jc w:val="right"/>
      </w:pPr>
    </w:p>
    <w:p w14:paraId="3CD2E8A9" w14:textId="77777777" w:rsidR="00AB7E23" w:rsidRPr="00FD5F80" w:rsidRDefault="00AB7E23" w:rsidP="00AB7E23">
      <w:pPr>
        <w:jc w:val="right"/>
      </w:pPr>
    </w:p>
    <w:p w14:paraId="43F5A6D1" w14:textId="77777777" w:rsidR="003B664E" w:rsidRPr="00FD5F80" w:rsidRDefault="003B664E" w:rsidP="00AB7E23">
      <w:pPr>
        <w:pStyle w:val="Pamattekstaatkpe2"/>
        <w:spacing w:after="0" w:line="240" w:lineRule="auto"/>
        <w:ind w:left="357"/>
        <w:jc w:val="right"/>
        <w:rPr>
          <w:bCs/>
        </w:rPr>
      </w:pPr>
      <w:r w:rsidRPr="00FD5F80">
        <w:rPr>
          <w:bCs/>
        </w:rPr>
        <w:t>(Sēdes vadītāja,</w:t>
      </w:r>
    </w:p>
    <w:p w14:paraId="61AF1B61" w14:textId="3AA623E3" w:rsidR="003D02F1" w:rsidRPr="00FD5F80" w:rsidRDefault="003B664E" w:rsidP="00AB7E23">
      <w:pPr>
        <w:pStyle w:val="Pamattekstaatkpe2"/>
        <w:spacing w:after="0" w:line="240" w:lineRule="auto"/>
        <w:ind w:left="357"/>
        <w:jc w:val="right"/>
      </w:pPr>
      <w:r w:rsidRPr="00FD5F80">
        <w:rPr>
          <w:bCs/>
        </w:rPr>
        <w:t xml:space="preserve">domes priekšsēdētāja </w:t>
      </w:r>
      <w:proofErr w:type="spellStart"/>
      <w:r w:rsidRPr="00FD5F80">
        <w:rPr>
          <w:bCs/>
        </w:rPr>
        <w:t>E.Helmaņa</w:t>
      </w:r>
      <w:proofErr w:type="spellEnd"/>
      <w:r w:rsidRPr="00FD5F80">
        <w:rPr>
          <w:bCs/>
        </w:rPr>
        <w:t xml:space="preserve"> paraksts)</w:t>
      </w:r>
    </w:p>
    <w:sectPr w:rsidR="003D02F1" w:rsidRPr="00FD5F80" w:rsidSect="00FD5F80">
      <w:head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6A47" w14:textId="77777777" w:rsidR="003E54A3" w:rsidRDefault="003E54A3" w:rsidP="001B7AE2">
      <w:r>
        <w:separator/>
      </w:r>
    </w:p>
  </w:endnote>
  <w:endnote w:type="continuationSeparator" w:id="0">
    <w:p w14:paraId="68298EDD" w14:textId="77777777" w:rsidR="003E54A3" w:rsidRDefault="003E54A3" w:rsidP="001B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1467" w14:textId="77777777" w:rsidR="003E54A3" w:rsidRDefault="003E54A3" w:rsidP="001B7AE2">
      <w:r>
        <w:separator/>
      </w:r>
    </w:p>
  </w:footnote>
  <w:footnote w:type="continuationSeparator" w:id="0">
    <w:p w14:paraId="478DE116" w14:textId="77777777" w:rsidR="003E54A3" w:rsidRDefault="003E54A3" w:rsidP="001B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75906"/>
      <w:docPartObj>
        <w:docPartGallery w:val="Page Numbers (Top of Page)"/>
        <w:docPartUnique/>
      </w:docPartObj>
    </w:sdtPr>
    <w:sdtEndPr>
      <w:rPr>
        <w:sz w:val="20"/>
      </w:rPr>
    </w:sdtEndPr>
    <w:sdtContent>
      <w:p w14:paraId="52DF6806" w14:textId="057E4ECE" w:rsidR="001B7AE2" w:rsidRPr="001B7AE2" w:rsidRDefault="00D45A3F">
        <w:pPr>
          <w:pStyle w:val="Galvene"/>
          <w:jc w:val="center"/>
          <w:rPr>
            <w:sz w:val="20"/>
          </w:rPr>
        </w:pPr>
      </w:p>
    </w:sdtContent>
  </w:sdt>
  <w:p w14:paraId="300DA916" w14:textId="77777777" w:rsidR="001B7AE2" w:rsidRDefault="001B7AE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864F31"/>
    <w:multiLevelType w:val="multilevel"/>
    <w:tmpl w:val="8DA2FB28"/>
    <w:lvl w:ilvl="0">
      <w:start w:val="3"/>
      <w:numFmt w:val="decimal"/>
      <w:lvlText w:val="%1."/>
      <w:lvlJc w:val="left"/>
      <w:pPr>
        <w:ind w:left="360" w:hanging="360"/>
      </w:pPr>
      <w:rPr>
        <w:rFonts w:ascii="TimesNewRomanPSMT" w:hAnsi="TimesNewRomanPSMT" w:hint="default"/>
      </w:rPr>
    </w:lvl>
    <w:lvl w:ilvl="1">
      <w:start w:val="1"/>
      <w:numFmt w:val="decimal"/>
      <w:lvlText w:val="%2."/>
      <w:lvlJc w:val="left"/>
      <w:pPr>
        <w:ind w:left="2160" w:hanging="360"/>
      </w:p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2" w15:restartNumberingAfterBreak="0">
    <w:nsid w:val="19D06EBB"/>
    <w:multiLevelType w:val="multilevel"/>
    <w:tmpl w:val="AC420930"/>
    <w:lvl w:ilvl="0">
      <w:start w:val="2"/>
      <w:numFmt w:val="decimal"/>
      <w:lvlText w:val="%1."/>
      <w:lvlJc w:val="left"/>
      <w:pPr>
        <w:ind w:left="360" w:hanging="360"/>
      </w:pPr>
      <w:rPr>
        <w:rFonts w:ascii="Times New Roman" w:hAnsi="Times New Roman" w:cs="Times New Roman" w:hint="default"/>
        <w:color w:val="000000"/>
        <w:sz w:val="24"/>
      </w:rPr>
    </w:lvl>
    <w:lvl w:ilvl="1">
      <w:start w:val="1"/>
      <w:numFmt w:val="decimal"/>
      <w:lvlText w:val="%2)"/>
      <w:lvlJc w:val="left"/>
      <w:pPr>
        <w:ind w:left="2880" w:hanging="360"/>
      </w:pPr>
      <w:rPr>
        <w:rFonts w:ascii="Times New Roman" w:eastAsia="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3" w15:restartNumberingAfterBreak="0">
    <w:nsid w:val="1E013F52"/>
    <w:multiLevelType w:val="multilevel"/>
    <w:tmpl w:val="93ACB94E"/>
    <w:lvl w:ilvl="0">
      <w:start w:val="1"/>
      <w:numFmt w:val="decimal"/>
      <w:lvlText w:val="%1."/>
      <w:lvlJc w:val="left"/>
      <w:pPr>
        <w:ind w:left="360" w:hanging="360"/>
      </w:pPr>
      <w:rPr>
        <w:rFonts w:ascii="Times New Roman" w:eastAsia="Times New Roma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753EF6"/>
    <w:multiLevelType w:val="multilevel"/>
    <w:tmpl w:val="48F8DEB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50141E9"/>
    <w:multiLevelType w:val="multilevel"/>
    <w:tmpl w:val="0302DC38"/>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6733107"/>
    <w:multiLevelType w:val="multilevel"/>
    <w:tmpl w:val="BD0AA16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21794A"/>
    <w:multiLevelType w:val="multilevel"/>
    <w:tmpl w:val="BD0AA16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A7706C"/>
    <w:multiLevelType w:val="multilevel"/>
    <w:tmpl w:val="8DA2FB28"/>
    <w:lvl w:ilvl="0">
      <w:start w:val="3"/>
      <w:numFmt w:val="decimal"/>
      <w:lvlText w:val="%1."/>
      <w:lvlJc w:val="left"/>
      <w:pPr>
        <w:ind w:left="360" w:hanging="360"/>
      </w:pPr>
      <w:rPr>
        <w:rFonts w:ascii="TimesNewRomanPSMT" w:hAnsi="TimesNewRomanPSMT" w:hint="default"/>
      </w:rPr>
    </w:lvl>
    <w:lvl w:ilvl="1">
      <w:start w:val="1"/>
      <w:numFmt w:val="decimal"/>
      <w:lvlText w:val="%2."/>
      <w:lvlJc w:val="left"/>
      <w:pPr>
        <w:ind w:left="2160" w:hanging="360"/>
      </w:p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9" w15:restartNumberingAfterBreak="0">
    <w:nsid w:val="2EE71472"/>
    <w:multiLevelType w:val="hybridMultilevel"/>
    <w:tmpl w:val="9260E67C"/>
    <w:lvl w:ilvl="0" w:tplc="380A4724">
      <w:start w:val="1"/>
      <w:numFmt w:val="decimal"/>
      <w:lvlText w:val="%1."/>
      <w:lvlJc w:val="left"/>
      <w:pPr>
        <w:ind w:left="786" w:hanging="360"/>
      </w:pPr>
      <w:rPr>
        <w:rFonts w:hint="default"/>
        <w:color w:val="auto"/>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4C104A1"/>
    <w:multiLevelType w:val="hybridMultilevel"/>
    <w:tmpl w:val="CAEEA1AA"/>
    <w:lvl w:ilvl="0" w:tplc="666CCBB4">
      <w:start w:val="1"/>
      <w:numFmt w:val="decimal"/>
      <w:lvlText w:val="%1)"/>
      <w:lvlJc w:val="left"/>
      <w:pPr>
        <w:ind w:left="1287" w:hanging="360"/>
      </w:pPr>
      <w:rPr>
        <w:rFonts w:ascii="Times New Roman" w:eastAsia="Times New Roman" w:hAnsi="Times New Roman" w:cs="Times New Roman"/>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4A6F5BFA"/>
    <w:multiLevelType w:val="hybridMultilevel"/>
    <w:tmpl w:val="42DA1EE4"/>
    <w:lvl w:ilvl="0" w:tplc="76CCD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24452"/>
    <w:multiLevelType w:val="hybridMultilevel"/>
    <w:tmpl w:val="8FE02D6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15A32C3"/>
    <w:multiLevelType w:val="multilevel"/>
    <w:tmpl w:val="3B3AA97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43368C3"/>
    <w:multiLevelType w:val="multilevel"/>
    <w:tmpl w:val="A016E6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C07EB1"/>
    <w:multiLevelType w:val="multilevel"/>
    <w:tmpl w:val="2884A4EC"/>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2160" w:hanging="360"/>
      </w:pPr>
      <w:rPr>
        <w:rFonts w:ascii="TimesNewRomanPSMT" w:hAnsi="TimesNewRomanPSMT" w:hint="default"/>
      </w:r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16" w15:restartNumberingAfterBreak="0">
    <w:nsid w:val="56007900"/>
    <w:multiLevelType w:val="multilevel"/>
    <w:tmpl w:val="80CED022"/>
    <w:lvl w:ilvl="0">
      <w:start w:val="1"/>
      <w:numFmt w:val="decimal"/>
      <w:lvlText w:val="%1"/>
      <w:lvlJc w:val="left"/>
      <w:pPr>
        <w:ind w:left="360" w:hanging="360"/>
      </w:pPr>
      <w:rPr>
        <w:rFonts w:cs="Times New Roman" w:hint="default"/>
        <w:color w:val="auto"/>
      </w:rPr>
    </w:lvl>
    <w:lvl w:ilvl="1">
      <w:start w:val="1"/>
      <w:numFmt w:val="decimal"/>
      <w:lvlText w:val="%1.%2"/>
      <w:lvlJc w:val="left"/>
      <w:pPr>
        <w:ind w:left="717" w:hanging="360"/>
      </w:pPr>
      <w:rPr>
        <w:rFonts w:cs="Times New Roman" w:hint="default"/>
        <w:color w:val="auto"/>
      </w:rPr>
    </w:lvl>
    <w:lvl w:ilvl="2">
      <w:start w:val="1"/>
      <w:numFmt w:val="decimal"/>
      <w:lvlText w:val="%1.%2.%3"/>
      <w:lvlJc w:val="left"/>
      <w:pPr>
        <w:ind w:left="1434" w:hanging="720"/>
      </w:pPr>
      <w:rPr>
        <w:rFonts w:cs="Times New Roman" w:hint="default"/>
        <w:color w:val="auto"/>
      </w:rPr>
    </w:lvl>
    <w:lvl w:ilvl="3">
      <w:start w:val="1"/>
      <w:numFmt w:val="decimal"/>
      <w:lvlText w:val="%1.%2.%3.%4"/>
      <w:lvlJc w:val="left"/>
      <w:pPr>
        <w:ind w:left="1791" w:hanging="720"/>
      </w:pPr>
      <w:rPr>
        <w:rFonts w:cs="Times New Roman" w:hint="default"/>
        <w:color w:val="auto"/>
      </w:rPr>
    </w:lvl>
    <w:lvl w:ilvl="4">
      <w:start w:val="1"/>
      <w:numFmt w:val="decimal"/>
      <w:lvlText w:val="%1.%2.%3.%4.%5"/>
      <w:lvlJc w:val="left"/>
      <w:pPr>
        <w:ind w:left="2508" w:hanging="1080"/>
      </w:pPr>
      <w:rPr>
        <w:rFonts w:cs="Times New Roman" w:hint="default"/>
        <w:color w:val="auto"/>
      </w:rPr>
    </w:lvl>
    <w:lvl w:ilvl="5">
      <w:start w:val="1"/>
      <w:numFmt w:val="decimal"/>
      <w:lvlText w:val="%1.%2.%3.%4.%5.%6"/>
      <w:lvlJc w:val="left"/>
      <w:pPr>
        <w:ind w:left="2865" w:hanging="1080"/>
      </w:pPr>
      <w:rPr>
        <w:rFonts w:cs="Times New Roman" w:hint="default"/>
        <w:color w:val="auto"/>
      </w:rPr>
    </w:lvl>
    <w:lvl w:ilvl="6">
      <w:start w:val="1"/>
      <w:numFmt w:val="decimal"/>
      <w:lvlText w:val="%1.%2.%3.%4.%5.%6.%7"/>
      <w:lvlJc w:val="left"/>
      <w:pPr>
        <w:ind w:left="3582" w:hanging="1440"/>
      </w:pPr>
      <w:rPr>
        <w:rFonts w:cs="Times New Roman" w:hint="default"/>
        <w:color w:val="auto"/>
      </w:rPr>
    </w:lvl>
    <w:lvl w:ilvl="7">
      <w:start w:val="1"/>
      <w:numFmt w:val="decimal"/>
      <w:lvlText w:val="%1.%2.%3.%4.%5.%6.%7.%8"/>
      <w:lvlJc w:val="left"/>
      <w:pPr>
        <w:ind w:left="3939" w:hanging="1440"/>
      </w:pPr>
      <w:rPr>
        <w:rFonts w:cs="Times New Roman" w:hint="default"/>
        <w:color w:val="auto"/>
      </w:rPr>
    </w:lvl>
    <w:lvl w:ilvl="8">
      <w:start w:val="1"/>
      <w:numFmt w:val="decimal"/>
      <w:lvlText w:val="%1.%2.%3.%4.%5.%6.%7.%8.%9"/>
      <w:lvlJc w:val="left"/>
      <w:pPr>
        <w:ind w:left="4656" w:hanging="1800"/>
      </w:pPr>
      <w:rPr>
        <w:rFonts w:cs="Times New Roman" w:hint="default"/>
        <w:color w:val="auto"/>
      </w:rPr>
    </w:lvl>
  </w:abstractNum>
  <w:abstractNum w:abstractNumId="17" w15:restartNumberingAfterBreak="0">
    <w:nsid w:val="5A9D0F43"/>
    <w:multiLevelType w:val="multilevel"/>
    <w:tmpl w:val="8DA2FB28"/>
    <w:lvl w:ilvl="0">
      <w:start w:val="3"/>
      <w:numFmt w:val="decimal"/>
      <w:lvlText w:val="%1."/>
      <w:lvlJc w:val="left"/>
      <w:pPr>
        <w:ind w:left="360" w:hanging="360"/>
      </w:pPr>
      <w:rPr>
        <w:rFonts w:ascii="TimesNewRomanPSMT" w:hAnsi="TimesNewRomanPSMT" w:hint="default"/>
      </w:rPr>
    </w:lvl>
    <w:lvl w:ilvl="1">
      <w:start w:val="1"/>
      <w:numFmt w:val="decimal"/>
      <w:lvlText w:val="%2."/>
      <w:lvlJc w:val="left"/>
      <w:pPr>
        <w:ind w:left="2160" w:hanging="360"/>
      </w:p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18" w15:restartNumberingAfterBreak="0">
    <w:nsid w:val="607B1693"/>
    <w:multiLevelType w:val="hybridMultilevel"/>
    <w:tmpl w:val="50788D44"/>
    <w:lvl w:ilvl="0" w:tplc="3FD058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0C77200"/>
    <w:multiLevelType w:val="hybridMultilevel"/>
    <w:tmpl w:val="587298B2"/>
    <w:lvl w:ilvl="0" w:tplc="97C6FF60">
      <w:start w:val="1"/>
      <w:numFmt w:val="decimal"/>
      <w:lvlText w:val="%1."/>
      <w:lvlJc w:val="left"/>
      <w:pPr>
        <w:ind w:left="717" w:hanging="360"/>
      </w:pPr>
      <w:rPr>
        <w:rFonts w:hint="default"/>
      </w:rPr>
    </w:lvl>
    <w:lvl w:ilvl="1" w:tplc="04260019">
      <w:start w:val="1"/>
      <w:numFmt w:val="decimal"/>
      <w:lvlText w:val="%2."/>
      <w:lvlJc w:val="left"/>
      <w:pPr>
        <w:tabs>
          <w:tab w:val="num" w:pos="1797"/>
        </w:tabs>
        <w:ind w:left="1797" w:hanging="360"/>
      </w:pPr>
    </w:lvl>
    <w:lvl w:ilvl="2" w:tplc="0426001B">
      <w:start w:val="1"/>
      <w:numFmt w:val="decimal"/>
      <w:lvlText w:val="%3."/>
      <w:lvlJc w:val="left"/>
      <w:pPr>
        <w:tabs>
          <w:tab w:val="num" w:pos="2517"/>
        </w:tabs>
        <w:ind w:left="2517" w:hanging="360"/>
      </w:pPr>
    </w:lvl>
    <w:lvl w:ilvl="3" w:tplc="0426000F">
      <w:start w:val="1"/>
      <w:numFmt w:val="decimal"/>
      <w:lvlText w:val="%4."/>
      <w:lvlJc w:val="left"/>
      <w:pPr>
        <w:tabs>
          <w:tab w:val="num" w:pos="3237"/>
        </w:tabs>
        <w:ind w:left="3237" w:hanging="360"/>
      </w:pPr>
    </w:lvl>
    <w:lvl w:ilvl="4" w:tplc="04260019">
      <w:start w:val="1"/>
      <w:numFmt w:val="decimal"/>
      <w:lvlText w:val="%5."/>
      <w:lvlJc w:val="left"/>
      <w:pPr>
        <w:tabs>
          <w:tab w:val="num" w:pos="3957"/>
        </w:tabs>
        <w:ind w:left="3957" w:hanging="360"/>
      </w:pPr>
    </w:lvl>
    <w:lvl w:ilvl="5" w:tplc="0426001B">
      <w:start w:val="1"/>
      <w:numFmt w:val="decimal"/>
      <w:lvlText w:val="%6."/>
      <w:lvlJc w:val="left"/>
      <w:pPr>
        <w:tabs>
          <w:tab w:val="num" w:pos="4677"/>
        </w:tabs>
        <w:ind w:left="4677" w:hanging="360"/>
      </w:pPr>
    </w:lvl>
    <w:lvl w:ilvl="6" w:tplc="0426000F">
      <w:start w:val="1"/>
      <w:numFmt w:val="decimal"/>
      <w:lvlText w:val="%7."/>
      <w:lvlJc w:val="left"/>
      <w:pPr>
        <w:tabs>
          <w:tab w:val="num" w:pos="5397"/>
        </w:tabs>
        <w:ind w:left="5397" w:hanging="360"/>
      </w:pPr>
    </w:lvl>
    <w:lvl w:ilvl="7" w:tplc="04260019">
      <w:start w:val="1"/>
      <w:numFmt w:val="decimal"/>
      <w:lvlText w:val="%8."/>
      <w:lvlJc w:val="left"/>
      <w:pPr>
        <w:tabs>
          <w:tab w:val="num" w:pos="6117"/>
        </w:tabs>
        <w:ind w:left="6117" w:hanging="360"/>
      </w:pPr>
    </w:lvl>
    <w:lvl w:ilvl="8" w:tplc="0426001B">
      <w:start w:val="1"/>
      <w:numFmt w:val="decimal"/>
      <w:lvlText w:val="%9."/>
      <w:lvlJc w:val="left"/>
      <w:pPr>
        <w:tabs>
          <w:tab w:val="num" w:pos="6837"/>
        </w:tabs>
        <w:ind w:left="6837" w:hanging="360"/>
      </w:pPr>
    </w:lvl>
  </w:abstractNum>
  <w:abstractNum w:abstractNumId="20" w15:restartNumberingAfterBreak="0">
    <w:nsid w:val="6184535D"/>
    <w:multiLevelType w:val="multilevel"/>
    <w:tmpl w:val="8DA2FB28"/>
    <w:lvl w:ilvl="0">
      <w:start w:val="3"/>
      <w:numFmt w:val="decimal"/>
      <w:lvlText w:val="%1."/>
      <w:lvlJc w:val="left"/>
      <w:pPr>
        <w:ind w:left="360" w:hanging="360"/>
      </w:pPr>
      <w:rPr>
        <w:rFonts w:ascii="TimesNewRomanPSMT" w:hAnsi="TimesNewRomanPSMT" w:hint="default"/>
      </w:rPr>
    </w:lvl>
    <w:lvl w:ilvl="1">
      <w:start w:val="1"/>
      <w:numFmt w:val="decimal"/>
      <w:lvlText w:val="%2."/>
      <w:lvlJc w:val="left"/>
      <w:pPr>
        <w:ind w:left="2160" w:hanging="360"/>
      </w:p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21" w15:restartNumberingAfterBreak="0">
    <w:nsid w:val="6745132A"/>
    <w:multiLevelType w:val="multilevel"/>
    <w:tmpl w:val="E1AC1ADC"/>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22" w15:restartNumberingAfterBreak="0">
    <w:nsid w:val="68501236"/>
    <w:multiLevelType w:val="multilevel"/>
    <w:tmpl w:val="72361652"/>
    <w:lvl w:ilvl="0">
      <w:start w:val="1"/>
      <w:numFmt w:val="decimal"/>
      <w:lvlText w:val="%1."/>
      <w:lvlJc w:val="left"/>
      <w:pPr>
        <w:ind w:left="1080" w:hanging="360"/>
      </w:pPr>
      <w:rPr>
        <w:rFonts w:hint="default"/>
      </w:rPr>
    </w:lvl>
    <w:lvl w:ilvl="1">
      <w:start w:val="1"/>
      <w:numFmt w:val="decimal"/>
      <w:isLgl/>
      <w:lvlText w:val="%2)"/>
      <w:lvlJc w:val="left"/>
      <w:pPr>
        <w:ind w:left="1440" w:hanging="360"/>
      </w:pPr>
      <w:rPr>
        <w:rFonts w:ascii="Times New Roman" w:eastAsia="Times New Roman" w:hAnsi="Times New Roman" w:cs="Times New Roman"/>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23"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2487"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4" w15:restartNumberingAfterBreak="0">
    <w:nsid w:val="74152C1D"/>
    <w:multiLevelType w:val="multilevel"/>
    <w:tmpl w:val="86BAF7A4"/>
    <w:lvl w:ilvl="0">
      <w:start w:val="1"/>
      <w:numFmt w:val="decimal"/>
      <w:lvlText w:val="%1."/>
      <w:lvlJc w:val="left"/>
      <w:pPr>
        <w:ind w:left="360" w:hanging="360"/>
      </w:pPr>
      <w:rPr>
        <w:rFonts w:ascii="RimTimes" w:eastAsia="Calibri" w:hAnsi="RimTimes" w:cs="Times New Roman"/>
      </w:rPr>
    </w:lvl>
    <w:lvl w:ilvl="1">
      <w:start w:val="1"/>
      <w:numFmt w:val="decimal"/>
      <w:lvlText w:val="%2."/>
      <w:lvlJc w:val="left"/>
      <w:pPr>
        <w:ind w:left="2160" w:hanging="360"/>
      </w:p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25" w15:restartNumberingAfterBreak="0">
    <w:nsid w:val="7632291C"/>
    <w:multiLevelType w:val="multilevel"/>
    <w:tmpl w:val="F15033C6"/>
    <w:lvl w:ilvl="0">
      <w:start w:val="1"/>
      <w:numFmt w:val="decimal"/>
      <w:lvlText w:val="%1)"/>
      <w:lvlJc w:val="left"/>
      <w:pPr>
        <w:ind w:left="1287" w:hanging="360"/>
      </w:pPr>
      <w:rPr>
        <w:rFonts w:ascii="Times New Roman" w:eastAsia="Calibri"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26" w15:restartNumberingAfterBreak="0">
    <w:nsid w:val="782A2A70"/>
    <w:multiLevelType w:val="hybridMultilevel"/>
    <w:tmpl w:val="98CE825E"/>
    <w:lvl w:ilvl="0" w:tplc="0B5C39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3A26"/>
    <w:multiLevelType w:val="multilevel"/>
    <w:tmpl w:val="0F02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91117"/>
    <w:multiLevelType w:val="multilevel"/>
    <w:tmpl w:val="E1AC1ADC"/>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num w:numId="1" w16cid:durableId="1963992495">
    <w:abstractNumId w:val="23"/>
  </w:num>
  <w:num w:numId="2" w16cid:durableId="412094331">
    <w:abstractNumId w:val="22"/>
  </w:num>
  <w:num w:numId="3" w16cid:durableId="315229972">
    <w:abstractNumId w:val="19"/>
  </w:num>
  <w:num w:numId="4" w16cid:durableId="843202254">
    <w:abstractNumId w:val="16"/>
  </w:num>
  <w:num w:numId="5" w16cid:durableId="1907688937">
    <w:abstractNumId w:val="3"/>
  </w:num>
  <w:num w:numId="6" w16cid:durableId="926113652">
    <w:abstractNumId w:val="14"/>
  </w:num>
  <w:num w:numId="7" w16cid:durableId="840580377">
    <w:abstractNumId w:val="7"/>
  </w:num>
  <w:num w:numId="8" w16cid:durableId="1902982572">
    <w:abstractNumId w:val="26"/>
  </w:num>
  <w:num w:numId="9" w16cid:durableId="1428427542">
    <w:abstractNumId w:val="13"/>
  </w:num>
  <w:num w:numId="10" w16cid:durableId="216626185">
    <w:abstractNumId w:val="6"/>
  </w:num>
  <w:num w:numId="11" w16cid:durableId="739837468">
    <w:abstractNumId w:val="4"/>
  </w:num>
  <w:num w:numId="12" w16cid:durableId="144205966">
    <w:abstractNumId w:val="15"/>
  </w:num>
  <w:num w:numId="13" w16cid:durableId="372969929">
    <w:abstractNumId w:val="17"/>
  </w:num>
  <w:num w:numId="14" w16cid:durableId="1359550568">
    <w:abstractNumId w:val="8"/>
  </w:num>
  <w:num w:numId="15" w16cid:durableId="1750956538">
    <w:abstractNumId w:val="20"/>
  </w:num>
  <w:num w:numId="16" w16cid:durableId="2058121522">
    <w:abstractNumId w:val="1"/>
  </w:num>
  <w:num w:numId="17" w16cid:durableId="1169564029">
    <w:abstractNumId w:val="24"/>
  </w:num>
  <w:num w:numId="18" w16cid:durableId="1812213463">
    <w:abstractNumId w:val="25"/>
  </w:num>
  <w:num w:numId="19" w16cid:durableId="1915819919">
    <w:abstractNumId w:val="10"/>
  </w:num>
  <w:num w:numId="20" w16cid:durableId="599066315">
    <w:abstractNumId w:val="5"/>
  </w:num>
  <w:num w:numId="21" w16cid:durableId="1928031728">
    <w:abstractNumId w:val="12"/>
  </w:num>
  <w:num w:numId="22" w16cid:durableId="43219089">
    <w:abstractNumId w:val="2"/>
  </w:num>
  <w:num w:numId="23" w16cid:durableId="1353454173">
    <w:abstractNumId w:val="18"/>
  </w:num>
  <w:num w:numId="24" w16cid:durableId="509443431">
    <w:abstractNumId w:val="9"/>
  </w:num>
  <w:num w:numId="25" w16cid:durableId="2029602786">
    <w:abstractNumId w:val="0"/>
  </w:num>
  <w:num w:numId="26" w16cid:durableId="1317342376">
    <w:abstractNumId w:val="21"/>
  </w:num>
  <w:num w:numId="27" w16cid:durableId="2020354263">
    <w:abstractNumId w:val="28"/>
  </w:num>
  <w:num w:numId="28" w16cid:durableId="1600723638">
    <w:abstractNumId w:val="27"/>
  </w:num>
  <w:num w:numId="29" w16cid:durableId="80813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4E"/>
    <w:rsid w:val="0001726C"/>
    <w:rsid w:val="00055C3A"/>
    <w:rsid w:val="00064C1B"/>
    <w:rsid w:val="000D3ECB"/>
    <w:rsid w:val="0011591F"/>
    <w:rsid w:val="00124B58"/>
    <w:rsid w:val="00127699"/>
    <w:rsid w:val="00155F8E"/>
    <w:rsid w:val="00167080"/>
    <w:rsid w:val="00190994"/>
    <w:rsid w:val="001B7AE2"/>
    <w:rsid w:val="001E1239"/>
    <w:rsid w:val="002200BC"/>
    <w:rsid w:val="002318F3"/>
    <w:rsid w:val="00262812"/>
    <w:rsid w:val="0028332F"/>
    <w:rsid w:val="002A152C"/>
    <w:rsid w:val="002B7A82"/>
    <w:rsid w:val="002D38F9"/>
    <w:rsid w:val="002F6A17"/>
    <w:rsid w:val="00351A02"/>
    <w:rsid w:val="00362F14"/>
    <w:rsid w:val="0037115E"/>
    <w:rsid w:val="00375F14"/>
    <w:rsid w:val="003837E4"/>
    <w:rsid w:val="0038650F"/>
    <w:rsid w:val="003B157F"/>
    <w:rsid w:val="003B664E"/>
    <w:rsid w:val="003E5493"/>
    <w:rsid w:val="003E54A3"/>
    <w:rsid w:val="003F62AB"/>
    <w:rsid w:val="004E33BB"/>
    <w:rsid w:val="004F777D"/>
    <w:rsid w:val="0053170A"/>
    <w:rsid w:val="00554E7D"/>
    <w:rsid w:val="005D7CB9"/>
    <w:rsid w:val="005E7719"/>
    <w:rsid w:val="005F3E76"/>
    <w:rsid w:val="00601DF0"/>
    <w:rsid w:val="006303E4"/>
    <w:rsid w:val="006315E0"/>
    <w:rsid w:val="00683134"/>
    <w:rsid w:val="00683F58"/>
    <w:rsid w:val="006B3206"/>
    <w:rsid w:val="006C2494"/>
    <w:rsid w:val="006D0F30"/>
    <w:rsid w:val="00716D5F"/>
    <w:rsid w:val="00726681"/>
    <w:rsid w:val="00731A31"/>
    <w:rsid w:val="00742722"/>
    <w:rsid w:val="00746DEB"/>
    <w:rsid w:val="007547D4"/>
    <w:rsid w:val="00770639"/>
    <w:rsid w:val="00790AC6"/>
    <w:rsid w:val="007C05AE"/>
    <w:rsid w:val="007D1798"/>
    <w:rsid w:val="008000B1"/>
    <w:rsid w:val="00802C50"/>
    <w:rsid w:val="008041DA"/>
    <w:rsid w:val="00831C64"/>
    <w:rsid w:val="00860C59"/>
    <w:rsid w:val="00871642"/>
    <w:rsid w:val="00887688"/>
    <w:rsid w:val="00895D2F"/>
    <w:rsid w:val="008A5032"/>
    <w:rsid w:val="008C07EE"/>
    <w:rsid w:val="008D236B"/>
    <w:rsid w:val="008E6A6D"/>
    <w:rsid w:val="008E7850"/>
    <w:rsid w:val="008F5035"/>
    <w:rsid w:val="0090169E"/>
    <w:rsid w:val="00912C78"/>
    <w:rsid w:val="00921637"/>
    <w:rsid w:val="009733EC"/>
    <w:rsid w:val="009B395A"/>
    <w:rsid w:val="009B4D8B"/>
    <w:rsid w:val="00A04DE8"/>
    <w:rsid w:val="00A12240"/>
    <w:rsid w:val="00A14671"/>
    <w:rsid w:val="00A24499"/>
    <w:rsid w:val="00A26098"/>
    <w:rsid w:val="00A52035"/>
    <w:rsid w:val="00A62354"/>
    <w:rsid w:val="00A74A93"/>
    <w:rsid w:val="00A8618E"/>
    <w:rsid w:val="00AA1C56"/>
    <w:rsid w:val="00AA30D6"/>
    <w:rsid w:val="00AA4146"/>
    <w:rsid w:val="00AB7E23"/>
    <w:rsid w:val="00AC5555"/>
    <w:rsid w:val="00AD248B"/>
    <w:rsid w:val="00AE62AC"/>
    <w:rsid w:val="00B0492F"/>
    <w:rsid w:val="00B1365B"/>
    <w:rsid w:val="00B15931"/>
    <w:rsid w:val="00B173DE"/>
    <w:rsid w:val="00B25202"/>
    <w:rsid w:val="00B426E0"/>
    <w:rsid w:val="00B81523"/>
    <w:rsid w:val="00B86197"/>
    <w:rsid w:val="00B93490"/>
    <w:rsid w:val="00B97002"/>
    <w:rsid w:val="00BA5527"/>
    <w:rsid w:val="00BB05BF"/>
    <w:rsid w:val="00BC378A"/>
    <w:rsid w:val="00BE1CE9"/>
    <w:rsid w:val="00C34F4F"/>
    <w:rsid w:val="00C37D1D"/>
    <w:rsid w:val="00C830EE"/>
    <w:rsid w:val="00CA0A46"/>
    <w:rsid w:val="00CD0D29"/>
    <w:rsid w:val="00CF2210"/>
    <w:rsid w:val="00D23300"/>
    <w:rsid w:val="00D45A3F"/>
    <w:rsid w:val="00D45AED"/>
    <w:rsid w:val="00D55821"/>
    <w:rsid w:val="00D72EA7"/>
    <w:rsid w:val="00D91B63"/>
    <w:rsid w:val="00DC71AA"/>
    <w:rsid w:val="00E12768"/>
    <w:rsid w:val="00E25758"/>
    <w:rsid w:val="00E560D7"/>
    <w:rsid w:val="00E601BE"/>
    <w:rsid w:val="00E6649E"/>
    <w:rsid w:val="00E928F3"/>
    <w:rsid w:val="00EC0ABC"/>
    <w:rsid w:val="00ED6C00"/>
    <w:rsid w:val="00ED7186"/>
    <w:rsid w:val="00EE7B4D"/>
    <w:rsid w:val="00F10777"/>
    <w:rsid w:val="00F174B2"/>
    <w:rsid w:val="00F4781D"/>
    <w:rsid w:val="00FA5459"/>
    <w:rsid w:val="00FC5894"/>
    <w:rsid w:val="00FD5F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17F7"/>
  <w15:chartTrackingRefBased/>
  <w15:docId w15:val="{24CFD988-E383-427F-8F3D-E27FFA68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33E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qFormat/>
    <w:rsid w:val="00262812"/>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3B664E"/>
    <w:pPr>
      <w:keepNext/>
      <w:jc w:val="center"/>
      <w:outlineLvl w:val="1"/>
    </w:pPr>
    <w:rPr>
      <w:b/>
      <w:bCs/>
    </w:rPr>
  </w:style>
  <w:style w:type="paragraph" w:styleId="Virsraksts3">
    <w:name w:val="heading 3"/>
    <w:basedOn w:val="Parasts"/>
    <w:next w:val="Parasts"/>
    <w:link w:val="Virsraksts3Rakstz"/>
    <w:uiPriority w:val="9"/>
    <w:semiHidden/>
    <w:unhideWhenUsed/>
    <w:qFormat/>
    <w:rsid w:val="002B7A82"/>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664E"/>
    <w:rPr>
      <w:rFonts w:ascii="Times New Roman" w:eastAsia="Times New Roman" w:hAnsi="Times New Roman" w:cs="Times New Roman"/>
      <w:b/>
      <w:bCs/>
      <w:sz w:val="24"/>
      <w:szCs w:val="20"/>
    </w:rPr>
  </w:style>
  <w:style w:type="paragraph" w:styleId="Pamatteksts">
    <w:name w:val="Body Text"/>
    <w:basedOn w:val="Parasts"/>
    <w:link w:val="PamattekstsRakstz"/>
    <w:rsid w:val="003B664E"/>
    <w:pPr>
      <w:spacing w:after="120"/>
    </w:pPr>
  </w:style>
  <w:style w:type="character" w:customStyle="1" w:styleId="PamattekstsRakstz">
    <w:name w:val="Pamatteksts Rakstz."/>
    <w:basedOn w:val="Noklusjumarindkopasfonts"/>
    <w:link w:val="Pamatteksts"/>
    <w:rsid w:val="003B664E"/>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B664E"/>
    <w:pPr>
      <w:spacing w:after="120" w:line="480" w:lineRule="auto"/>
      <w:ind w:left="283"/>
    </w:pPr>
  </w:style>
  <w:style w:type="character" w:customStyle="1" w:styleId="Pamattekstaatkpe2Rakstz">
    <w:name w:val="Pamatteksta atkāpe 2 Rakstz."/>
    <w:basedOn w:val="Noklusjumarindkopasfonts"/>
    <w:link w:val="Pamattekstaatkpe2"/>
    <w:rsid w:val="003B664E"/>
    <w:rPr>
      <w:rFonts w:ascii="RimTimes" w:eastAsia="Times New Roman" w:hAnsi="RimTimes" w:cs="Times New Roman"/>
      <w:sz w:val="24"/>
      <w:szCs w:val="20"/>
      <w:lang w:val="en-US"/>
    </w:rPr>
  </w:style>
  <w:style w:type="paragraph" w:styleId="Sarakstarindkopa">
    <w:name w:val="List Paragraph"/>
    <w:aliases w:val="2,Akapit z listą BS,Bullet 1,Bullet Points,Dot pt,F5 List Paragraph,IFCL - List Paragraph,Indicator Text,List Paragraph Char Char Char,List Paragraph12,MAIN CONTENT,Numbered Para 1,OBC Bullet,Punkti ar numuriem,Strip,List Paragraph1"/>
    <w:basedOn w:val="Parasts"/>
    <w:link w:val="SarakstarindkopaRakstz"/>
    <w:uiPriority w:val="34"/>
    <w:qFormat/>
    <w:rsid w:val="003B664E"/>
    <w:pPr>
      <w:ind w:left="720"/>
      <w:contextualSpacing/>
    </w:pPr>
  </w:style>
  <w:style w:type="paragraph" w:styleId="Kjene">
    <w:name w:val="footer"/>
    <w:basedOn w:val="Parasts"/>
    <w:link w:val="KjeneRakstz"/>
    <w:uiPriority w:val="99"/>
    <w:unhideWhenUsed/>
    <w:rsid w:val="003B664E"/>
    <w:pPr>
      <w:tabs>
        <w:tab w:val="center" w:pos="4153"/>
        <w:tab w:val="right" w:pos="8306"/>
      </w:tabs>
    </w:pPr>
  </w:style>
  <w:style w:type="character" w:customStyle="1" w:styleId="KjeneRakstz">
    <w:name w:val="Kājene Rakstz."/>
    <w:basedOn w:val="Noklusjumarindkopasfonts"/>
    <w:link w:val="Kjene"/>
    <w:uiPriority w:val="99"/>
    <w:rsid w:val="003B664E"/>
    <w:rPr>
      <w:rFonts w:ascii="RimTimes" w:eastAsia="Times New Roman" w:hAnsi="RimTimes" w:cs="Times New Roman"/>
      <w:sz w:val="24"/>
      <w:szCs w:val="20"/>
      <w:lang w:val="en-US"/>
    </w:rPr>
  </w:style>
  <w:style w:type="paragraph" w:customStyle="1" w:styleId="tv213">
    <w:name w:val="tv213"/>
    <w:basedOn w:val="Parasts"/>
    <w:rsid w:val="003B664E"/>
    <w:pPr>
      <w:spacing w:before="100" w:beforeAutospacing="1" w:after="100" w:afterAutospacing="1"/>
    </w:pPr>
    <w:rPr>
      <w:lang w:eastAsia="lv-LV"/>
    </w:rPr>
  </w:style>
  <w:style w:type="paragraph" w:customStyle="1" w:styleId="naisf">
    <w:name w:val="naisf"/>
    <w:basedOn w:val="Parasts"/>
    <w:rsid w:val="003B664E"/>
    <w:pPr>
      <w:spacing w:before="75" w:after="75"/>
      <w:ind w:firstLine="375"/>
      <w:jc w:val="both"/>
    </w:pPr>
    <w:rPr>
      <w:lang w:eastAsia="lv-LV"/>
    </w:rPr>
  </w:style>
  <w:style w:type="paragraph" w:styleId="Galvene">
    <w:name w:val="header"/>
    <w:basedOn w:val="Parasts"/>
    <w:link w:val="GalveneRakstz"/>
    <w:uiPriority w:val="99"/>
    <w:unhideWhenUsed/>
    <w:rsid w:val="001B7AE2"/>
    <w:pPr>
      <w:tabs>
        <w:tab w:val="center" w:pos="4153"/>
        <w:tab w:val="right" w:pos="8306"/>
      </w:tabs>
    </w:pPr>
  </w:style>
  <w:style w:type="character" w:customStyle="1" w:styleId="GalveneRakstz">
    <w:name w:val="Galvene Rakstz."/>
    <w:basedOn w:val="Noklusjumarindkopasfonts"/>
    <w:link w:val="Galvene"/>
    <w:uiPriority w:val="99"/>
    <w:rsid w:val="001B7AE2"/>
    <w:rPr>
      <w:rFonts w:ascii="RimTimes" w:eastAsia="Times New Roman" w:hAnsi="RimTimes" w:cs="Times New Roman"/>
      <w:sz w:val="24"/>
      <w:szCs w:val="20"/>
      <w:lang w:val="en-US"/>
    </w:rPr>
  </w:style>
  <w:style w:type="character" w:customStyle="1" w:styleId="Virsraksts1Rakstz">
    <w:name w:val="Virsraksts 1 Rakstz."/>
    <w:basedOn w:val="Noklusjumarindkopasfonts"/>
    <w:link w:val="Virsraksts1"/>
    <w:rsid w:val="00262812"/>
    <w:rPr>
      <w:rFonts w:ascii="Arial" w:eastAsia="Times New Roman" w:hAnsi="Arial" w:cs="Arial"/>
      <w:b/>
      <w:bCs/>
      <w:kern w:val="32"/>
      <w:sz w:val="32"/>
      <w:szCs w:val="32"/>
    </w:rPr>
  </w:style>
  <w:style w:type="paragraph" w:styleId="Paraststmeklis">
    <w:name w:val="Normal (Web)"/>
    <w:basedOn w:val="Parasts"/>
    <w:uiPriority w:val="99"/>
    <w:unhideWhenUsed/>
    <w:rsid w:val="00A74A93"/>
    <w:pPr>
      <w:spacing w:before="100" w:beforeAutospacing="1" w:after="100" w:afterAutospacing="1"/>
    </w:pPr>
  </w:style>
  <w:style w:type="character" w:styleId="Hipersaite">
    <w:name w:val="Hyperlink"/>
    <w:uiPriority w:val="99"/>
    <w:unhideWhenUsed/>
    <w:rsid w:val="002F6A17"/>
    <w:rPr>
      <w:color w:val="0000FF"/>
      <w:u w:val="single"/>
    </w:rPr>
  </w:style>
  <w:style w:type="character" w:customStyle="1" w:styleId="normaltextrun">
    <w:name w:val="normaltextrun"/>
    <w:basedOn w:val="Noklusjumarindkopasfonts"/>
    <w:rsid w:val="00E12768"/>
  </w:style>
  <w:style w:type="paragraph" w:styleId="Balonteksts">
    <w:name w:val="Balloon Text"/>
    <w:basedOn w:val="Parasts"/>
    <w:link w:val="BalontekstsRakstz"/>
    <w:uiPriority w:val="99"/>
    <w:semiHidden/>
    <w:unhideWhenUsed/>
    <w:rsid w:val="00EC0A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0ABC"/>
    <w:rPr>
      <w:rFonts w:ascii="Segoe UI" w:eastAsia="Times New Roman" w:hAnsi="Segoe UI" w:cs="Segoe UI"/>
      <w:sz w:val="18"/>
      <w:szCs w:val="18"/>
      <w:lang w:val="en-US"/>
    </w:rPr>
  </w:style>
  <w:style w:type="character" w:customStyle="1" w:styleId="Virsraksts3Rakstz">
    <w:name w:val="Virsraksts 3 Rakstz."/>
    <w:basedOn w:val="Noklusjumarindkopasfonts"/>
    <w:link w:val="Virsraksts3"/>
    <w:uiPriority w:val="9"/>
    <w:semiHidden/>
    <w:rsid w:val="002B7A82"/>
    <w:rPr>
      <w:rFonts w:asciiTheme="majorHAnsi" w:eastAsiaTheme="majorEastAsia" w:hAnsiTheme="majorHAnsi" w:cstheme="majorBidi"/>
      <w:color w:val="1F3763" w:themeColor="accent1" w:themeShade="7F"/>
      <w:sz w:val="24"/>
      <w:szCs w:val="24"/>
      <w:lang w:val="en-US"/>
    </w:rPr>
  </w:style>
  <w:style w:type="character" w:customStyle="1" w:styleId="apple-converted-space">
    <w:name w:val="apple-converted-space"/>
    <w:basedOn w:val="Noklusjumarindkopasfonts"/>
    <w:rsid w:val="002B7A82"/>
  </w:style>
  <w:style w:type="paragraph" w:customStyle="1" w:styleId="paragraph">
    <w:name w:val="paragraph"/>
    <w:basedOn w:val="Parasts"/>
    <w:rsid w:val="009733EC"/>
    <w:pPr>
      <w:spacing w:before="100" w:beforeAutospacing="1" w:after="100" w:afterAutospacing="1"/>
    </w:pPr>
  </w:style>
  <w:style w:type="character" w:customStyle="1" w:styleId="eop">
    <w:name w:val="eop"/>
    <w:basedOn w:val="Noklusjumarindkopasfonts"/>
    <w:rsid w:val="009733EC"/>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rsid w:val="00B15931"/>
    <w:pPr>
      <w:widowControl w:val="0"/>
    </w:pPr>
    <w:rPr>
      <w:rFonts w:eastAsia="Calibri"/>
      <w:sz w:val="20"/>
      <w:szCs w:val="20"/>
      <w:lang w:val="en-US" w:eastAsia="en-US"/>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B15931"/>
    <w:rPr>
      <w:rFonts w:ascii="Times New Roman" w:eastAsia="Calibri" w:hAnsi="Times New Roman" w:cs="Times New Roman"/>
      <w:sz w:val="20"/>
      <w:szCs w:val="20"/>
      <w:lang w:val="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
    <w:basedOn w:val="Noklusjumarindkopasfonts"/>
    <w:link w:val="CharCharCharChar"/>
    <w:uiPriority w:val="99"/>
    <w:rsid w:val="00B15931"/>
    <w:rPr>
      <w:vertAlign w:val="superscript"/>
    </w:rPr>
  </w:style>
  <w:style w:type="paragraph" w:customStyle="1" w:styleId="CharCharCharChar">
    <w:name w:val="Char Char Char Char"/>
    <w:aliases w:val="Char2"/>
    <w:basedOn w:val="Parasts"/>
    <w:next w:val="Parasts"/>
    <w:link w:val="Vresatsauce"/>
    <w:uiPriority w:val="99"/>
    <w:rsid w:val="00B15931"/>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FC5894"/>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2D38F9"/>
    <w:rPr>
      <w:sz w:val="16"/>
      <w:szCs w:val="16"/>
    </w:rPr>
  </w:style>
  <w:style w:type="paragraph" w:styleId="Komentrateksts">
    <w:name w:val="annotation text"/>
    <w:basedOn w:val="Parasts"/>
    <w:link w:val="KomentratekstsRakstz"/>
    <w:uiPriority w:val="99"/>
    <w:unhideWhenUsed/>
    <w:rsid w:val="002D38F9"/>
    <w:rPr>
      <w:sz w:val="20"/>
      <w:szCs w:val="20"/>
    </w:rPr>
  </w:style>
  <w:style w:type="character" w:customStyle="1" w:styleId="KomentratekstsRakstz">
    <w:name w:val="Komentāra teksts Rakstz."/>
    <w:basedOn w:val="Noklusjumarindkopasfonts"/>
    <w:link w:val="Komentrateksts"/>
    <w:uiPriority w:val="99"/>
    <w:rsid w:val="002D38F9"/>
    <w:rPr>
      <w:rFonts w:ascii="Times New Roman" w:eastAsia="Times New Roman" w:hAnsi="Times New Roman" w:cs="Times New Roman"/>
      <w:sz w:val="20"/>
      <w:szCs w:val="20"/>
      <w:lang w:eastAsia="en-GB"/>
    </w:rPr>
  </w:style>
  <w:style w:type="paragraph" w:styleId="Komentratma">
    <w:name w:val="annotation subject"/>
    <w:basedOn w:val="Komentrateksts"/>
    <w:next w:val="Komentrateksts"/>
    <w:link w:val="KomentratmaRakstz"/>
    <w:uiPriority w:val="99"/>
    <w:semiHidden/>
    <w:unhideWhenUsed/>
    <w:rsid w:val="002D38F9"/>
    <w:rPr>
      <w:b/>
      <w:bCs/>
    </w:rPr>
  </w:style>
  <w:style w:type="character" w:customStyle="1" w:styleId="KomentratmaRakstz">
    <w:name w:val="Komentāra tēma Rakstz."/>
    <w:basedOn w:val="KomentratekstsRakstz"/>
    <w:link w:val="Komentratma"/>
    <w:uiPriority w:val="99"/>
    <w:semiHidden/>
    <w:rsid w:val="002D38F9"/>
    <w:rPr>
      <w:rFonts w:ascii="Times New Roman" w:eastAsia="Times New Roman" w:hAnsi="Times New Roman" w:cs="Times New Roman"/>
      <w:b/>
      <w:bCs/>
      <w:sz w:val="20"/>
      <w:szCs w:val="20"/>
      <w:lang w:eastAsia="en-GB"/>
    </w:rPr>
  </w:style>
  <w:style w:type="paragraph" w:styleId="Prskatjums">
    <w:name w:val="Revision"/>
    <w:hidden/>
    <w:uiPriority w:val="99"/>
    <w:semiHidden/>
    <w:rsid w:val="002D38F9"/>
    <w:pPr>
      <w:spacing w:after="0" w:line="240" w:lineRule="auto"/>
    </w:pPr>
    <w:rPr>
      <w:rFonts w:ascii="Times New Roman" w:eastAsia="Times New Roman" w:hAnsi="Times New Roman" w:cs="Times New Roman"/>
      <w:sz w:val="24"/>
      <w:szCs w:val="24"/>
      <w:lang w:eastAsia="en-GB"/>
    </w:rPr>
  </w:style>
  <w:style w:type="character" w:styleId="Izmantotahipersaite">
    <w:name w:val="FollowedHyperlink"/>
    <w:basedOn w:val="Noklusjumarindkopasfonts"/>
    <w:uiPriority w:val="99"/>
    <w:semiHidden/>
    <w:unhideWhenUsed/>
    <w:rsid w:val="00A244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9078">
      <w:bodyDiv w:val="1"/>
      <w:marLeft w:val="0"/>
      <w:marRight w:val="0"/>
      <w:marTop w:val="0"/>
      <w:marBottom w:val="0"/>
      <w:divBdr>
        <w:top w:val="none" w:sz="0" w:space="0" w:color="auto"/>
        <w:left w:val="none" w:sz="0" w:space="0" w:color="auto"/>
        <w:bottom w:val="none" w:sz="0" w:space="0" w:color="auto"/>
        <w:right w:val="none" w:sz="0" w:space="0" w:color="auto"/>
      </w:divBdr>
    </w:div>
    <w:div w:id="977613655">
      <w:bodyDiv w:val="1"/>
      <w:marLeft w:val="0"/>
      <w:marRight w:val="0"/>
      <w:marTop w:val="0"/>
      <w:marBottom w:val="0"/>
      <w:divBdr>
        <w:top w:val="none" w:sz="0" w:space="0" w:color="auto"/>
        <w:left w:val="none" w:sz="0" w:space="0" w:color="auto"/>
        <w:bottom w:val="none" w:sz="0" w:space="0" w:color="auto"/>
        <w:right w:val="none" w:sz="0" w:space="0" w:color="auto"/>
      </w:divBdr>
      <w:divsChild>
        <w:div w:id="1953970812">
          <w:marLeft w:val="0"/>
          <w:marRight w:val="0"/>
          <w:marTop w:val="0"/>
          <w:marBottom w:val="0"/>
          <w:divBdr>
            <w:top w:val="none" w:sz="0" w:space="0" w:color="auto"/>
            <w:left w:val="none" w:sz="0" w:space="0" w:color="auto"/>
            <w:bottom w:val="none" w:sz="0" w:space="0" w:color="auto"/>
            <w:right w:val="none" w:sz="0" w:space="0" w:color="auto"/>
          </w:divBdr>
          <w:divsChild>
            <w:div w:id="1272862953">
              <w:marLeft w:val="0"/>
              <w:marRight w:val="0"/>
              <w:marTop w:val="0"/>
              <w:marBottom w:val="0"/>
              <w:divBdr>
                <w:top w:val="none" w:sz="0" w:space="0" w:color="auto"/>
                <w:left w:val="none" w:sz="0" w:space="0" w:color="auto"/>
                <w:bottom w:val="none" w:sz="0" w:space="0" w:color="auto"/>
                <w:right w:val="none" w:sz="0" w:space="0" w:color="auto"/>
              </w:divBdr>
              <w:divsChild>
                <w:div w:id="3386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1202">
      <w:bodyDiv w:val="1"/>
      <w:marLeft w:val="0"/>
      <w:marRight w:val="0"/>
      <w:marTop w:val="0"/>
      <w:marBottom w:val="0"/>
      <w:divBdr>
        <w:top w:val="none" w:sz="0" w:space="0" w:color="auto"/>
        <w:left w:val="none" w:sz="0" w:space="0" w:color="auto"/>
        <w:bottom w:val="none" w:sz="0" w:space="0" w:color="auto"/>
        <w:right w:val="none" w:sz="0" w:space="0" w:color="auto"/>
      </w:divBdr>
      <w:divsChild>
        <w:div w:id="709841191">
          <w:marLeft w:val="0"/>
          <w:marRight w:val="0"/>
          <w:marTop w:val="0"/>
          <w:marBottom w:val="0"/>
          <w:divBdr>
            <w:top w:val="none" w:sz="0" w:space="0" w:color="auto"/>
            <w:left w:val="none" w:sz="0" w:space="0" w:color="auto"/>
            <w:bottom w:val="none" w:sz="0" w:space="0" w:color="auto"/>
            <w:right w:val="none" w:sz="0" w:space="0" w:color="auto"/>
          </w:divBdr>
          <w:divsChild>
            <w:div w:id="61107022">
              <w:marLeft w:val="0"/>
              <w:marRight w:val="0"/>
              <w:marTop w:val="0"/>
              <w:marBottom w:val="0"/>
              <w:divBdr>
                <w:top w:val="none" w:sz="0" w:space="0" w:color="auto"/>
                <w:left w:val="none" w:sz="0" w:space="0" w:color="auto"/>
                <w:bottom w:val="none" w:sz="0" w:space="0" w:color="auto"/>
                <w:right w:val="none" w:sz="0" w:space="0" w:color="auto"/>
              </w:divBdr>
            </w:div>
          </w:divsChild>
        </w:div>
        <w:div w:id="328335958">
          <w:marLeft w:val="0"/>
          <w:marRight w:val="0"/>
          <w:marTop w:val="0"/>
          <w:marBottom w:val="0"/>
          <w:divBdr>
            <w:top w:val="none" w:sz="0" w:space="0" w:color="auto"/>
            <w:left w:val="none" w:sz="0" w:space="0" w:color="auto"/>
            <w:bottom w:val="none" w:sz="0" w:space="0" w:color="auto"/>
            <w:right w:val="none" w:sz="0" w:space="0" w:color="auto"/>
          </w:divBdr>
          <w:divsChild>
            <w:div w:id="1813866891">
              <w:marLeft w:val="0"/>
              <w:marRight w:val="0"/>
              <w:marTop w:val="0"/>
              <w:marBottom w:val="0"/>
              <w:divBdr>
                <w:top w:val="none" w:sz="0" w:space="0" w:color="auto"/>
                <w:left w:val="none" w:sz="0" w:space="0" w:color="auto"/>
                <w:bottom w:val="none" w:sz="0" w:space="0" w:color="auto"/>
                <w:right w:val="none" w:sz="0" w:space="0" w:color="auto"/>
              </w:divBdr>
            </w:div>
          </w:divsChild>
        </w:div>
        <w:div w:id="1193297664">
          <w:marLeft w:val="0"/>
          <w:marRight w:val="0"/>
          <w:marTop w:val="0"/>
          <w:marBottom w:val="0"/>
          <w:divBdr>
            <w:top w:val="none" w:sz="0" w:space="0" w:color="auto"/>
            <w:left w:val="none" w:sz="0" w:space="0" w:color="auto"/>
            <w:bottom w:val="none" w:sz="0" w:space="0" w:color="auto"/>
            <w:right w:val="none" w:sz="0" w:space="0" w:color="auto"/>
          </w:divBdr>
          <w:divsChild>
            <w:div w:id="916019598">
              <w:marLeft w:val="0"/>
              <w:marRight w:val="0"/>
              <w:marTop w:val="0"/>
              <w:marBottom w:val="0"/>
              <w:divBdr>
                <w:top w:val="none" w:sz="0" w:space="0" w:color="auto"/>
                <w:left w:val="none" w:sz="0" w:space="0" w:color="auto"/>
                <w:bottom w:val="none" w:sz="0" w:space="0" w:color="auto"/>
                <w:right w:val="none" w:sz="0" w:space="0" w:color="auto"/>
              </w:divBdr>
            </w:div>
          </w:divsChild>
        </w:div>
        <w:div w:id="148522940">
          <w:marLeft w:val="0"/>
          <w:marRight w:val="0"/>
          <w:marTop w:val="0"/>
          <w:marBottom w:val="0"/>
          <w:divBdr>
            <w:top w:val="none" w:sz="0" w:space="0" w:color="auto"/>
            <w:left w:val="none" w:sz="0" w:space="0" w:color="auto"/>
            <w:bottom w:val="none" w:sz="0" w:space="0" w:color="auto"/>
            <w:right w:val="none" w:sz="0" w:space="0" w:color="auto"/>
          </w:divBdr>
          <w:divsChild>
            <w:div w:id="2006199966">
              <w:marLeft w:val="0"/>
              <w:marRight w:val="0"/>
              <w:marTop w:val="0"/>
              <w:marBottom w:val="0"/>
              <w:divBdr>
                <w:top w:val="none" w:sz="0" w:space="0" w:color="auto"/>
                <w:left w:val="none" w:sz="0" w:space="0" w:color="auto"/>
                <w:bottom w:val="none" w:sz="0" w:space="0" w:color="auto"/>
                <w:right w:val="none" w:sz="0" w:space="0" w:color="auto"/>
              </w:divBdr>
            </w:div>
          </w:divsChild>
        </w:div>
        <w:div w:id="1917933080">
          <w:marLeft w:val="0"/>
          <w:marRight w:val="0"/>
          <w:marTop w:val="0"/>
          <w:marBottom w:val="0"/>
          <w:divBdr>
            <w:top w:val="none" w:sz="0" w:space="0" w:color="auto"/>
            <w:left w:val="none" w:sz="0" w:space="0" w:color="auto"/>
            <w:bottom w:val="none" w:sz="0" w:space="0" w:color="auto"/>
            <w:right w:val="none" w:sz="0" w:space="0" w:color="auto"/>
          </w:divBdr>
          <w:divsChild>
            <w:div w:id="237374314">
              <w:marLeft w:val="0"/>
              <w:marRight w:val="0"/>
              <w:marTop w:val="0"/>
              <w:marBottom w:val="0"/>
              <w:divBdr>
                <w:top w:val="none" w:sz="0" w:space="0" w:color="auto"/>
                <w:left w:val="none" w:sz="0" w:space="0" w:color="auto"/>
                <w:bottom w:val="none" w:sz="0" w:space="0" w:color="auto"/>
                <w:right w:val="none" w:sz="0" w:space="0" w:color="auto"/>
              </w:divBdr>
            </w:div>
          </w:divsChild>
        </w:div>
        <w:div w:id="1279533157">
          <w:marLeft w:val="0"/>
          <w:marRight w:val="0"/>
          <w:marTop w:val="0"/>
          <w:marBottom w:val="0"/>
          <w:divBdr>
            <w:top w:val="none" w:sz="0" w:space="0" w:color="auto"/>
            <w:left w:val="none" w:sz="0" w:space="0" w:color="auto"/>
            <w:bottom w:val="none" w:sz="0" w:space="0" w:color="auto"/>
            <w:right w:val="none" w:sz="0" w:space="0" w:color="auto"/>
          </w:divBdr>
          <w:divsChild>
            <w:div w:id="2146894353">
              <w:marLeft w:val="0"/>
              <w:marRight w:val="0"/>
              <w:marTop w:val="0"/>
              <w:marBottom w:val="0"/>
              <w:divBdr>
                <w:top w:val="none" w:sz="0" w:space="0" w:color="auto"/>
                <w:left w:val="none" w:sz="0" w:space="0" w:color="auto"/>
                <w:bottom w:val="none" w:sz="0" w:space="0" w:color="auto"/>
                <w:right w:val="none" w:sz="0" w:space="0" w:color="auto"/>
              </w:divBdr>
            </w:div>
          </w:divsChild>
        </w:div>
        <w:div w:id="1828863012">
          <w:marLeft w:val="0"/>
          <w:marRight w:val="0"/>
          <w:marTop w:val="0"/>
          <w:marBottom w:val="0"/>
          <w:divBdr>
            <w:top w:val="none" w:sz="0" w:space="0" w:color="auto"/>
            <w:left w:val="none" w:sz="0" w:space="0" w:color="auto"/>
            <w:bottom w:val="none" w:sz="0" w:space="0" w:color="auto"/>
            <w:right w:val="none" w:sz="0" w:space="0" w:color="auto"/>
          </w:divBdr>
          <w:divsChild>
            <w:div w:id="1093552653">
              <w:marLeft w:val="0"/>
              <w:marRight w:val="0"/>
              <w:marTop w:val="0"/>
              <w:marBottom w:val="0"/>
              <w:divBdr>
                <w:top w:val="none" w:sz="0" w:space="0" w:color="auto"/>
                <w:left w:val="none" w:sz="0" w:space="0" w:color="auto"/>
                <w:bottom w:val="none" w:sz="0" w:space="0" w:color="auto"/>
                <w:right w:val="none" w:sz="0" w:space="0" w:color="auto"/>
              </w:divBdr>
            </w:div>
          </w:divsChild>
        </w:div>
        <w:div w:id="1623028242">
          <w:marLeft w:val="0"/>
          <w:marRight w:val="0"/>
          <w:marTop w:val="0"/>
          <w:marBottom w:val="0"/>
          <w:divBdr>
            <w:top w:val="none" w:sz="0" w:space="0" w:color="auto"/>
            <w:left w:val="none" w:sz="0" w:space="0" w:color="auto"/>
            <w:bottom w:val="none" w:sz="0" w:space="0" w:color="auto"/>
            <w:right w:val="none" w:sz="0" w:space="0" w:color="auto"/>
          </w:divBdr>
          <w:divsChild>
            <w:div w:id="1001589056">
              <w:marLeft w:val="0"/>
              <w:marRight w:val="0"/>
              <w:marTop w:val="0"/>
              <w:marBottom w:val="0"/>
              <w:divBdr>
                <w:top w:val="none" w:sz="0" w:space="0" w:color="auto"/>
                <w:left w:val="none" w:sz="0" w:space="0" w:color="auto"/>
                <w:bottom w:val="none" w:sz="0" w:space="0" w:color="auto"/>
                <w:right w:val="none" w:sz="0" w:space="0" w:color="auto"/>
              </w:divBdr>
            </w:div>
          </w:divsChild>
        </w:div>
        <w:div w:id="1195072595">
          <w:marLeft w:val="0"/>
          <w:marRight w:val="0"/>
          <w:marTop w:val="0"/>
          <w:marBottom w:val="0"/>
          <w:divBdr>
            <w:top w:val="none" w:sz="0" w:space="0" w:color="auto"/>
            <w:left w:val="none" w:sz="0" w:space="0" w:color="auto"/>
            <w:bottom w:val="none" w:sz="0" w:space="0" w:color="auto"/>
            <w:right w:val="none" w:sz="0" w:space="0" w:color="auto"/>
          </w:divBdr>
          <w:divsChild>
            <w:div w:id="1142385670">
              <w:marLeft w:val="0"/>
              <w:marRight w:val="0"/>
              <w:marTop w:val="0"/>
              <w:marBottom w:val="0"/>
              <w:divBdr>
                <w:top w:val="none" w:sz="0" w:space="0" w:color="auto"/>
                <w:left w:val="none" w:sz="0" w:space="0" w:color="auto"/>
                <w:bottom w:val="none" w:sz="0" w:space="0" w:color="auto"/>
                <w:right w:val="none" w:sz="0" w:space="0" w:color="auto"/>
              </w:divBdr>
            </w:div>
          </w:divsChild>
        </w:div>
        <w:div w:id="1964076642">
          <w:marLeft w:val="0"/>
          <w:marRight w:val="0"/>
          <w:marTop w:val="0"/>
          <w:marBottom w:val="0"/>
          <w:divBdr>
            <w:top w:val="none" w:sz="0" w:space="0" w:color="auto"/>
            <w:left w:val="none" w:sz="0" w:space="0" w:color="auto"/>
            <w:bottom w:val="none" w:sz="0" w:space="0" w:color="auto"/>
            <w:right w:val="none" w:sz="0" w:space="0" w:color="auto"/>
          </w:divBdr>
          <w:divsChild>
            <w:div w:id="207843472">
              <w:marLeft w:val="0"/>
              <w:marRight w:val="0"/>
              <w:marTop w:val="0"/>
              <w:marBottom w:val="0"/>
              <w:divBdr>
                <w:top w:val="none" w:sz="0" w:space="0" w:color="auto"/>
                <w:left w:val="none" w:sz="0" w:space="0" w:color="auto"/>
                <w:bottom w:val="none" w:sz="0" w:space="0" w:color="auto"/>
                <w:right w:val="none" w:sz="0" w:space="0" w:color="auto"/>
              </w:divBdr>
            </w:div>
          </w:divsChild>
        </w:div>
        <w:div w:id="1976718889">
          <w:marLeft w:val="0"/>
          <w:marRight w:val="0"/>
          <w:marTop w:val="0"/>
          <w:marBottom w:val="0"/>
          <w:divBdr>
            <w:top w:val="none" w:sz="0" w:space="0" w:color="auto"/>
            <w:left w:val="none" w:sz="0" w:space="0" w:color="auto"/>
            <w:bottom w:val="none" w:sz="0" w:space="0" w:color="auto"/>
            <w:right w:val="none" w:sz="0" w:space="0" w:color="auto"/>
          </w:divBdr>
          <w:divsChild>
            <w:div w:id="1214344810">
              <w:marLeft w:val="0"/>
              <w:marRight w:val="0"/>
              <w:marTop w:val="0"/>
              <w:marBottom w:val="0"/>
              <w:divBdr>
                <w:top w:val="none" w:sz="0" w:space="0" w:color="auto"/>
                <w:left w:val="none" w:sz="0" w:space="0" w:color="auto"/>
                <w:bottom w:val="none" w:sz="0" w:space="0" w:color="auto"/>
                <w:right w:val="none" w:sz="0" w:space="0" w:color="auto"/>
              </w:divBdr>
            </w:div>
          </w:divsChild>
        </w:div>
        <w:div w:id="85468837">
          <w:marLeft w:val="0"/>
          <w:marRight w:val="0"/>
          <w:marTop w:val="0"/>
          <w:marBottom w:val="0"/>
          <w:divBdr>
            <w:top w:val="none" w:sz="0" w:space="0" w:color="auto"/>
            <w:left w:val="none" w:sz="0" w:space="0" w:color="auto"/>
            <w:bottom w:val="none" w:sz="0" w:space="0" w:color="auto"/>
            <w:right w:val="none" w:sz="0" w:space="0" w:color="auto"/>
          </w:divBdr>
          <w:divsChild>
            <w:div w:id="239564218">
              <w:marLeft w:val="0"/>
              <w:marRight w:val="0"/>
              <w:marTop w:val="0"/>
              <w:marBottom w:val="0"/>
              <w:divBdr>
                <w:top w:val="none" w:sz="0" w:space="0" w:color="auto"/>
                <w:left w:val="none" w:sz="0" w:space="0" w:color="auto"/>
                <w:bottom w:val="none" w:sz="0" w:space="0" w:color="auto"/>
                <w:right w:val="none" w:sz="0" w:space="0" w:color="auto"/>
              </w:divBdr>
            </w:div>
          </w:divsChild>
        </w:div>
        <w:div w:id="1279411417">
          <w:marLeft w:val="0"/>
          <w:marRight w:val="0"/>
          <w:marTop w:val="0"/>
          <w:marBottom w:val="0"/>
          <w:divBdr>
            <w:top w:val="none" w:sz="0" w:space="0" w:color="auto"/>
            <w:left w:val="none" w:sz="0" w:space="0" w:color="auto"/>
            <w:bottom w:val="none" w:sz="0" w:space="0" w:color="auto"/>
            <w:right w:val="none" w:sz="0" w:space="0" w:color="auto"/>
          </w:divBdr>
          <w:divsChild>
            <w:div w:id="458649316">
              <w:marLeft w:val="0"/>
              <w:marRight w:val="0"/>
              <w:marTop w:val="0"/>
              <w:marBottom w:val="0"/>
              <w:divBdr>
                <w:top w:val="none" w:sz="0" w:space="0" w:color="auto"/>
                <w:left w:val="none" w:sz="0" w:space="0" w:color="auto"/>
                <w:bottom w:val="none" w:sz="0" w:space="0" w:color="auto"/>
                <w:right w:val="none" w:sz="0" w:space="0" w:color="auto"/>
              </w:divBdr>
            </w:div>
          </w:divsChild>
        </w:div>
        <w:div w:id="4552576">
          <w:marLeft w:val="0"/>
          <w:marRight w:val="0"/>
          <w:marTop w:val="0"/>
          <w:marBottom w:val="0"/>
          <w:divBdr>
            <w:top w:val="none" w:sz="0" w:space="0" w:color="auto"/>
            <w:left w:val="none" w:sz="0" w:space="0" w:color="auto"/>
            <w:bottom w:val="none" w:sz="0" w:space="0" w:color="auto"/>
            <w:right w:val="none" w:sz="0" w:space="0" w:color="auto"/>
          </w:divBdr>
          <w:divsChild>
            <w:div w:id="1251894502">
              <w:marLeft w:val="0"/>
              <w:marRight w:val="0"/>
              <w:marTop w:val="0"/>
              <w:marBottom w:val="0"/>
              <w:divBdr>
                <w:top w:val="none" w:sz="0" w:space="0" w:color="auto"/>
                <w:left w:val="none" w:sz="0" w:space="0" w:color="auto"/>
                <w:bottom w:val="none" w:sz="0" w:space="0" w:color="auto"/>
                <w:right w:val="none" w:sz="0" w:space="0" w:color="auto"/>
              </w:divBdr>
            </w:div>
          </w:divsChild>
        </w:div>
        <w:div w:id="1013607993">
          <w:marLeft w:val="0"/>
          <w:marRight w:val="0"/>
          <w:marTop w:val="0"/>
          <w:marBottom w:val="0"/>
          <w:divBdr>
            <w:top w:val="none" w:sz="0" w:space="0" w:color="auto"/>
            <w:left w:val="none" w:sz="0" w:space="0" w:color="auto"/>
            <w:bottom w:val="none" w:sz="0" w:space="0" w:color="auto"/>
            <w:right w:val="none" w:sz="0" w:space="0" w:color="auto"/>
          </w:divBdr>
          <w:divsChild>
            <w:div w:id="48310833">
              <w:marLeft w:val="0"/>
              <w:marRight w:val="0"/>
              <w:marTop w:val="0"/>
              <w:marBottom w:val="0"/>
              <w:divBdr>
                <w:top w:val="none" w:sz="0" w:space="0" w:color="auto"/>
                <w:left w:val="none" w:sz="0" w:space="0" w:color="auto"/>
                <w:bottom w:val="none" w:sz="0" w:space="0" w:color="auto"/>
                <w:right w:val="none" w:sz="0" w:space="0" w:color="auto"/>
              </w:divBdr>
            </w:div>
          </w:divsChild>
        </w:div>
        <w:div w:id="1491825691">
          <w:marLeft w:val="0"/>
          <w:marRight w:val="0"/>
          <w:marTop w:val="0"/>
          <w:marBottom w:val="0"/>
          <w:divBdr>
            <w:top w:val="none" w:sz="0" w:space="0" w:color="auto"/>
            <w:left w:val="none" w:sz="0" w:space="0" w:color="auto"/>
            <w:bottom w:val="none" w:sz="0" w:space="0" w:color="auto"/>
            <w:right w:val="none" w:sz="0" w:space="0" w:color="auto"/>
          </w:divBdr>
          <w:divsChild>
            <w:div w:id="7239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6040">
      <w:bodyDiv w:val="1"/>
      <w:marLeft w:val="0"/>
      <w:marRight w:val="0"/>
      <w:marTop w:val="0"/>
      <w:marBottom w:val="0"/>
      <w:divBdr>
        <w:top w:val="none" w:sz="0" w:space="0" w:color="auto"/>
        <w:left w:val="none" w:sz="0" w:space="0" w:color="auto"/>
        <w:bottom w:val="none" w:sz="0" w:space="0" w:color="auto"/>
        <w:right w:val="none" w:sz="0" w:space="0" w:color="auto"/>
      </w:divBdr>
    </w:div>
    <w:div w:id="181410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vs.iub.gov.lv/show/707735" TargetMode="External"/><Relationship Id="rId4" Type="http://schemas.openxmlformats.org/officeDocument/2006/relationships/settings" Target="settings.xml"/><Relationship Id="rId9" Type="http://schemas.openxmlformats.org/officeDocument/2006/relationships/hyperlink" Target="https://www.altum.lv/lv/pakalpojumi/uznemumiem/aizdevumi-uznemumu-energoefektivitatei/aizdevumi-uznemumu-energoefektivitat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C5FF0-D330-4762-B3F5-765C5AE9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7403</Words>
  <Characters>4221</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2023-03-31T07:09:00Z</cp:lastPrinted>
  <dcterms:created xsi:type="dcterms:W3CDTF">2023-03-31T07:11:00Z</dcterms:created>
  <dcterms:modified xsi:type="dcterms:W3CDTF">2023-03-31T07:11:00Z</dcterms:modified>
</cp:coreProperties>
</file>