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2331" w14:textId="77777777" w:rsidR="004B0A35" w:rsidRDefault="00DC1EA5" w:rsidP="006107DD">
      <w:pPr>
        <w:jc w:val="center"/>
        <w:rPr>
          <w:noProof/>
          <w:lang w:eastAsia="lv-LV"/>
        </w:rPr>
      </w:pPr>
      <w:r>
        <w:rPr>
          <w:noProof/>
          <w:lang w:eastAsia="lv-LV"/>
        </w:rPr>
        <w:drawing>
          <wp:inline distT="0" distB="0" distL="0" distR="0" wp14:anchorId="5AB7235D" wp14:editId="5AB7235E">
            <wp:extent cx="607060" cy="72199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995"/>
                    </a:xfrm>
                    <a:prstGeom prst="rect">
                      <a:avLst/>
                    </a:prstGeom>
                    <a:noFill/>
                    <a:ln>
                      <a:noFill/>
                    </a:ln>
                  </pic:spPr>
                </pic:pic>
              </a:graphicData>
            </a:graphic>
          </wp:inline>
        </w:drawing>
      </w:r>
    </w:p>
    <w:p w14:paraId="5AB72332" w14:textId="77777777" w:rsidR="004B0A35" w:rsidRPr="00C14B58" w:rsidRDefault="004B0A35" w:rsidP="00DD1ADD">
      <w:pPr>
        <w:jc w:val="center"/>
        <w:rPr>
          <w:rFonts w:ascii="RimBelwe" w:hAnsi="RimBelwe"/>
          <w:noProof/>
          <w:sz w:val="12"/>
          <w:szCs w:val="28"/>
        </w:rPr>
      </w:pPr>
    </w:p>
    <w:p w14:paraId="5AB72333" w14:textId="77777777" w:rsidR="00CD0E43" w:rsidRPr="00674C85" w:rsidRDefault="00CD0E43" w:rsidP="00674C85">
      <w:pPr>
        <w:jc w:val="center"/>
        <w:rPr>
          <w:noProof/>
          <w:sz w:val="36"/>
        </w:rPr>
      </w:pPr>
      <w:r w:rsidRPr="00674C85">
        <w:rPr>
          <w:noProof/>
          <w:sz w:val="36"/>
        </w:rPr>
        <w:t>OGRES  NOVADA  PAŠVALDĪBA</w:t>
      </w:r>
    </w:p>
    <w:p w14:paraId="5AB72334" w14:textId="77777777" w:rsidR="00CD0E43" w:rsidRPr="00674C85" w:rsidRDefault="006756B7" w:rsidP="00674C85">
      <w:pPr>
        <w:jc w:val="center"/>
        <w:rPr>
          <w:noProof/>
          <w:sz w:val="18"/>
        </w:rPr>
      </w:pPr>
      <w:r w:rsidRPr="00674C85">
        <w:rPr>
          <w:noProof/>
          <w:sz w:val="18"/>
        </w:rPr>
        <w:t>Reģ.Nr.90000024455</w:t>
      </w:r>
      <w:r w:rsidR="00DD1ADD" w:rsidRPr="00674C85">
        <w:rPr>
          <w:noProof/>
          <w:sz w:val="18"/>
        </w:rPr>
        <w:t xml:space="preserve">, </w:t>
      </w:r>
      <w:r w:rsidR="00CD0E43" w:rsidRPr="00674C85">
        <w:rPr>
          <w:noProof/>
          <w:sz w:val="18"/>
        </w:rPr>
        <w:t>Brīvības iela 33, Ogre, Ogres nov., LV-5001</w:t>
      </w:r>
    </w:p>
    <w:p w14:paraId="5AB72335" w14:textId="77777777" w:rsidR="00CD0E43" w:rsidRPr="00674C85" w:rsidRDefault="000245DD" w:rsidP="00674C85">
      <w:pPr>
        <w:pBdr>
          <w:bottom w:val="single" w:sz="4" w:space="1" w:color="auto"/>
        </w:pBdr>
        <w:jc w:val="center"/>
        <w:rPr>
          <w:noProof/>
          <w:sz w:val="18"/>
        </w:rPr>
      </w:pPr>
      <w:r w:rsidRPr="00674C85">
        <w:rPr>
          <w:noProof/>
          <w:sz w:val="18"/>
        </w:rPr>
        <w:t>t</w:t>
      </w:r>
      <w:r w:rsidR="00CD0E43" w:rsidRPr="00674C85">
        <w:rPr>
          <w:noProof/>
          <w:sz w:val="18"/>
        </w:rPr>
        <w:t>ālr</w:t>
      </w:r>
      <w:r w:rsidRPr="00674C85">
        <w:rPr>
          <w:noProof/>
          <w:sz w:val="18"/>
        </w:rPr>
        <w:t xml:space="preserve">unis </w:t>
      </w:r>
      <w:r w:rsidR="00CD0E43" w:rsidRPr="00674C85">
        <w:rPr>
          <w:noProof/>
          <w:sz w:val="18"/>
        </w:rPr>
        <w:t xml:space="preserve">65071160, </w:t>
      </w:r>
      <w:r w:rsidR="00CD0E43" w:rsidRPr="00674C85">
        <w:rPr>
          <w:sz w:val="18"/>
        </w:rPr>
        <w:t xml:space="preserve">e-pasts: </w:t>
      </w:r>
      <w:smartTag w:uri="schemas-tilde-lv/tildestengine" w:element="veidnes">
        <w:r w:rsidRPr="00674C85">
          <w:rPr>
            <w:sz w:val="18"/>
          </w:rPr>
          <w:t>ogredome@ogresnovads.lv</w:t>
        </w:r>
      </w:smartTag>
      <w:r w:rsidRPr="00674C85">
        <w:rPr>
          <w:sz w:val="18"/>
        </w:rPr>
        <w:t xml:space="preserve">, www.ogresnovads.lv </w:t>
      </w:r>
    </w:p>
    <w:p w14:paraId="5AB72336" w14:textId="77777777" w:rsidR="00F56E4D" w:rsidRPr="00C26E40" w:rsidRDefault="00F56E4D" w:rsidP="00956DB4">
      <w:pPr>
        <w:rPr>
          <w:sz w:val="28"/>
          <w:szCs w:val="28"/>
        </w:rPr>
      </w:pPr>
    </w:p>
    <w:p w14:paraId="5AB72337" w14:textId="77777777" w:rsidR="00A7726D" w:rsidRDefault="007A2B1C" w:rsidP="00956DB4">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C1C8388" w14:textId="77777777" w:rsidR="00C26E40" w:rsidRPr="00C26E40" w:rsidRDefault="00C26E40" w:rsidP="00956DB4"/>
    <w:tbl>
      <w:tblPr>
        <w:tblW w:w="5009" w:type="pct"/>
        <w:tblLook w:val="0000" w:firstRow="0" w:lastRow="0" w:firstColumn="0" w:lastColumn="0" w:noHBand="0" w:noVBand="0"/>
      </w:tblPr>
      <w:tblGrid>
        <w:gridCol w:w="2995"/>
        <w:gridCol w:w="2993"/>
        <w:gridCol w:w="3099"/>
      </w:tblGrid>
      <w:tr w:rsidR="007A2B1C" w:rsidRPr="007A2B1C" w14:paraId="5AB7233F" w14:textId="77777777" w:rsidTr="00E541CF">
        <w:trPr>
          <w:trHeight w:val="539"/>
        </w:trPr>
        <w:tc>
          <w:tcPr>
            <w:tcW w:w="1648" w:type="pct"/>
          </w:tcPr>
          <w:p w14:paraId="5AB72339" w14:textId="77777777" w:rsidR="00745A7D" w:rsidRDefault="00745A7D" w:rsidP="00956DB4"/>
          <w:p w14:paraId="5AB7233A" w14:textId="77777777" w:rsidR="007A2B1C" w:rsidRPr="007A2B1C" w:rsidRDefault="007A2B1C" w:rsidP="00956DB4">
            <w:r w:rsidRPr="007A2B1C">
              <w:t>Ogrē, Brīvības ielā 33</w:t>
            </w:r>
          </w:p>
        </w:tc>
        <w:tc>
          <w:tcPr>
            <w:tcW w:w="1647" w:type="pct"/>
          </w:tcPr>
          <w:p w14:paraId="5AB7233B" w14:textId="77777777" w:rsidR="00745A7D" w:rsidRDefault="00745A7D" w:rsidP="00956DB4">
            <w:pPr>
              <w:pStyle w:val="Virsraksts2"/>
              <w:jc w:val="center"/>
            </w:pPr>
          </w:p>
          <w:p w14:paraId="5AB7233C" w14:textId="1F597CF5" w:rsidR="007A2B1C" w:rsidRPr="007A2B1C" w:rsidRDefault="007A2B1C" w:rsidP="00956DB4">
            <w:pPr>
              <w:pStyle w:val="Virsraksts2"/>
              <w:jc w:val="center"/>
            </w:pPr>
            <w:r w:rsidRPr="007A2B1C">
              <w:t>Nr.</w:t>
            </w:r>
            <w:r w:rsidR="00956DB4">
              <w:t>3</w:t>
            </w:r>
          </w:p>
        </w:tc>
        <w:tc>
          <w:tcPr>
            <w:tcW w:w="1705" w:type="pct"/>
          </w:tcPr>
          <w:p w14:paraId="5AB7233D" w14:textId="77777777" w:rsidR="00745A7D" w:rsidRDefault="00745A7D" w:rsidP="00956DB4">
            <w:pPr>
              <w:jc w:val="right"/>
            </w:pPr>
          </w:p>
          <w:p w14:paraId="5AB7233E" w14:textId="4D947181" w:rsidR="007A2B1C" w:rsidRPr="007A2B1C" w:rsidRDefault="007A2B1C" w:rsidP="00956DB4">
            <w:pPr>
              <w:jc w:val="right"/>
            </w:pPr>
            <w:r w:rsidRPr="007A2B1C">
              <w:t>20</w:t>
            </w:r>
            <w:r w:rsidR="00A51AC8">
              <w:t>2</w:t>
            </w:r>
            <w:r w:rsidR="00B57FB7">
              <w:t>3</w:t>
            </w:r>
            <w:r w:rsidRPr="007A2B1C">
              <w:t>.</w:t>
            </w:r>
            <w:r w:rsidR="000E32E0">
              <w:t xml:space="preserve"> </w:t>
            </w:r>
            <w:r w:rsidRPr="007A2B1C">
              <w:t xml:space="preserve">gada </w:t>
            </w:r>
            <w:r w:rsidR="00956DB4">
              <w:t>30.</w:t>
            </w:r>
            <w:r w:rsidR="000E32E0">
              <w:t>martā</w:t>
            </w:r>
          </w:p>
        </w:tc>
      </w:tr>
    </w:tbl>
    <w:p w14:paraId="5AB72340" w14:textId="77777777" w:rsidR="004E10CD" w:rsidRDefault="004E10CD" w:rsidP="00956DB4">
      <w:pPr>
        <w:jc w:val="center"/>
        <w:rPr>
          <w:b/>
        </w:rPr>
      </w:pPr>
    </w:p>
    <w:p w14:paraId="5AB72341" w14:textId="066AFD4A" w:rsidR="00FD5800" w:rsidRPr="007A2B1C" w:rsidRDefault="00956DB4" w:rsidP="00956DB4">
      <w:pPr>
        <w:jc w:val="center"/>
        <w:rPr>
          <w:b/>
        </w:rPr>
      </w:pPr>
      <w:r>
        <w:rPr>
          <w:b/>
        </w:rPr>
        <w:t>31</w:t>
      </w:r>
      <w:r w:rsidR="007A2B1C">
        <w:rPr>
          <w:b/>
        </w:rPr>
        <w:t>.</w:t>
      </w:r>
    </w:p>
    <w:p w14:paraId="5AB72342" w14:textId="0F3EB728" w:rsidR="006516B8" w:rsidRDefault="00D30D1D" w:rsidP="00956DB4">
      <w:pPr>
        <w:pStyle w:val="Virsraksts1"/>
        <w:spacing w:before="0" w:after="0"/>
        <w:jc w:val="center"/>
        <w:rPr>
          <w:rFonts w:ascii="Times New Roman" w:hAnsi="Times New Roman" w:cs="Times New Roman"/>
          <w:sz w:val="24"/>
          <w:szCs w:val="24"/>
          <w:u w:val="single"/>
        </w:rPr>
      </w:pPr>
      <w:r w:rsidRPr="006516B8">
        <w:rPr>
          <w:rFonts w:ascii="Times New Roman" w:hAnsi="Times New Roman" w:cs="Times New Roman"/>
          <w:sz w:val="24"/>
          <w:szCs w:val="24"/>
          <w:u w:val="single"/>
        </w:rPr>
        <w:t xml:space="preserve">Par </w:t>
      </w:r>
      <w:bookmarkStart w:id="0" w:name="_Hlk109825143"/>
      <w:bookmarkStart w:id="1" w:name="_Hlk109825937"/>
      <w:r w:rsidR="00B57FB7" w:rsidRPr="006516B8">
        <w:rPr>
          <w:rFonts w:ascii="Times New Roman" w:hAnsi="Times New Roman" w:cs="Times New Roman"/>
          <w:sz w:val="24"/>
          <w:szCs w:val="24"/>
          <w:u w:val="single"/>
        </w:rPr>
        <w:t>telpu nom</w:t>
      </w:r>
      <w:r w:rsidR="006516B8" w:rsidRPr="006516B8">
        <w:rPr>
          <w:rFonts w:ascii="Times New Roman" w:hAnsi="Times New Roman" w:cs="Times New Roman"/>
          <w:sz w:val="24"/>
          <w:szCs w:val="24"/>
          <w:u w:val="single"/>
        </w:rPr>
        <w:t>as</w:t>
      </w:r>
      <w:r w:rsidRPr="006516B8">
        <w:rPr>
          <w:rFonts w:ascii="Times New Roman" w:hAnsi="Times New Roman" w:cs="Times New Roman"/>
          <w:sz w:val="24"/>
          <w:szCs w:val="24"/>
          <w:u w:val="single"/>
        </w:rPr>
        <w:t xml:space="preserve"> </w:t>
      </w:r>
      <w:bookmarkEnd w:id="0"/>
      <w:bookmarkEnd w:id="1"/>
      <w:r w:rsidR="000E32E0">
        <w:rPr>
          <w:rFonts w:ascii="Times New Roman" w:hAnsi="Times New Roman" w:cs="Times New Roman"/>
          <w:sz w:val="24"/>
          <w:szCs w:val="24"/>
          <w:u w:val="single"/>
        </w:rPr>
        <w:t>maksas noteikšanu</w:t>
      </w:r>
      <w:r w:rsidR="006516B8" w:rsidRPr="006516B8">
        <w:rPr>
          <w:rFonts w:ascii="Times New Roman" w:hAnsi="Times New Roman" w:cs="Times New Roman"/>
          <w:sz w:val="24"/>
          <w:szCs w:val="24"/>
          <w:u w:val="single"/>
        </w:rPr>
        <w:t xml:space="preserve"> neapdzīvojamām telpām </w:t>
      </w:r>
    </w:p>
    <w:p w14:paraId="5AB72343" w14:textId="77777777" w:rsidR="00D30D1D" w:rsidRPr="006516B8" w:rsidRDefault="006516B8" w:rsidP="00956DB4">
      <w:pPr>
        <w:pStyle w:val="Virsraksts1"/>
        <w:spacing w:before="0" w:after="0"/>
        <w:jc w:val="center"/>
        <w:rPr>
          <w:rFonts w:ascii="Times New Roman" w:hAnsi="Times New Roman" w:cs="Times New Roman"/>
          <w:sz w:val="24"/>
          <w:szCs w:val="24"/>
          <w:u w:val="single"/>
        </w:rPr>
      </w:pPr>
      <w:r w:rsidRPr="006516B8">
        <w:rPr>
          <w:rFonts w:ascii="Times New Roman" w:hAnsi="Times New Roman" w:cs="Times New Roman"/>
          <w:sz w:val="24"/>
          <w:szCs w:val="24"/>
          <w:u w:val="single"/>
        </w:rPr>
        <w:t>Meža prospektā 9, Ogrē, Ogres novadā</w:t>
      </w:r>
      <w:r w:rsidR="00D30D1D" w:rsidRPr="006516B8">
        <w:rPr>
          <w:rFonts w:ascii="Times New Roman" w:hAnsi="Times New Roman" w:cs="Times New Roman"/>
          <w:sz w:val="24"/>
          <w:szCs w:val="24"/>
          <w:u w:val="single"/>
        </w:rPr>
        <w:t xml:space="preserve"> </w:t>
      </w:r>
    </w:p>
    <w:p w14:paraId="5AB72344" w14:textId="77777777" w:rsidR="00FD5800" w:rsidRPr="00FD5800" w:rsidRDefault="00FD5800" w:rsidP="00956DB4"/>
    <w:p w14:paraId="5AB72345" w14:textId="5546469B" w:rsidR="00377A6F" w:rsidRPr="00B57FB7" w:rsidRDefault="00FD5800" w:rsidP="00956DB4">
      <w:pPr>
        <w:pStyle w:val="Bezatstarpm"/>
        <w:ind w:firstLine="720"/>
        <w:jc w:val="both"/>
        <w:rPr>
          <w:rFonts w:ascii="Times New Roman" w:hAnsi="Times New Roman" w:cs="Times New Roman"/>
          <w:sz w:val="24"/>
          <w:szCs w:val="24"/>
        </w:rPr>
      </w:pPr>
      <w:bookmarkStart w:id="2" w:name="_Hlk131145305"/>
      <w:r w:rsidRPr="000E32E0">
        <w:rPr>
          <w:rFonts w:ascii="Times New Roman" w:hAnsi="Times New Roman" w:cs="Times New Roman"/>
          <w:sz w:val="24"/>
          <w:szCs w:val="24"/>
        </w:rPr>
        <w:t>Ogres novada pašvaldībā</w:t>
      </w:r>
      <w:r w:rsidR="00D97314" w:rsidRPr="000E32E0">
        <w:rPr>
          <w:rFonts w:ascii="Times New Roman" w:hAnsi="Times New Roman" w:cs="Times New Roman"/>
          <w:sz w:val="24"/>
          <w:szCs w:val="24"/>
        </w:rPr>
        <w:t xml:space="preserve"> (turpmāk - </w:t>
      </w:r>
      <w:r w:rsidR="004A24DC" w:rsidRPr="000E32E0">
        <w:rPr>
          <w:rFonts w:ascii="Times New Roman" w:hAnsi="Times New Roman" w:cs="Times New Roman"/>
          <w:sz w:val="24"/>
          <w:szCs w:val="24"/>
        </w:rPr>
        <w:t>P</w:t>
      </w:r>
      <w:r w:rsidR="00D97314" w:rsidRPr="000E32E0">
        <w:rPr>
          <w:rFonts w:ascii="Times New Roman" w:hAnsi="Times New Roman" w:cs="Times New Roman"/>
          <w:sz w:val="24"/>
          <w:szCs w:val="24"/>
        </w:rPr>
        <w:t>ašvaldība)</w:t>
      </w:r>
      <w:r w:rsidRPr="000E32E0">
        <w:rPr>
          <w:rFonts w:ascii="Times New Roman" w:hAnsi="Times New Roman" w:cs="Times New Roman"/>
          <w:sz w:val="24"/>
          <w:szCs w:val="24"/>
        </w:rPr>
        <w:t xml:space="preserve"> </w:t>
      </w:r>
      <w:r w:rsidR="0075523D" w:rsidRPr="000E32E0">
        <w:rPr>
          <w:rFonts w:ascii="Times New Roman" w:hAnsi="Times New Roman" w:cs="Times New Roman"/>
          <w:sz w:val="24"/>
          <w:szCs w:val="24"/>
        </w:rPr>
        <w:t>2022.</w:t>
      </w:r>
      <w:r w:rsidR="000E32E0">
        <w:rPr>
          <w:rFonts w:ascii="Times New Roman" w:hAnsi="Times New Roman" w:cs="Times New Roman"/>
          <w:sz w:val="24"/>
          <w:szCs w:val="24"/>
        </w:rPr>
        <w:t xml:space="preserve"> </w:t>
      </w:r>
      <w:r w:rsidR="0075523D" w:rsidRPr="000E32E0">
        <w:rPr>
          <w:rFonts w:ascii="Times New Roman" w:hAnsi="Times New Roman" w:cs="Times New Roman"/>
          <w:sz w:val="24"/>
          <w:szCs w:val="24"/>
        </w:rPr>
        <w:t xml:space="preserve">gada </w:t>
      </w:r>
      <w:r w:rsidR="00114C04" w:rsidRPr="000E32E0">
        <w:rPr>
          <w:rFonts w:ascii="Times New Roman" w:hAnsi="Times New Roman" w:cs="Times New Roman"/>
          <w:sz w:val="24"/>
          <w:szCs w:val="24"/>
        </w:rPr>
        <w:t>29.</w:t>
      </w:r>
      <w:r w:rsidR="000E32E0">
        <w:rPr>
          <w:rFonts w:ascii="Times New Roman" w:hAnsi="Times New Roman" w:cs="Times New Roman"/>
          <w:sz w:val="24"/>
          <w:szCs w:val="24"/>
        </w:rPr>
        <w:t xml:space="preserve"> </w:t>
      </w:r>
      <w:r w:rsidR="00114C04" w:rsidRPr="000E32E0">
        <w:rPr>
          <w:rFonts w:ascii="Times New Roman" w:hAnsi="Times New Roman" w:cs="Times New Roman"/>
          <w:sz w:val="24"/>
          <w:szCs w:val="24"/>
        </w:rPr>
        <w:t>novembrī</w:t>
      </w:r>
      <w:r w:rsidR="0075523D" w:rsidRPr="000E32E0">
        <w:rPr>
          <w:rFonts w:ascii="Times New Roman" w:hAnsi="Times New Roman" w:cs="Times New Roman"/>
          <w:sz w:val="24"/>
          <w:szCs w:val="24"/>
        </w:rPr>
        <w:t xml:space="preserve"> </w:t>
      </w:r>
      <w:r w:rsidRPr="000E32E0">
        <w:rPr>
          <w:rFonts w:ascii="Times New Roman" w:hAnsi="Times New Roman" w:cs="Times New Roman"/>
          <w:sz w:val="24"/>
          <w:szCs w:val="24"/>
        </w:rPr>
        <w:t>saņemt</w:t>
      </w:r>
      <w:r w:rsidR="0075523D" w:rsidRPr="000E32E0">
        <w:rPr>
          <w:rFonts w:ascii="Times New Roman" w:hAnsi="Times New Roman" w:cs="Times New Roman"/>
          <w:sz w:val="24"/>
          <w:szCs w:val="24"/>
        </w:rPr>
        <w:t>s</w:t>
      </w:r>
      <w:r w:rsidR="008F5748" w:rsidRPr="000E32E0">
        <w:rPr>
          <w:rFonts w:ascii="Times New Roman" w:hAnsi="Times New Roman" w:cs="Times New Roman"/>
          <w:sz w:val="24"/>
          <w:szCs w:val="24"/>
        </w:rPr>
        <w:t xml:space="preserve"> </w:t>
      </w:r>
      <w:r w:rsidR="000E32E0">
        <w:rPr>
          <w:rFonts w:ascii="Times New Roman" w:hAnsi="Times New Roman" w:cs="Times New Roman"/>
          <w:sz w:val="24"/>
          <w:szCs w:val="24"/>
        </w:rPr>
        <w:t>AS </w:t>
      </w:r>
      <w:r w:rsidR="00B57FB7" w:rsidRPr="000E32E0">
        <w:rPr>
          <w:rFonts w:ascii="Times New Roman" w:hAnsi="Times New Roman" w:cs="Times New Roman"/>
          <w:sz w:val="24"/>
          <w:szCs w:val="24"/>
        </w:rPr>
        <w:t>“SENTOR FARM APTIEKAS”</w:t>
      </w:r>
      <w:r w:rsidR="00B57FB7" w:rsidRPr="000E32E0">
        <w:rPr>
          <w:rFonts w:ascii="Times New Roman" w:hAnsi="Times New Roman" w:cs="Times New Roman"/>
          <w:bCs/>
          <w:sz w:val="24"/>
          <w:szCs w:val="24"/>
        </w:rPr>
        <w:t xml:space="preserve">, </w:t>
      </w:r>
      <w:proofErr w:type="spellStart"/>
      <w:r w:rsidR="00B57FB7" w:rsidRPr="000E32E0">
        <w:rPr>
          <w:rFonts w:ascii="Times New Roman" w:hAnsi="Times New Roman" w:cs="Times New Roman"/>
          <w:bCs/>
          <w:sz w:val="24"/>
          <w:szCs w:val="24"/>
        </w:rPr>
        <w:t>reģ</w:t>
      </w:r>
      <w:proofErr w:type="spellEnd"/>
      <w:r w:rsidR="00B57FB7" w:rsidRPr="000E32E0">
        <w:rPr>
          <w:rFonts w:ascii="Times New Roman" w:hAnsi="Times New Roman" w:cs="Times New Roman"/>
          <w:bCs/>
          <w:sz w:val="24"/>
          <w:szCs w:val="24"/>
        </w:rPr>
        <w:t xml:space="preserve">. Nr. </w:t>
      </w:r>
      <w:r w:rsidR="009943AE">
        <w:rPr>
          <w:rFonts w:ascii="Times New Roman" w:hAnsi="Times New Roman" w:cs="Times New Roman"/>
          <w:sz w:val="24"/>
          <w:szCs w:val="24"/>
        </w:rPr>
        <w:t>55403012521</w:t>
      </w:r>
      <w:r w:rsidR="00B57FB7" w:rsidRPr="000E32E0">
        <w:rPr>
          <w:rFonts w:ascii="Times New Roman" w:hAnsi="Times New Roman" w:cs="Times New Roman"/>
          <w:sz w:val="24"/>
          <w:szCs w:val="24"/>
        </w:rPr>
        <w:t xml:space="preserve">, juridiskā adrese: Mūkusalas </w:t>
      </w:r>
      <w:r w:rsidR="000E32E0">
        <w:rPr>
          <w:rFonts w:ascii="Times New Roman" w:hAnsi="Times New Roman" w:cs="Times New Roman"/>
          <w:sz w:val="24"/>
          <w:szCs w:val="24"/>
        </w:rPr>
        <w:t>iela 41B</w:t>
      </w:r>
      <w:r w:rsidR="00B57FB7" w:rsidRPr="000E32E0">
        <w:rPr>
          <w:rFonts w:ascii="Times New Roman" w:hAnsi="Times New Roman" w:cs="Times New Roman"/>
          <w:sz w:val="24"/>
          <w:szCs w:val="24"/>
        </w:rPr>
        <w:t>, Rīga, LV-1004</w:t>
      </w:r>
      <w:r w:rsidR="00B57FB7" w:rsidRPr="000E32E0">
        <w:rPr>
          <w:rFonts w:ascii="Times New Roman" w:hAnsi="Times New Roman" w:cs="Times New Roman"/>
          <w:bCs/>
          <w:sz w:val="24"/>
          <w:szCs w:val="24"/>
        </w:rPr>
        <w:t xml:space="preserve"> </w:t>
      </w:r>
      <w:r w:rsidR="00D97314" w:rsidRPr="00B57FB7">
        <w:rPr>
          <w:rFonts w:ascii="Times New Roman" w:hAnsi="Times New Roman" w:cs="Times New Roman"/>
          <w:bCs/>
          <w:sz w:val="24"/>
          <w:szCs w:val="24"/>
        </w:rPr>
        <w:t>(</w:t>
      </w:r>
      <w:r w:rsidR="001910F9" w:rsidRPr="00B57FB7">
        <w:rPr>
          <w:rFonts w:ascii="Times New Roman" w:hAnsi="Times New Roman" w:cs="Times New Roman"/>
          <w:bCs/>
          <w:sz w:val="24"/>
          <w:szCs w:val="24"/>
        </w:rPr>
        <w:t xml:space="preserve">turpmāk – </w:t>
      </w:r>
      <w:r w:rsidR="00230E9D" w:rsidRPr="00B57FB7">
        <w:rPr>
          <w:rFonts w:ascii="Times New Roman" w:hAnsi="Times New Roman" w:cs="Times New Roman"/>
          <w:bCs/>
          <w:sz w:val="24"/>
          <w:szCs w:val="24"/>
        </w:rPr>
        <w:t>i</w:t>
      </w:r>
      <w:r w:rsidR="001910F9" w:rsidRPr="00B57FB7">
        <w:rPr>
          <w:rFonts w:ascii="Times New Roman" w:hAnsi="Times New Roman" w:cs="Times New Roman"/>
          <w:bCs/>
          <w:sz w:val="24"/>
          <w:szCs w:val="24"/>
        </w:rPr>
        <w:t>esniedzējs</w:t>
      </w:r>
      <w:r w:rsidR="00D97314" w:rsidRPr="00B57FB7">
        <w:rPr>
          <w:rFonts w:ascii="Times New Roman" w:hAnsi="Times New Roman" w:cs="Times New Roman"/>
          <w:bCs/>
          <w:sz w:val="24"/>
          <w:szCs w:val="24"/>
        </w:rPr>
        <w:t>)</w:t>
      </w:r>
      <w:r w:rsidR="008F5748" w:rsidRPr="00B57FB7">
        <w:rPr>
          <w:rFonts w:ascii="Times New Roman" w:hAnsi="Times New Roman" w:cs="Times New Roman"/>
          <w:bCs/>
          <w:sz w:val="24"/>
          <w:szCs w:val="24"/>
        </w:rPr>
        <w:t xml:space="preserve"> </w:t>
      </w:r>
      <w:r w:rsidRPr="00B57FB7">
        <w:rPr>
          <w:rStyle w:val="Hipersaite"/>
          <w:rFonts w:ascii="Times New Roman" w:hAnsi="Times New Roman" w:cs="Times New Roman"/>
          <w:bCs/>
          <w:color w:val="auto"/>
          <w:sz w:val="24"/>
          <w:szCs w:val="24"/>
          <w:u w:val="none"/>
        </w:rPr>
        <w:t>iesniegum</w:t>
      </w:r>
      <w:r w:rsidR="0075523D" w:rsidRPr="00B57FB7">
        <w:rPr>
          <w:rStyle w:val="Hipersaite"/>
          <w:rFonts w:ascii="Times New Roman" w:hAnsi="Times New Roman" w:cs="Times New Roman"/>
          <w:bCs/>
          <w:color w:val="auto"/>
          <w:sz w:val="24"/>
          <w:szCs w:val="24"/>
          <w:u w:val="none"/>
        </w:rPr>
        <w:t>s</w:t>
      </w:r>
      <w:r w:rsidR="0012184C" w:rsidRPr="00B57FB7">
        <w:rPr>
          <w:rFonts w:ascii="Times New Roman" w:hAnsi="Times New Roman" w:cs="Times New Roman"/>
          <w:bCs/>
          <w:sz w:val="24"/>
          <w:szCs w:val="24"/>
        </w:rPr>
        <w:t xml:space="preserve"> ar lūgumu pagarināt 201</w:t>
      </w:r>
      <w:r w:rsidR="008641EE" w:rsidRPr="00B57FB7">
        <w:rPr>
          <w:rFonts w:ascii="Times New Roman" w:hAnsi="Times New Roman" w:cs="Times New Roman"/>
          <w:bCs/>
          <w:sz w:val="24"/>
          <w:szCs w:val="24"/>
        </w:rPr>
        <w:t>2</w:t>
      </w:r>
      <w:r w:rsidR="0012184C" w:rsidRPr="00B57FB7">
        <w:rPr>
          <w:rFonts w:ascii="Times New Roman" w:hAnsi="Times New Roman" w:cs="Times New Roman"/>
          <w:bCs/>
          <w:sz w:val="24"/>
          <w:szCs w:val="24"/>
        </w:rPr>
        <w:t>.</w:t>
      </w:r>
      <w:r w:rsidR="000E32E0">
        <w:rPr>
          <w:rFonts w:ascii="Times New Roman" w:hAnsi="Times New Roman" w:cs="Times New Roman"/>
          <w:bCs/>
          <w:sz w:val="24"/>
          <w:szCs w:val="24"/>
        </w:rPr>
        <w:t xml:space="preserve"> </w:t>
      </w:r>
      <w:r w:rsidR="0012184C" w:rsidRPr="00B57FB7">
        <w:rPr>
          <w:rFonts w:ascii="Times New Roman" w:hAnsi="Times New Roman" w:cs="Times New Roman"/>
          <w:bCs/>
          <w:sz w:val="24"/>
          <w:szCs w:val="24"/>
        </w:rPr>
        <w:t xml:space="preserve">gada </w:t>
      </w:r>
      <w:r w:rsidR="00B57FB7" w:rsidRPr="00B57FB7">
        <w:rPr>
          <w:rFonts w:ascii="Times New Roman" w:hAnsi="Times New Roman" w:cs="Times New Roman"/>
          <w:sz w:val="24"/>
          <w:szCs w:val="24"/>
        </w:rPr>
        <w:t>12.</w:t>
      </w:r>
      <w:r w:rsidR="000E32E0">
        <w:rPr>
          <w:rFonts w:ascii="Times New Roman" w:hAnsi="Times New Roman" w:cs="Times New Roman"/>
          <w:sz w:val="24"/>
          <w:szCs w:val="24"/>
        </w:rPr>
        <w:t xml:space="preserve"> </w:t>
      </w:r>
      <w:r w:rsidR="00B57FB7">
        <w:rPr>
          <w:rFonts w:ascii="Times New Roman" w:hAnsi="Times New Roman" w:cs="Times New Roman"/>
          <w:sz w:val="24"/>
          <w:szCs w:val="24"/>
        </w:rPr>
        <w:t>jūlijā</w:t>
      </w:r>
      <w:r w:rsidR="00B57FB7" w:rsidRPr="00B57FB7">
        <w:rPr>
          <w:rFonts w:ascii="Times New Roman" w:hAnsi="Times New Roman" w:cs="Times New Roman"/>
          <w:sz w:val="24"/>
          <w:szCs w:val="24"/>
        </w:rPr>
        <w:t xml:space="preserve"> noslēgt</w:t>
      </w:r>
      <w:r w:rsidR="00B57FB7">
        <w:rPr>
          <w:rFonts w:ascii="Times New Roman" w:hAnsi="Times New Roman" w:cs="Times New Roman"/>
          <w:sz w:val="24"/>
          <w:szCs w:val="24"/>
        </w:rPr>
        <w:t>o</w:t>
      </w:r>
      <w:r w:rsidR="00B57FB7" w:rsidRPr="00B57FB7">
        <w:rPr>
          <w:rFonts w:ascii="Times New Roman" w:hAnsi="Times New Roman" w:cs="Times New Roman"/>
          <w:sz w:val="24"/>
          <w:szCs w:val="24"/>
        </w:rPr>
        <w:t xml:space="preserve"> telpu nomas līgum</w:t>
      </w:r>
      <w:r w:rsidR="00B57FB7">
        <w:rPr>
          <w:rFonts w:ascii="Times New Roman" w:hAnsi="Times New Roman" w:cs="Times New Roman"/>
          <w:sz w:val="24"/>
          <w:szCs w:val="24"/>
        </w:rPr>
        <w:t>u</w:t>
      </w:r>
      <w:r w:rsidR="00B57FB7" w:rsidRPr="00B57FB7">
        <w:rPr>
          <w:rFonts w:ascii="Times New Roman" w:hAnsi="Times New Roman" w:cs="Times New Roman"/>
          <w:sz w:val="24"/>
          <w:szCs w:val="24"/>
        </w:rPr>
        <w:t xml:space="preserve"> Meža prospektā 9, Ogrē</w:t>
      </w:r>
      <w:r w:rsidR="00B57FB7">
        <w:rPr>
          <w:rFonts w:ascii="Times New Roman" w:hAnsi="Times New Roman" w:cs="Times New Roman"/>
          <w:sz w:val="24"/>
          <w:szCs w:val="24"/>
        </w:rPr>
        <w:t>,</w:t>
      </w:r>
      <w:r w:rsidR="00B57FB7" w:rsidRPr="00B57FB7">
        <w:rPr>
          <w:rFonts w:ascii="Times New Roman" w:hAnsi="Times New Roman" w:cs="Times New Roman"/>
          <w:sz w:val="24"/>
          <w:szCs w:val="24"/>
        </w:rPr>
        <w:t xml:space="preserve"> </w:t>
      </w:r>
      <w:r w:rsidR="00B57FB7">
        <w:rPr>
          <w:rFonts w:ascii="Times New Roman" w:hAnsi="Times New Roman" w:cs="Times New Roman"/>
          <w:sz w:val="24"/>
          <w:szCs w:val="24"/>
        </w:rPr>
        <w:t>uz</w:t>
      </w:r>
      <w:r w:rsidR="00B57FB7" w:rsidRPr="00B57FB7">
        <w:rPr>
          <w:rFonts w:ascii="Times New Roman" w:hAnsi="Times New Roman" w:cs="Times New Roman"/>
          <w:sz w:val="24"/>
          <w:szCs w:val="24"/>
        </w:rPr>
        <w:t xml:space="preserve"> 5 gadiem, lai būtu iespējas plānot investīcijas nomas objektā un attīstīt farmaceitiskās aprūpes kvalitātes attīstīšanas koncepciju.</w:t>
      </w:r>
    </w:p>
    <w:p w14:paraId="5AB72346" w14:textId="77777777" w:rsidR="00EE4289" w:rsidRPr="00F56263" w:rsidRDefault="00377A6F" w:rsidP="00956DB4">
      <w:pPr>
        <w:ind w:firstLine="720"/>
        <w:jc w:val="both"/>
        <w:rPr>
          <w:bCs/>
        </w:rPr>
      </w:pPr>
      <w:r>
        <w:rPr>
          <w:bCs/>
        </w:rPr>
        <w:t xml:space="preserve">Izskatot iesniegumu, </w:t>
      </w:r>
      <w:r w:rsidR="00D97314">
        <w:rPr>
          <w:bCs/>
        </w:rPr>
        <w:t>P</w:t>
      </w:r>
      <w:r w:rsidR="00FD5800" w:rsidRPr="00F56263">
        <w:rPr>
          <w:bCs/>
        </w:rPr>
        <w:t xml:space="preserve">ašvaldības dome </w:t>
      </w:r>
      <w:r w:rsidR="00FD5800" w:rsidRPr="00F56263">
        <w:t>konstatēja:</w:t>
      </w:r>
    </w:p>
    <w:p w14:paraId="5AB72347" w14:textId="05165DAB" w:rsidR="001910F9" w:rsidRDefault="00267D78" w:rsidP="00956DB4">
      <w:pPr>
        <w:numPr>
          <w:ilvl w:val="0"/>
          <w:numId w:val="25"/>
        </w:numPr>
        <w:ind w:left="0" w:firstLine="426"/>
        <w:jc w:val="both"/>
        <w:rPr>
          <w:bCs/>
        </w:rPr>
      </w:pPr>
      <w:r>
        <w:t>201</w:t>
      </w:r>
      <w:r w:rsidR="003870D3">
        <w:t>2</w:t>
      </w:r>
      <w:r w:rsidR="006022BD">
        <w:t>.</w:t>
      </w:r>
      <w:r w:rsidR="000E32E0">
        <w:t xml:space="preserve"> </w:t>
      </w:r>
      <w:r w:rsidR="006022BD">
        <w:t xml:space="preserve">gada </w:t>
      </w:r>
      <w:r w:rsidR="00B57FB7">
        <w:t>12.</w:t>
      </w:r>
      <w:r w:rsidR="000E32E0">
        <w:t xml:space="preserve"> </w:t>
      </w:r>
      <w:r w:rsidR="00B57FB7">
        <w:t>jūlijā</w:t>
      </w:r>
      <w:r w:rsidR="00FD5800" w:rsidRPr="00F56263">
        <w:t xml:space="preserve"> starp </w:t>
      </w:r>
      <w:r w:rsidR="004A24DC">
        <w:t>P</w:t>
      </w:r>
      <w:r w:rsidR="00B57FB7">
        <w:t>ašvaldības aģentūru “Dziednīca”</w:t>
      </w:r>
      <w:r w:rsidR="004A24DC">
        <w:t xml:space="preserve"> (šobrīd – Pašvaldības aģentūra “Ogres komunikācijas”) </w:t>
      </w:r>
      <w:r w:rsidR="00FD5800" w:rsidRPr="00F56263">
        <w:t xml:space="preserve">un </w:t>
      </w:r>
      <w:r w:rsidR="00230E9D">
        <w:rPr>
          <w:bCs/>
        </w:rPr>
        <w:t>i</w:t>
      </w:r>
      <w:r w:rsidR="001910F9">
        <w:rPr>
          <w:bCs/>
        </w:rPr>
        <w:t>esniedzēju</w:t>
      </w:r>
      <w:r w:rsidR="006022BD" w:rsidRPr="00F56263">
        <w:rPr>
          <w:bCs/>
        </w:rPr>
        <w:t xml:space="preserve"> </w:t>
      </w:r>
      <w:r w:rsidR="00FD5800" w:rsidRPr="00F56263">
        <w:rPr>
          <w:bCs/>
        </w:rPr>
        <w:t xml:space="preserve">noslēgts </w:t>
      </w:r>
      <w:r w:rsidR="0095510D" w:rsidRPr="00B57FB7">
        <w:rPr>
          <w:rStyle w:val="Hipersaite"/>
          <w:bCs/>
          <w:color w:val="auto"/>
          <w:u w:val="none"/>
        </w:rPr>
        <w:t>līgums</w:t>
      </w:r>
      <w:r w:rsidR="0095510D" w:rsidRPr="00F56263">
        <w:rPr>
          <w:bCs/>
        </w:rPr>
        <w:t xml:space="preserve"> Nr.</w:t>
      </w:r>
      <w:r w:rsidRPr="00267D78">
        <w:rPr>
          <w:bCs/>
        </w:rPr>
        <w:t xml:space="preserve"> </w:t>
      </w:r>
      <w:r w:rsidR="004A24DC" w:rsidRPr="004A24DC">
        <w:t>83 par neapdzīvojamo telpu nomu</w:t>
      </w:r>
      <w:r w:rsidR="000A06DC" w:rsidRPr="000A06DC">
        <w:t xml:space="preserve"> </w:t>
      </w:r>
      <w:r w:rsidR="00892A33" w:rsidRPr="00CD4DC5">
        <w:t xml:space="preserve">(turpmāk </w:t>
      </w:r>
      <w:r w:rsidR="00C17334" w:rsidRPr="00CD4DC5">
        <w:t xml:space="preserve"> </w:t>
      </w:r>
      <w:r w:rsidR="00892A33" w:rsidRPr="00CD4DC5">
        <w:t xml:space="preserve">– </w:t>
      </w:r>
      <w:r w:rsidR="004A24DC">
        <w:t>L</w:t>
      </w:r>
      <w:r w:rsidR="00892A33" w:rsidRPr="00CD4DC5">
        <w:t>īgums)</w:t>
      </w:r>
      <w:r w:rsidR="00892A33">
        <w:t xml:space="preserve"> </w:t>
      </w:r>
      <w:r w:rsidR="00FD5800" w:rsidRPr="00F56263">
        <w:rPr>
          <w:bCs/>
        </w:rPr>
        <w:t xml:space="preserve">par </w:t>
      </w:r>
      <w:r w:rsidR="004A24DC">
        <w:rPr>
          <w:bCs/>
        </w:rPr>
        <w:t>ne</w:t>
      </w:r>
      <w:r w:rsidR="000E32E0">
        <w:rPr>
          <w:bCs/>
        </w:rPr>
        <w:t xml:space="preserve">apdzīvojamajām telpām 45,9 </w:t>
      </w:r>
      <w:r w:rsidR="004A24DC">
        <w:rPr>
          <w:bCs/>
        </w:rPr>
        <w:t>m² platībā aptiekas ierīkošanai</w:t>
      </w:r>
      <w:r w:rsidR="001910F9">
        <w:rPr>
          <w:bCs/>
        </w:rPr>
        <w:t>;</w:t>
      </w:r>
    </w:p>
    <w:p w14:paraId="5AB72348" w14:textId="5DEBD8BF" w:rsidR="00B32A19" w:rsidRPr="00AA35DE" w:rsidRDefault="00230E9D" w:rsidP="00956DB4">
      <w:pPr>
        <w:numPr>
          <w:ilvl w:val="0"/>
          <w:numId w:val="25"/>
        </w:numPr>
        <w:ind w:left="0" w:firstLine="426"/>
        <w:jc w:val="both"/>
        <w:rPr>
          <w:bCs/>
        </w:rPr>
      </w:pPr>
      <w:r>
        <w:rPr>
          <w:bCs/>
        </w:rPr>
        <w:t>s</w:t>
      </w:r>
      <w:r w:rsidR="0072491B">
        <w:rPr>
          <w:bCs/>
        </w:rPr>
        <w:t xml:space="preserve">askaņā ar </w:t>
      </w:r>
      <w:r w:rsidR="004A24DC">
        <w:rPr>
          <w:bCs/>
        </w:rPr>
        <w:t>2017.</w:t>
      </w:r>
      <w:r w:rsidR="000E32E0">
        <w:rPr>
          <w:bCs/>
        </w:rPr>
        <w:t xml:space="preserve"> </w:t>
      </w:r>
      <w:r w:rsidR="004A24DC">
        <w:rPr>
          <w:bCs/>
        </w:rPr>
        <w:t>gada 28.</w:t>
      </w:r>
      <w:r w:rsidR="000E32E0">
        <w:rPr>
          <w:bCs/>
        </w:rPr>
        <w:t xml:space="preserve"> </w:t>
      </w:r>
      <w:r w:rsidR="004A24DC">
        <w:rPr>
          <w:bCs/>
        </w:rPr>
        <w:t>de</w:t>
      </w:r>
      <w:r w:rsidR="000E32E0">
        <w:rPr>
          <w:bCs/>
        </w:rPr>
        <w:t>ce</w:t>
      </w:r>
      <w:r w:rsidR="004A24DC">
        <w:rPr>
          <w:bCs/>
        </w:rPr>
        <w:t>mbra Vienošanos Nr.</w:t>
      </w:r>
      <w:r w:rsidR="000E32E0">
        <w:rPr>
          <w:bCs/>
        </w:rPr>
        <w:t xml:space="preserve"> </w:t>
      </w:r>
      <w:r w:rsidR="004A24DC">
        <w:rPr>
          <w:bCs/>
        </w:rPr>
        <w:t>2 pie Līguma 2.</w:t>
      </w:r>
      <w:r w:rsidR="000E32E0">
        <w:rPr>
          <w:bCs/>
        </w:rPr>
        <w:t xml:space="preserve"> </w:t>
      </w:r>
      <w:r w:rsidR="004A24DC">
        <w:rPr>
          <w:bCs/>
        </w:rPr>
        <w:t>punktu Līgums noslēgts līdz 2022.</w:t>
      </w:r>
      <w:r w:rsidR="00422CA7">
        <w:rPr>
          <w:bCs/>
        </w:rPr>
        <w:t xml:space="preserve"> </w:t>
      </w:r>
      <w:r w:rsidR="004A24DC">
        <w:rPr>
          <w:bCs/>
        </w:rPr>
        <w:t>gada 31.</w:t>
      </w:r>
      <w:r w:rsidR="00422CA7">
        <w:rPr>
          <w:bCs/>
        </w:rPr>
        <w:t xml:space="preserve"> </w:t>
      </w:r>
      <w:r w:rsidR="004A24DC">
        <w:rPr>
          <w:bCs/>
        </w:rPr>
        <w:t>decembrim</w:t>
      </w:r>
      <w:r w:rsidR="001604C9">
        <w:rPr>
          <w:bCs/>
        </w:rPr>
        <w:t>;</w:t>
      </w:r>
    </w:p>
    <w:p w14:paraId="5AB72349" w14:textId="040F8898" w:rsidR="00AA35DE" w:rsidRDefault="00230E9D" w:rsidP="00956DB4">
      <w:pPr>
        <w:numPr>
          <w:ilvl w:val="0"/>
          <w:numId w:val="25"/>
        </w:numPr>
        <w:ind w:left="0" w:firstLine="426"/>
        <w:jc w:val="both"/>
        <w:rPr>
          <w:bCs/>
        </w:rPr>
      </w:pPr>
      <w:r>
        <w:rPr>
          <w:bCs/>
        </w:rPr>
        <w:t>i</w:t>
      </w:r>
      <w:r w:rsidR="005E6C32" w:rsidRPr="005E6C32">
        <w:rPr>
          <w:bCs/>
        </w:rPr>
        <w:t xml:space="preserve">esniedzējs </w:t>
      </w:r>
      <w:r w:rsidR="00AA35DE">
        <w:rPr>
          <w:bCs/>
        </w:rPr>
        <w:t>faktiski lieto</w:t>
      </w:r>
      <w:r w:rsidR="005E6C32" w:rsidRPr="005E6C32">
        <w:rPr>
          <w:bCs/>
        </w:rPr>
        <w:t xml:space="preserve"> </w:t>
      </w:r>
      <w:r w:rsidR="00AA35DE">
        <w:rPr>
          <w:bCs/>
        </w:rPr>
        <w:t>telpas</w:t>
      </w:r>
      <w:r w:rsidR="00756690">
        <w:rPr>
          <w:bCs/>
        </w:rPr>
        <w:t xml:space="preserve"> arī pēc 202</w:t>
      </w:r>
      <w:r w:rsidR="00AA35DE">
        <w:rPr>
          <w:bCs/>
        </w:rPr>
        <w:t>2</w:t>
      </w:r>
      <w:r w:rsidR="00756690">
        <w:rPr>
          <w:bCs/>
        </w:rPr>
        <w:t>.</w:t>
      </w:r>
      <w:r w:rsidR="00422CA7">
        <w:rPr>
          <w:bCs/>
        </w:rPr>
        <w:t xml:space="preserve"> </w:t>
      </w:r>
      <w:r w:rsidR="00756690">
        <w:rPr>
          <w:bCs/>
        </w:rPr>
        <w:t xml:space="preserve">gada </w:t>
      </w:r>
      <w:r w:rsidR="00AA35DE">
        <w:rPr>
          <w:bCs/>
        </w:rPr>
        <w:t>31.</w:t>
      </w:r>
      <w:r w:rsidR="00422CA7">
        <w:rPr>
          <w:bCs/>
        </w:rPr>
        <w:t xml:space="preserve"> </w:t>
      </w:r>
      <w:r w:rsidR="00AA35DE">
        <w:rPr>
          <w:bCs/>
        </w:rPr>
        <w:t>decembra</w:t>
      </w:r>
      <w:r w:rsidR="005E6C32" w:rsidRPr="005E6C32">
        <w:rPr>
          <w:bCs/>
        </w:rPr>
        <w:t xml:space="preserve"> un </w:t>
      </w:r>
      <w:r w:rsidR="00A8630E">
        <w:rPr>
          <w:bCs/>
        </w:rPr>
        <w:t>labticīgi pild</w:t>
      </w:r>
      <w:r w:rsidR="00422CA7">
        <w:rPr>
          <w:bCs/>
        </w:rPr>
        <w:t>a L</w:t>
      </w:r>
      <w:r w:rsidR="00A8630E">
        <w:rPr>
          <w:bCs/>
        </w:rPr>
        <w:t xml:space="preserve">īgumā </w:t>
      </w:r>
      <w:r w:rsidR="005E6C32" w:rsidRPr="00A8630E">
        <w:rPr>
          <w:bCs/>
        </w:rPr>
        <w:t>noteikto</w:t>
      </w:r>
      <w:r w:rsidR="0066457F" w:rsidRPr="00A8630E">
        <w:rPr>
          <w:bCs/>
        </w:rPr>
        <w:t>s</w:t>
      </w:r>
      <w:r w:rsidR="005E6C32" w:rsidRPr="00A8630E">
        <w:rPr>
          <w:bCs/>
        </w:rPr>
        <w:t xml:space="preserve"> </w:t>
      </w:r>
      <w:r>
        <w:rPr>
          <w:bCs/>
        </w:rPr>
        <w:t>n</w:t>
      </w:r>
      <w:r w:rsidR="005E6C32" w:rsidRPr="00A8630E">
        <w:rPr>
          <w:bCs/>
        </w:rPr>
        <w:t>omnieka pienākumus,</w:t>
      </w:r>
      <w:r>
        <w:rPr>
          <w:bCs/>
        </w:rPr>
        <w:t xml:space="preserve"> </w:t>
      </w:r>
      <w:r w:rsidR="00756690">
        <w:rPr>
          <w:bCs/>
        </w:rPr>
        <w:t xml:space="preserve">apmaksājot </w:t>
      </w:r>
      <w:r w:rsidRPr="00CD4DC5">
        <w:rPr>
          <w:bCs/>
        </w:rPr>
        <w:t>rēķinu</w:t>
      </w:r>
      <w:r w:rsidR="00756690" w:rsidRPr="00CD4DC5">
        <w:rPr>
          <w:bCs/>
        </w:rPr>
        <w:t>s</w:t>
      </w:r>
      <w:r w:rsidRPr="00CD4DC5">
        <w:rPr>
          <w:bCs/>
        </w:rPr>
        <w:t xml:space="preserve">, </w:t>
      </w:r>
      <w:r w:rsidR="005E6C32" w:rsidRPr="00CD4DC5">
        <w:rPr>
          <w:bCs/>
        </w:rPr>
        <w:t xml:space="preserve"> līdz ar to var uzskatīt, ka nomas </w:t>
      </w:r>
      <w:r w:rsidR="00422CA7">
        <w:rPr>
          <w:bCs/>
        </w:rPr>
        <w:t xml:space="preserve">tiesiskās </w:t>
      </w:r>
      <w:r w:rsidR="005E6C32" w:rsidRPr="00CD4DC5">
        <w:rPr>
          <w:bCs/>
        </w:rPr>
        <w:t>attiecības ir turpinājušās un nav tikušas pārtrauktas</w:t>
      </w:r>
      <w:r w:rsidR="00CE2BF0" w:rsidRPr="00CD4DC5">
        <w:rPr>
          <w:bCs/>
        </w:rPr>
        <w:t>;</w:t>
      </w:r>
    </w:p>
    <w:p w14:paraId="5AB7234A" w14:textId="77777777" w:rsidR="00AA35DE" w:rsidRDefault="00AA35DE" w:rsidP="00956DB4">
      <w:pPr>
        <w:numPr>
          <w:ilvl w:val="0"/>
          <w:numId w:val="25"/>
        </w:numPr>
        <w:ind w:left="0" w:firstLine="426"/>
        <w:jc w:val="both"/>
        <w:rPr>
          <w:bCs/>
        </w:rPr>
      </w:pPr>
      <w:r w:rsidRPr="00AA35DE">
        <w:rPr>
          <w:bCs/>
        </w:rPr>
        <w:t>telpas</w:t>
      </w:r>
      <w:r w:rsidR="005F6961" w:rsidRPr="00AA35DE">
        <w:rPr>
          <w:bCs/>
        </w:rPr>
        <w:t xml:space="preserve"> tiek izmantota</w:t>
      </w:r>
      <w:r w:rsidRPr="00AA35DE">
        <w:rPr>
          <w:bCs/>
        </w:rPr>
        <w:t>s</w:t>
      </w:r>
      <w:r w:rsidR="005F6961" w:rsidRPr="00AA35DE">
        <w:rPr>
          <w:bCs/>
        </w:rPr>
        <w:t xml:space="preserve"> </w:t>
      </w:r>
      <w:r w:rsidR="00E931A3" w:rsidRPr="00AA35DE">
        <w:rPr>
          <w:bCs/>
        </w:rPr>
        <w:t xml:space="preserve">atbilstoši </w:t>
      </w:r>
      <w:r w:rsidRPr="00AA35DE">
        <w:rPr>
          <w:bCs/>
        </w:rPr>
        <w:t>L</w:t>
      </w:r>
      <w:r w:rsidR="00E931A3" w:rsidRPr="00AA35DE">
        <w:rPr>
          <w:bCs/>
        </w:rPr>
        <w:t>īguma nosacījumiem</w:t>
      </w:r>
      <w:r w:rsidR="00EB1453" w:rsidRPr="00AA35DE">
        <w:rPr>
          <w:bCs/>
        </w:rPr>
        <w:t xml:space="preserve">. </w:t>
      </w:r>
    </w:p>
    <w:p w14:paraId="5AB7234B" w14:textId="3C81465E" w:rsidR="00CA09AA" w:rsidRDefault="00AA35DE" w:rsidP="00956DB4">
      <w:pPr>
        <w:ind w:firstLine="709"/>
        <w:jc w:val="both"/>
        <w:rPr>
          <w:bCs/>
        </w:rPr>
      </w:pPr>
      <w:r>
        <w:rPr>
          <w:bCs/>
        </w:rPr>
        <w:tab/>
      </w:r>
      <w:r w:rsidRPr="00631F5F">
        <w:t>Ministru kabineta 2018.</w:t>
      </w:r>
      <w:r w:rsidR="00422CA7">
        <w:t xml:space="preserve"> </w:t>
      </w:r>
      <w:r w:rsidRPr="00631F5F">
        <w:t>gada 20.</w:t>
      </w:r>
      <w:r w:rsidR="00422CA7">
        <w:t xml:space="preserve"> </w:t>
      </w:r>
      <w:r w:rsidRPr="00631F5F">
        <w:t>februāra noteikumu Nr.</w:t>
      </w:r>
      <w:r w:rsidR="00422CA7">
        <w:t xml:space="preserve"> </w:t>
      </w:r>
      <w:r w:rsidRPr="00631F5F">
        <w:t>97 “Publiskas personas mantas iznomāšanas noteikumi” (turpmāk arī – Noteikumi Nr.</w:t>
      </w:r>
      <w:r w:rsidR="00422CA7">
        <w:t xml:space="preserve"> </w:t>
      </w:r>
      <w:r w:rsidRPr="00631F5F">
        <w:t>97) 119. punkts nosaka, ka nomas līgumiem, kas noslēgti līdz šo noteikumu spēkā stāšanās dienai, piemērojami normatīvie akti, kas bija spēkā, slēdzot attiecīgo nomas līgumu. Iznomātājam ir tiesības pagarināt nomas līguma termiņu saskaņā ar šo noteikumu </w:t>
      </w:r>
      <w:hyperlink r:id="rId8" w:anchor="p18" w:history="1">
        <w:r w:rsidRPr="00631F5F">
          <w:t>18.</w:t>
        </w:r>
      </w:hyperlink>
      <w:r w:rsidRPr="00631F5F">
        <w:t>, </w:t>
      </w:r>
      <w:hyperlink r:id="rId9" w:anchor="p19" w:history="1">
        <w:r w:rsidRPr="00631F5F">
          <w:t>19.</w:t>
        </w:r>
      </w:hyperlink>
      <w:r w:rsidRPr="00631F5F">
        <w:t>, </w:t>
      </w:r>
      <w:hyperlink r:id="rId10" w:anchor="p20" w:history="1">
        <w:r w:rsidRPr="00631F5F">
          <w:t>20.</w:t>
        </w:r>
      </w:hyperlink>
      <w:r w:rsidRPr="00631F5F">
        <w:t>, </w:t>
      </w:r>
      <w:hyperlink r:id="rId11" w:anchor="p21" w:history="1">
        <w:r w:rsidRPr="00631F5F">
          <w:t>21. punktā</w:t>
        </w:r>
      </w:hyperlink>
      <w:r w:rsidRPr="00631F5F">
        <w:t> minētajiem nosacījumiem</w:t>
      </w:r>
      <w:r>
        <w:t>.</w:t>
      </w:r>
    </w:p>
    <w:p w14:paraId="5AB7234C" w14:textId="46755333" w:rsidR="00CA09AA" w:rsidRDefault="00AA35DE" w:rsidP="00956DB4">
      <w:pPr>
        <w:ind w:firstLine="709"/>
        <w:jc w:val="both"/>
        <w:rPr>
          <w:bCs/>
        </w:rPr>
      </w:pPr>
      <w:r w:rsidRPr="00631F5F">
        <w:t>Noteikumu Nr.</w:t>
      </w:r>
      <w:r w:rsidR="00422CA7">
        <w:t xml:space="preserve"> </w:t>
      </w:r>
      <w:r w:rsidRPr="00631F5F">
        <w:t xml:space="preserve">97 18. punkts nosaka, ka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12" w:tgtFrame="_blank" w:history="1">
        <w:r w:rsidR="00422CA7" w:rsidRPr="00422CA7">
          <w:rPr>
            <w:shd w:val="clear" w:color="auto" w:fill="FFFFFF"/>
          </w:rPr>
          <w:t>Publiskas personas finanšu līdzekļu un mantas izšķērdēšanas novēršanas likumā</w:t>
        </w:r>
      </w:hyperlink>
      <w:r w:rsidR="00422CA7" w:rsidRPr="00422CA7">
        <w:t xml:space="preserve"> </w:t>
      </w:r>
      <w:r w:rsidRPr="00631F5F">
        <w:t>noteikto nomas līguma termiņu, izņemot gadījumu, kad nomas objektu iznomā publiskas funkcijas vai deleģēta</w:t>
      </w:r>
      <w:r w:rsidRPr="00ED4507">
        <w:t xml:space="preserve"> valsts pārvaldes uzdevuma veikšana</w:t>
      </w:r>
      <w:r>
        <w:t>i.</w:t>
      </w:r>
    </w:p>
    <w:p w14:paraId="5AB7234D" w14:textId="45CDAA9E" w:rsidR="00CA09AA" w:rsidRDefault="00CA09AA" w:rsidP="00956DB4">
      <w:pPr>
        <w:ind w:firstLine="709"/>
        <w:jc w:val="both"/>
        <w:rPr>
          <w:bCs/>
        </w:rPr>
      </w:pPr>
      <w:r w:rsidRPr="00CA09AA">
        <w:t>Publiskas personas finanšu līdzekļu un mantas izšķērdēšanas novēršanas likuma</w:t>
      </w:r>
      <w:r w:rsidR="00AA35DE" w:rsidRPr="00ED4507">
        <w:t xml:space="preserve"> 6.</w:t>
      </w:r>
      <w:r w:rsidR="00AA35DE" w:rsidRPr="00ED4507">
        <w:rPr>
          <w:vertAlign w:val="superscript"/>
        </w:rPr>
        <w:t>1</w:t>
      </w:r>
      <w:r w:rsidR="00422CA7">
        <w:rPr>
          <w:vertAlign w:val="superscript"/>
        </w:rPr>
        <w:t> </w:t>
      </w:r>
      <w:r w:rsidR="00AA35DE">
        <w:t>panta pirmā daļa noteic</w:t>
      </w:r>
      <w:r w:rsidR="00AA35DE" w:rsidRPr="00ED4507">
        <w:t>, ka nekustamā īpašuma nomas līgumu slēdz uz laiku, kas nav ilgāks par 30 gadiem, ja likumā vai Ministru kabineta noteikumos nav paredzēts citādi</w:t>
      </w:r>
      <w:r w:rsidR="00AA35DE">
        <w:t>.</w:t>
      </w:r>
    </w:p>
    <w:p w14:paraId="5AB7234E" w14:textId="1E059735" w:rsidR="00DE2C81" w:rsidRPr="00CA09AA" w:rsidRDefault="00AA35DE" w:rsidP="00956DB4">
      <w:pPr>
        <w:ind w:firstLine="709"/>
        <w:jc w:val="both"/>
        <w:rPr>
          <w:bCs/>
        </w:rPr>
      </w:pPr>
      <w:r w:rsidRPr="00631F5F">
        <w:t>Noteikumu Nr.</w:t>
      </w:r>
      <w:r w:rsidR="00422CA7">
        <w:t xml:space="preserve"> </w:t>
      </w:r>
      <w:r w:rsidRPr="00631F5F">
        <w:t xml:space="preserve">97 21. punkts noteic, ka, pagarinot nomas līguma termiņu, nomas maksu pārskata, piemērojot šajos noteikumos minēto nomas maksas noteikšanas kārtību, un maina, ja </w:t>
      </w:r>
      <w:r w:rsidRPr="00631F5F">
        <w:lastRenderedPageBreak/>
        <w:t>pārskatītā nomas maksa ir augstāka par līgumā noteikto nomas maksu. Ja nomas objektu izmanto saimnieciskai darbībai un samazinātas nomas maksas piemērošanas gadījumā atbalsts nomniekam kvalificējams kā komercdarbības atbalsts, nomas maksu nosaka atbilstoši neatkarīga vērtētāja noteiktajai tirgus nomas maksai, ja tā ir augstāka nekā līgumā noteiktā nomas maksa</w:t>
      </w:r>
      <w:r>
        <w:t>.</w:t>
      </w:r>
    </w:p>
    <w:p w14:paraId="5AB7234F" w14:textId="0C080766" w:rsidR="000616C1" w:rsidRPr="00DE2C81" w:rsidRDefault="000616C1" w:rsidP="00956DB4">
      <w:pPr>
        <w:ind w:firstLine="709"/>
        <w:jc w:val="both"/>
        <w:rPr>
          <w:bCs/>
        </w:rPr>
      </w:pPr>
      <w:r w:rsidRPr="006321E4">
        <w:t xml:space="preserve">Saskaņā ar </w:t>
      </w:r>
      <w:bookmarkStart w:id="3" w:name="_Hlk499713510"/>
      <w:r w:rsidRPr="006321E4">
        <w:t>SIA „</w:t>
      </w:r>
      <w:proofErr w:type="spellStart"/>
      <w:r w:rsidRPr="006321E4">
        <w:t>Eiroeksperts</w:t>
      </w:r>
      <w:proofErr w:type="spellEnd"/>
      <w:r w:rsidRPr="006321E4">
        <w:t xml:space="preserve">” </w:t>
      </w:r>
      <w:r w:rsidR="00DE2C81" w:rsidRPr="006321E4">
        <w:t xml:space="preserve">veikto </w:t>
      </w:r>
      <w:r w:rsidRPr="006321E4">
        <w:t xml:space="preserve">novērtējumu, </w:t>
      </w:r>
      <w:proofErr w:type="spellStart"/>
      <w:r w:rsidRPr="006321E4">
        <w:t>reģ</w:t>
      </w:r>
      <w:proofErr w:type="spellEnd"/>
      <w:r w:rsidRPr="006321E4">
        <w:t>. Nr.</w:t>
      </w:r>
      <w:bookmarkStart w:id="4" w:name="_Hlk62482792"/>
      <w:bookmarkEnd w:id="3"/>
      <w:r w:rsidRPr="006321E4">
        <w:t xml:space="preserve"> </w:t>
      </w:r>
      <w:r w:rsidR="00DE2C81" w:rsidRPr="006321E4">
        <w:t>L12124/ER/2023</w:t>
      </w:r>
      <w:r w:rsidRPr="006321E4">
        <w:t xml:space="preserve">, </w:t>
      </w:r>
      <w:bookmarkEnd w:id="4"/>
      <w:r w:rsidR="00DE2C81" w:rsidRPr="006321E4">
        <w:t>neapdzīvojamo telpu Nr.</w:t>
      </w:r>
      <w:r w:rsidR="00422CA7">
        <w:t xml:space="preserve"> </w:t>
      </w:r>
      <w:r w:rsidR="00DE2C81" w:rsidRPr="006321E4">
        <w:t>1 - Nr.</w:t>
      </w:r>
      <w:r w:rsidR="00422CA7">
        <w:t xml:space="preserve"> </w:t>
      </w:r>
      <w:r w:rsidR="00DE2C81" w:rsidRPr="006321E4">
        <w:t>6 Meža prospektā 9, Ogrē, Ogres novadā</w:t>
      </w:r>
      <w:r w:rsidR="00DE2C81" w:rsidRPr="006321E4">
        <w:rPr>
          <w:bCs/>
        </w:rPr>
        <w:t xml:space="preserve"> tirgus nomas maksa par 1 m² mēnesī (bez PVN) 2023. gada 31.</w:t>
      </w:r>
      <w:r w:rsidR="00422CA7">
        <w:rPr>
          <w:bCs/>
        </w:rPr>
        <w:t xml:space="preserve"> </w:t>
      </w:r>
      <w:r w:rsidR="00DE2C81" w:rsidRPr="006321E4">
        <w:rPr>
          <w:bCs/>
        </w:rPr>
        <w:t xml:space="preserve">janvārī ir 7,70 EUR (septiņi </w:t>
      </w:r>
      <w:proofErr w:type="spellStart"/>
      <w:r w:rsidR="00422CA7">
        <w:rPr>
          <w:bCs/>
          <w:i/>
        </w:rPr>
        <w:t>euro</w:t>
      </w:r>
      <w:proofErr w:type="spellEnd"/>
      <w:r w:rsidR="00422CA7">
        <w:rPr>
          <w:bCs/>
        </w:rPr>
        <w:t xml:space="preserve">, 70 </w:t>
      </w:r>
      <w:r w:rsidR="00DE2C81" w:rsidRPr="006321E4">
        <w:rPr>
          <w:bCs/>
        </w:rPr>
        <w:t>centi).</w:t>
      </w:r>
    </w:p>
    <w:p w14:paraId="5AB72350" w14:textId="5E8404BE" w:rsidR="000616C1" w:rsidRPr="006321E4" w:rsidRDefault="000616C1" w:rsidP="00956DB4">
      <w:pPr>
        <w:ind w:firstLine="720"/>
        <w:jc w:val="both"/>
      </w:pPr>
      <w:r w:rsidRPr="006321E4">
        <w:t xml:space="preserve">Pašvaldības mantas novērtēšanas un izsoles komisija 2023. gada </w:t>
      </w:r>
      <w:r w:rsidR="006321E4" w:rsidRPr="006321E4">
        <w:t>1</w:t>
      </w:r>
      <w:r w:rsidR="00422CA7">
        <w:t>5</w:t>
      </w:r>
      <w:r w:rsidR="006321E4" w:rsidRPr="006321E4">
        <w:t>. martā</w:t>
      </w:r>
      <w:r w:rsidRPr="006321E4">
        <w:t xml:space="preserve"> noteica </w:t>
      </w:r>
      <w:r w:rsidR="00DE2C81" w:rsidRPr="006321E4">
        <w:t>neapdzīvojamo telpu Nr.</w:t>
      </w:r>
      <w:r w:rsidR="00422CA7">
        <w:t xml:space="preserve"> </w:t>
      </w:r>
      <w:r w:rsidR="00DE2C81" w:rsidRPr="006321E4">
        <w:t>1 - Nr.</w:t>
      </w:r>
      <w:r w:rsidR="00422CA7">
        <w:t xml:space="preserve"> </w:t>
      </w:r>
      <w:r w:rsidR="00DE2C81" w:rsidRPr="006321E4">
        <w:t>6 Meža prospektā 9, Ogrē, nomas maksu</w:t>
      </w:r>
      <w:r w:rsidRPr="006321E4">
        <w:t xml:space="preserve"> </w:t>
      </w:r>
      <w:r w:rsidR="00DE2C81" w:rsidRPr="006321E4">
        <w:rPr>
          <w:bCs/>
        </w:rPr>
        <w:t xml:space="preserve">7,70 EUR (septiņi </w:t>
      </w:r>
      <w:proofErr w:type="spellStart"/>
      <w:r w:rsidR="00422CA7">
        <w:rPr>
          <w:bCs/>
          <w:i/>
        </w:rPr>
        <w:t>euro</w:t>
      </w:r>
      <w:proofErr w:type="spellEnd"/>
      <w:r w:rsidR="00422CA7">
        <w:rPr>
          <w:bCs/>
        </w:rPr>
        <w:t xml:space="preserve">, 70 </w:t>
      </w:r>
      <w:r w:rsidR="00422CA7" w:rsidRPr="006321E4">
        <w:rPr>
          <w:bCs/>
        </w:rPr>
        <w:t>centi</w:t>
      </w:r>
      <w:r w:rsidR="00DE2C81" w:rsidRPr="006321E4">
        <w:rPr>
          <w:bCs/>
        </w:rPr>
        <w:t xml:space="preserve">) par 1 m² mēnesī (bez PVN) </w:t>
      </w:r>
      <w:r w:rsidRPr="006321E4">
        <w:t>.</w:t>
      </w:r>
    </w:p>
    <w:p w14:paraId="5AB72351" w14:textId="311D67C8" w:rsidR="00AA35DE" w:rsidRDefault="00AA35DE" w:rsidP="00956DB4">
      <w:pPr>
        <w:ind w:firstLine="709"/>
        <w:jc w:val="both"/>
      </w:pPr>
      <w:r w:rsidRPr="006321E4">
        <w:t xml:space="preserve">Pamatojoties uz </w:t>
      </w:r>
      <w:r w:rsidR="00DE2C81" w:rsidRPr="006321E4">
        <w:t>P</w:t>
      </w:r>
      <w:r w:rsidRPr="006321E4">
        <w:t>ašvaldīb</w:t>
      </w:r>
      <w:r w:rsidR="00DE2C81" w:rsidRPr="006321E4">
        <w:t>u likuma</w:t>
      </w:r>
      <w:r w:rsidRPr="006321E4">
        <w:t xml:space="preserve"> </w:t>
      </w:r>
      <w:r w:rsidR="00420CEF" w:rsidRPr="006321E4">
        <w:t>10.</w:t>
      </w:r>
      <w:r w:rsidR="00422CA7">
        <w:t xml:space="preserve"> </w:t>
      </w:r>
      <w:r w:rsidR="00420CEF" w:rsidRPr="006321E4">
        <w:t>panta pirmās daļas 21.</w:t>
      </w:r>
      <w:r w:rsidR="00422CA7">
        <w:t xml:space="preserve"> </w:t>
      </w:r>
      <w:r w:rsidR="00420CEF" w:rsidRPr="006321E4">
        <w:t>punktu</w:t>
      </w:r>
      <w:r w:rsidRPr="006321E4">
        <w:t>, Publiskas personas finanšu līdzekļu un mantas izšķērdē</w:t>
      </w:r>
      <w:r w:rsidR="00422CA7">
        <w:t>šanas novēršanas likuma 3. panta otro daļu</w:t>
      </w:r>
      <w:r w:rsidRPr="006321E4">
        <w:t>, 6.</w:t>
      </w:r>
      <w:r w:rsidRPr="006321E4">
        <w:rPr>
          <w:vertAlign w:val="superscript"/>
        </w:rPr>
        <w:t>1</w:t>
      </w:r>
      <w:r w:rsidR="00422CA7">
        <w:t> </w:t>
      </w:r>
      <w:r w:rsidRPr="006321E4">
        <w:t xml:space="preserve">panta </w:t>
      </w:r>
      <w:r w:rsidR="009943AE">
        <w:t xml:space="preserve">pirmo un </w:t>
      </w:r>
      <w:r w:rsidRPr="006321E4">
        <w:t>pirmo</w:t>
      </w:r>
      <w:r w:rsidR="00420CEF" w:rsidRPr="006321E4">
        <w:t xml:space="preserve"> </w:t>
      </w:r>
      <w:proofErr w:type="spellStart"/>
      <w:r w:rsidR="00420CEF" w:rsidRPr="006321E4">
        <w:t>prim</w:t>
      </w:r>
      <w:proofErr w:type="spellEnd"/>
      <w:r w:rsidRPr="006321E4">
        <w:t xml:space="preserve"> daļu, Ministru kabineta 2018.</w:t>
      </w:r>
      <w:r w:rsidR="00422CA7">
        <w:t xml:space="preserve"> </w:t>
      </w:r>
      <w:r w:rsidRPr="006321E4">
        <w:t>gada 20.</w:t>
      </w:r>
      <w:r w:rsidR="00422CA7">
        <w:t xml:space="preserve"> </w:t>
      </w:r>
      <w:r w:rsidRPr="006321E4">
        <w:t>februāra noteikumu Nr.</w:t>
      </w:r>
      <w:r w:rsidR="009943AE">
        <w:t> </w:t>
      </w:r>
      <w:r w:rsidRPr="006321E4">
        <w:t>97 “Publiskas personas mantas iznomāšanas noteikumi” 18., 21</w:t>
      </w:r>
      <w:r w:rsidR="00422CA7">
        <w:t>.</w:t>
      </w:r>
      <w:r w:rsidRPr="006321E4">
        <w:t xml:space="preserve"> un 119. punktu un Ogres novada pašvaldības mantas novērtēšanas un izsoles komisijas 202</w:t>
      </w:r>
      <w:r w:rsidR="00420CEF" w:rsidRPr="006321E4">
        <w:t>3</w:t>
      </w:r>
      <w:r w:rsidRPr="006321E4">
        <w:t xml:space="preserve">. gada </w:t>
      </w:r>
      <w:r w:rsidR="006321E4" w:rsidRPr="006321E4">
        <w:t>1</w:t>
      </w:r>
      <w:r w:rsidR="00422CA7">
        <w:t>5</w:t>
      </w:r>
      <w:r w:rsidR="00420CEF" w:rsidRPr="006321E4">
        <w:t>.</w:t>
      </w:r>
      <w:r w:rsidR="00422CA7">
        <w:t xml:space="preserve"> </w:t>
      </w:r>
      <w:r w:rsidR="00420CEF" w:rsidRPr="006321E4">
        <w:t>marta</w:t>
      </w:r>
      <w:r w:rsidRPr="006321E4">
        <w:t xml:space="preserve"> lēmumu “</w:t>
      </w:r>
      <w:r w:rsidR="006321E4" w:rsidRPr="006321E4">
        <w:t xml:space="preserve">Par </w:t>
      </w:r>
      <w:r w:rsidR="006321E4" w:rsidRPr="006321E4">
        <w:rPr>
          <w:bCs/>
        </w:rPr>
        <w:t xml:space="preserve">nomas maksas noteikšanu aptiekas telpām dziednīcas ēkā </w:t>
      </w:r>
      <w:r w:rsidR="00422CA7">
        <w:rPr>
          <w:bCs/>
        </w:rPr>
        <w:t>ar kadastra apzīmējumu 7401 003 </w:t>
      </w:r>
      <w:r w:rsidR="006321E4" w:rsidRPr="006321E4">
        <w:rPr>
          <w:bCs/>
        </w:rPr>
        <w:t>0361 001 010, Meža prospektā 9, Ogrē, Ogres nov.</w:t>
      </w:r>
      <w:r w:rsidRPr="006321E4">
        <w:t>” (protokols Nr. K.1-2/</w:t>
      </w:r>
      <w:r w:rsidR="006321E4" w:rsidRPr="006321E4">
        <w:t>49</w:t>
      </w:r>
      <w:r w:rsidRPr="006321E4">
        <w:t xml:space="preserve">), </w:t>
      </w:r>
    </w:p>
    <w:bookmarkEnd w:id="2"/>
    <w:p w14:paraId="5AB72353" w14:textId="77777777" w:rsidR="00F56E4D" w:rsidRPr="00F56E4D" w:rsidRDefault="00F56E4D" w:rsidP="00956DB4">
      <w:pPr>
        <w:ind w:firstLine="720"/>
        <w:jc w:val="both"/>
      </w:pPr>
    </w:p>
    <w:p w14:paraId="7193C01E" w14:textId="77777777" w:rsidR="00956DB4" w:rsidRDefault="00956DB4" w:rsidP="00956DB4">
      <w:pPr>
        <w:jc w:val="center"/>
        <w:rPr>
          <w:b/>
        </w:rPr>
      </w:pPr>
      <w:r>
        <w:rPr>
          <w:b/>
        </w:rPr>
        <w:t xml:space="preserve">balsojot: </w:t>
      </w:r>
      <w:r w:rsidRPr="00CB2D18">
        <w:rPr>
          <w:b/>
          <w:noProof/>
        </w:rPr>
        <w:t>ar 19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"Pret" – nav, "Atturas" – nav</w:t>
      </w:r>
      <w:r>
        <w:rPr>
          <w:b/>
          <w:noProof/>
        </w:rPr>
        <w:t>,</w:t>
      </w:r>
      <w:r>
        <w:rPr>
          <w:b/>
        </w:rPr>
        <w:t xml:space="preserve"> </w:t>
      </w:r>
    </w:p>
    <w:p w14:paraId="4C3E2014" w14:textId="77777777" w:rsidR="00956DB4" w:rsidRDefault="00956DB4" w:rsidP="00956DB4">
      <w:pPr>
        <w:jc w:val="center"/>
        <w:rPr>
          <w:b/>
        </w:rPr>
      </w:pPr>
      <w:r w:rsidRPr="00B35BC8">
        <w:t>Ogres novada pašvaldības dome</w:t>
      </w:r>
      <w:r w:rsidRPr="00B35BC8">
        <w:rPr>
          <w:b/>
        </w:rPr>
        <w:t xml:space="preserve"> NOLEMJ:</w:t>
      </w:r>
    </w:p>
    <w:p w14:paraId="5AB72356" w14:textId="77777777" w:rsidR="00F56E4D" w:rsidRPr="00F56E4D" w:rsidRDefault="00F56E4D" w:rsidP="00956DB4">
      <w:pPr>
        <w:jc w:val="center"/>
        <w:rPr>
          <w:b/>
          <w:bCs/>
          <w:noProof/>
        </w:rPr>
      </w:pPr>
    </w:p>
    <w:p w14:paraId="5AB72357" w14:textId="17D186A8" w:rsidR="00A862B9" w:rsidRPr="001D338D" w:rsidRDefault="00DE2C81" w:rsidP="00956DB4">
      <w:pPr>
        <w:pStyle w:val="Sarakstarindkopa"/>
        <w:numPr>
          <w:ilvl w:val="0"/>
          <w:numId w:val="33"/>
        </w:numPr>
        <w:tabs>
          <w:tab w:val="clear" w:pos="720"/>
          <w:tab w:val="num" w:pos="426"/>
        </w:tabs>
        <w:ind w:left="426"/>
        <w:jc w:val="both"/>
      </w:pPr>
      <w:bookmarkStart w:id="5" w:name="_Hlk131145326"/>
      <w:r w:rsidRPr="00956DB4">
        <w:rPr>
          <w:b/>
        </w:rPr>
        <w:t xml:space="preserve">Noteikt </w:t>
      </w:r>
      <w:r w:rsidR="006516B8" w:rsidRPr="00DE2C81">
        <w:t>neapdzīvojamo telpu Nr.</w:t>
      </w:r>
      <w:r w:rsidR="00422CA7">
        <w:t xml:space="preserve"> </w:t>
      </w:r>
      <w:r w:rsidR="006516B8" w:rsidRPr="00DE2C81">
        <w:t>1 - Nr.</w:t>
      </w:r>
      <w:r w:rsidR="00422CA7">
        <w:t xml:space="preserve"> </w:t>
      </w:r>
      <w:r w:rsidR="006516B8" w:rsidRPr="00DE2C81">
        <w:t xml:space="preserve">6 </w:t>
      </w:r>
      <w:r w:rsidR="006516B8" w:rsidRPr="006321E4">
        <w:t>Meža prospektā 9, Ogrē</w:t>
      </w:r>
      <w:r w:rsidR="00422CA7">
        <w:t>, Ogres nov.</w:t>
      </w:r>
      <w:r w:rsidR="006516B8" w:rsidRPr="006321E4">
        <w:t xml:space="preserve"> nomas maksu </w:t>
      </w:r>
      <w:r w:rsidR="006516B8" w:rsidRPr="00956DB4">
        <w:rPr>
          <w:bCs/>
        </w:rPr>
        <w:t>7,70 EUR (</w:t>
      </w:r>
      <w:r w:rsidR="00422CA7" w:rsidRPr="00956DB4">
        <w:rPr>
          <w:bCs/>
        </w:rPr>
        <w:t xml:space="preserve">septiņi </w:t>
      </w:r>
      <w:proofErr w:type="spellStart"/>
      <w:r w:rsidR="00422CA7" w:rsidRPr="00956DB4">
        <w:rPr>
          <w:bCs/>
          <w:i/>
        </w:rPr>
        <w:t>euro</w:t>
      </w:r>
      <w:proofErr w:type="spellEnd"/>
      <w:r w:rsidR="00422CA7" w:rsidRPr="00956DB4">
        <w:rPr>
          <w:bCs/>
        </w:rPr>
        <w:t>, 70 centi</w:t>
      </w:r>
      <w:r w:rsidR="006516B8" w:rsidRPr="00956DB4">
        <w:rPr>
          <w:bCs/>
        </w:rPr>
        <w:t>) par 1 m² mēnesī (bez PVN).</w:t>
      </w:r>
    </w:p>
    <w:p w14:paraId="5AB72358" w14:textId="111C1441" w:rsidR="002D76A1" w:rsidRDefault="002D76A1" w:rsidP="00956DB4">
      <w:pPr>
        <w:numPr>
          <w:ilvl w:val="0"/>
          <w:numId w:val="33"/>
        </w:numPr>
        <w:tabs>
          <w:tab w:val="clear" w:pos="720"/>
          <w:tab w:val="num" w:pos="426"/>
          <w:tab w:val="left" w:pos="1080"/>
        </w:tabs>
        <w:autoSpaceDE w:val="0"/>
        <w:autoSpaceDN w:val="0"/>
        <w:adjustRightInd w:val="0"/>
        <w:ind w:left="426"/>
        <w:jc w:val="both"/>
      </w:pPr>
      <w:r>
        <w:rPr>
          <w:b/>
          <w:bCs/>
        </w:rPr>
        <w:t xml:space="preserve">Uzdot </w:t>
      </w:r>
      <w:r>
        <w:t xml:space="preserve">Ogres novada </w:t>
      </w:r>
      <w:r w:rsidR="00444123">
        <w:rPr>
          <w:bCs/>
        </w:rPr>
        <w:t xml:space="preserve">pašvaldības </w:t>
      </w:r>
      <w:r w:rsidR="006516B8" w:rsidRPr="0022102D">
        <w:t xml:space="preserve">aģentūrai “Ogres komunikācijas” </w:t>
      </w:r>
      <w:r w:rsidR="006516B8">
        <w:rPr>
          <w:bCs/>
        </w:rPr>
        <w:t>viena mēneša laikā</w:t>
      </w:r>
      <w:r w:rsidR="006516B8" w:rsidRPr="0022102D">
        <w:rPr>
          <w:bCs/>
        </w:rPr>
        <w:t xml:space="preserve"> pēc lēmuma spēkā stāšanās</w:t>
      </w:r>
      <w:r w:rsidR="006516B8" w:rsidRPr="0022102D">
        <w:t xml:space="preserve"> organizēt </w:t>
      </w:r>
      <w:r w:rsidR="000B3A71">
        <w:t>vienošan</w:t>
      </w:r>
      <w:r w:rsidR="00444123">
        <w:t>ā</w:t>
      </w:r>
      <w:r w:rsidR="000B3A71">
        <w:t xml:space="preserve">s par </w:t>
      </w:r>
      <w:r w:rsidR="00214AD2">
        <w:t xml:space="preserve">grozījumiem </w:t>
      </w:r>
      <w:r w:rsidR="006516B8">
        <w:t>2012.</w:t>
      </w:r>
      <w:r w:rsidR="00422CA7">
        <w:t xml:space="preserve"> </w:t>
      </w:r>
      <w:r w:rsidR="006516B8">
        <w:t>gada 12.</w:t>
      </w:r>
      <w:r w:rsidR="00422CA7">
        <w:t xml:space="preserve"> </w:t>
      </w:r>
      <w:r w:rsidR="006516B8">
        <w:t>jūlijā</w:t>
      </w:r>
      <w:r w:rsidR="006516B8" w:rsidRPr="00F56263">
        <w:t xml:space="preserve"> </w:t>
      </w:r>
      <w:r w:rsidR="006516B8" w:rsidRPr="00F56263">
        <w:rPr>
          <w:bCs/>
        </w:rPr>
        <w:t>noslēgt</w:t>
      </w:r>
      <w:r w:rsidR="006516B8">
        <w:rPr>
          <w:bCs/>
        </w:rPr>
        <w:t>ajā</w:t>
      </w:r>
      <w:r w:rsidR="006516B8" w:rsidRPr="00F56263">
        <w:rPr>
          <w:bCs/>
        </w:rPr>
        <w:t xml:space="preserve"> </w:t>
      </w:r>
      <w:r w:rsidR="006516B8" w:rsidRPr="00B57FB7">
        <w:rPr>
          <w:rStyle w:val="Hipersaite"/>
          <w:bCs/>
          <w:color w:val="auto"/>
          <w:u w:val="none"/>
        </w:rPr>
        <w:t>līgum</w:t>
      </w:r>
      <w:r w:rsidR="006516B8">
        <w:rPr>
          <w:rStyle w:val="Hipersaite"/>
          <w:bCs/>
          <w:color w:val="auto"/>
          <w:u w:val="none"/>
        </w:rPr>
        <w:t>ā</w:t>
      </w:r>
      <w:r w:rsidR="006516B8" w:rsidRPr="00F56263">
        <w:rPr>
          <w:bCs/>
        </w:rPr>
        <w:t xml:space="preserve"> Nr.</w:t>
      </w:r>
      <w:r w:rsidR="006516B8" w:rsidRPr="00267D78">
        <w:rPr>
          <w:bCs/>
        </w:rPr>
        <w:t xml:space="preserve"> </w:t>
      </w:r>
      <w:r w:rsidR="006516B8" w:rsidRPr="004A24DC">
        <w:t>83 par neapdzīvojamo telpu nomu</w:t>
      </w:r>
      <w:r w:rsidR="006516B8" w:rsidRPr="006516B8">
        <w:rPr>
          <w:bCs/>
        </w:rPr>
        <w:t xml:space="preserve"> </w:t>
      </w:r>
      <w:r w:rsidR="00444123" w:rsidRPr="006516B8">
        <w:rPr>
          <w:bCs/>
        </w:rPr>
        <w:t>noslēgšanu</w:t>
      </w:r>
      <w:r w:rsidR="006516B8">
        <w:rPr>
          <w:bCs/>
        </w:rPr>
        <w:t xml:space="preserve"> uz </w:t>
      </w:r>
      <w:r w:rsidR="00422CA7">
        <w:rPr>
          <w:bCs/>
        </w:rPr>
        <w:t>5</w:t>
      </w:r>
      <w:r w:rsidR="006516B8">
        <w:rPr>
          <w:bCs/>
        </w:rPr>
        <w:t xml:space="preserve"> gadiem</w:t>
      </w:r>
      <w:r>
        <w:t>.</w:t>
      </w:r>
    </w:p>
    <w:p w14:paraId="5AB72359" w14:textId="05F3EE2A" w:rsidR="00FD5800" w:rsidRPr="00E541CF" w:rsidRDefault="00FD5800" w:rsidP="00956DB4">
      <w:pPr>
        <w:pStyle w:val="Pamattekstaatkpe2"/>
        <w:numPr>
          <w:ilvl w:val="0"/>
          <w:numId w:val="33"/>
        </w:numPr>
        <w:tabs>
          <w:tab w:val="clear" w:pos="720"/>
          <w:tab w:val="num" w:pos="426"/>
        </w:tabs>
        <w:ind w:left="426"/>
        <w:rPr>
          <w:b/>
          <w:szCs w:val="24"/>
        </w:rPr>
      </w:pPr>
      <w:r>
        <w:rPr>
          <w:b/>
          <w:bCs/>
        </w:rPr>
        <w:t xml:space="preserve">Kontroli </w:t>
      </w:r>
      <w:r>
        <w:t xml:space="preserve">par lēmuma izpildi uzdot </w:t>
      </w:r>
      <w:r w:rsidR="006107DD">
        <w:t>Ogres novada p</w:t>
      </w:r>
      <w:r>
        <w:t>ašva</w:t>
      </w:r>
      <w:r w:rsidR="00A71138">
        <w:t>ldības izpilddirektora</w:t>
      </w:r>
      <w:r>
        <w:t>m</w:t>
      </w:r>
      <w:r w:rsidRPr="00CF373E">
        <w:t>.</w:t>
      </w:r>
    </w:p>
    <w:bookmarkEnd w:id="5"/>
    <w:p w14:paraId="5AB7235A" w14:textId="7E7464B6" w:rsidR="00FD5800" w:rsidRDefault="00FD5800" w:rsidP="00956DB4">
      <w:pPr>
        <w:jc w:val="both"/>
      </w:pPr>
    </w:p>
    <w:p w14:paraId="52488D82" w14:textId="77777777" w:rsidR="00956DB4" w:rsidRDefault="00956DB4" w:rsidP="00956DB4">
      <w:pPr>
        <w:jc w:val="both"/>
      </w:pPr>
    </w:p>
    <w:p w14:paraId="5AB7235B" w14:textId="77777777" w:rsidR="00183300" w:rsidRPr="00651668" w:rsidRDefault="00183300" w:rsidP="00956DB4">
      <w:pPr>
        <w:pStyle w:val="Pamattekstaatkpe2"/>
        <w:ind w:left="218"/>
        <w:jc w:val="right"/>
      </w:pPr>
      <w:r w:rsidRPr="00651668">
        <w:t>(Sēdes vadītāja,</w:t>
      </w:r>
    </w:p>
    <w:p w14:paraId="5AB7235C" w14:textId="77777777" w:rsidR="00183300" w:rsidRPr="000851CA" w:rsidRDefault="00183300" w:rsidP="00956DB4">
      <w:pPr>
        <w:pStyle w:val="Pamattekstaatkpe2"/>
        <w:ind w:left="218"/>
        <w:jc w:val="right"/>
        <w:rPr>
          <w:i/>
          <w:iCs/>
        </w:rPr>
      </w:pPr>
      <w:r w:rsidRPr="00651668">
        <w:t xml:space="preserve">domes priekšsēdētāja </w:t>
      </w:r>
      <w:proofErr w:type="spellStart"/>
      <w:r w:rsidRPr="00651668">
        <w:t>E.Helmaņa</w:t>
      </w:r>
      <w:proofErr w:type="spellEnd"/>
      <w:r w:rsidRPr="00651668">
        <w:t xml:space="preserve"> paraksts)</w:t>
      </w:r>
    </w:p>
    <w:sectPr w:rsidR="00183300" w:rsidRPr="000851CA" w:rsidSect="00956DB4">
      <w:footerReference w:type="even" r:id="rId13"/>
      <w:footerReference w:type="default" r:id="rId14"/>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72361" w14:textId="77777777" w:rsidR="00344AF5" w:rsidRDefault="00344AF5">
      <w:r>
        <w:separator/>
      </w:r>
    </w:p>
  </w:endnote>
  <w:endnote w:type="continuationSeparator" w:id="0">
    <w:p w14:paraId="5AB72362" w14:textId="77777777" w:rsidR="00344AF5" w:rsidRDefault="0034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2363" w14:textId="77777777" w:rsidR="00D300AC" w:rsidRDefault="00D300AC"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AB72364" w14:textId="77777777" w:rsidR="00D300AC" w:rsidRDefault="00D300A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2365" w14:textId="77777777" w:rsidR="00D300AC" w:rsidRDefault="00D300AC">
    <w:pPr>
      <w:pStyle w:val="Kjene"/>
      <w:jc w:val="center"/>
    </w:pPr>
    <w:r>
      <w:fldChar w:fldCharType="begin"/>
    </w:r>
    <w:r>
      <w:instrText>PAGE   \* MERGEFORMAT</w:instrText>
    </w:r>
    <w:r>
      <w:fldChar w:fldCharType="separate"/>
    </w:r>
    <w:r w:rsidR="003D0F9E">
      <w:rPr>
        <w:noProof/>
      </w:rPr>
      <w:t>2</w:t>
    </w:r>
    <w:r>
      <w:fldChar w:fldCharType="end"/>
    </w:r>
  </w:p>
  <w:p w14:paraId="5AB72366" w14:textId="77777777" w:rsidR="00D300AC" w:rsidRDefault="00D300A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235F" w14:textId="77777777" w:rsidR="00344AF5" w:rsidRDefault="00344AF5">
      <w:r>
        <w:separator/>
      </w:r>
    </w:p>
  </w:footnote>
  <w:footnote w:type="continuationSeparator" w:id="0">
    <w:p w14:paraId="5AB72360" w14:textId="77777777" w:rsidR="00344AF5" w:rsidRDefault="00344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55631BA"/>
    <w:lvl w:ilvl="0">
      <w:numFmt w:val="bullet"/>
      <w:lvlText w:val="*"/>
      <w:lvlJc w:val="left"/>
    </w:lvl>
  </w:abstractNum>
  <w:abstractNum w:abstractNumId="1" w15:restartNumberingAfterBreak="0">
    <w:nsid w:val="087A7331"/>
    <w:multiLevelType w:val="hybridMultilevel"/>
    <w:tmpl w:val="B254B908"/>
    <w:lvl w:ilvl="0" w:tplc="1952A09A">
      <w:start w:val="1"/>
      <w:numFmt w:val="decimal"/>
      <w:lvlText w:val="%1."/>
      <w:lvlJc w:val="left"/>
      <w:pPr>
        <w:tabs>
          <w:tab w:val="num" w:pos="720"/>
        </w:tabs>
        <w:ind w:left="720" w:hanging="360"/>
      </w:pPr>
      <w:rPr>
        <w:rFonts w:hint="default"/>
      </w:rPr>
    </w:lvl>
    <w:lvl w:ilvl="1" w:tplc="AC585D28">
      <w:numFmt w:val="none"/>
      <w:lvlText w:val=""/>
      <w:lvlJc w:val="left"/>
      <w:pPr>
        <w:tabs>
          <w:tab w:val="num" w:pos="360"/>
        </w:tabs>
      </w:pPr>
    </w:lvl>
    <w:lvl w:ilvl="2" w:tplc="1E109B00">
      <w:numFmt w:val="none"/>
      <w:lvlText w:val=""/>
      <w:lvlJc w:val="left"/>
      <w:pPr>
        <w:tabs>
          <w:tab w:val="num" w:pos="360"/>
        </w:tabs>
      </w:pPr>
    </w:lvl>
    <w:lvl w:ilvl="3" w:tplc="FD4C1B38">
      <w:numFmt w:val="none"/>
      <w:lvlText w:val=""/>
      <w:lvlJc w:val="left"/>
      <w:pPr>
        <w:tabs>
          <w:tab w:val="num" w:pos="360"/>
        </w:tabs>
      </w:pPr>
    </w:lvl>
    <w:lvl w:ilvl="4" w:tplc="98F0CFE2">
      <w:numFmt w:val="none"/>
      <w:lvlText w:val=""/>
      <w:lvlJc w:val="left"/>
      <w:pPr>
        <w:tabs>
          <w:tab w:val="num" w:pos="360"/>
        </w:tabs>
      </w:pPr>
    </w:lvl>
    <w:lvl w:ilvl="5" w:tplc="C4F6C840">
      <w:numFmt w:val="none"/>
      <w:lvlText w:val=""/>
      <w:lvlJc w:val="left"/>
      <w:pPr>
        <w:tabs>
          <w:tab w:val="num" w:pos="360"/>
        </w:tabs>
      </w:pPr>
    </w:lvl>
    <w:lvl w:ilvl="6" w:tplc="B808886E">
      <w:numFmt w:val="none"/>
      <w:lvlText w:val=""/>
      <w:lvlJc w:val="left"/>
      <w:pPr>
        <w:tabs>
          <w:tab w:val="num" w:pos="360"/>
        </w:tabs>
      </w:pPr>
    </w:lvl>
    <w:lvl w:ilvl="7" w:tplc="5E0A2182">
      <w:numFmt w:val="none"/>
      <w:lvlText w:val=""/>
      <w:lvlJc w:val="left"/>
      <w:pPr>
        <w:tabs>
          <w:tab w:val="num" w:pos="360"/>
        </w:tabs>
      </w:pPr>
    </w:lvl>
    <w:lvl w:ilvl="8" w:tplc="BA7231FC">
      <w:numFmt w:val="none"/>
      <w:lvlText w:val=""/>
      <w:lvlJc w:val="left"/>
      <w:pPr>
        <w:tabs>
          <w:tab w:val="num" w:pos="360"/>
        </w:tabs>
      </w:pPr>
    </w:lvl>
  </w:abstractNum>
  <w:abstractNum w:abstractNumId="2" w15:restartNumberingAfterBreak="0">
    <w:nsid w:val="1AA96EB9"/>
    <w:multiLevelType w:val="multilevel"/>
    <w:tmpl w:val="230851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4E265A"/>
    <w:multiLevelType w:val="multilevel"/>
    <w:tmpl w:val="19FC1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103D57"/>
    <w:multiLevelType w:val="hybridMultilevel"/>
    <w:tmpl w:val="261EBB36"/>
    <w:lvl w:ilvl="0" w:tplc="8E7A8684">
      <w:start w:val="1"/>
      <w:numFmt w:val="decimal"/>
      <w:lvlText w:val="%1)"/>
      <w:lvlJc w:val="left"/>
      <w:pPr>
        <w:tabs>
          <w:tab w:val="num" w:pos="252"/>
        </w:tabs>
        <w:ind w:left="252" w:hanging="360"/>
      </w:pPr>
      <w:rPr>
        <w:rFonts w:hint="default"/>
        <w:b w:val="0"/>
      </w:rPr>
    </w:lvl>
    <w:lvl w:ilvl="1" w:tplc="04260019" w:tentative="1">
      <w:start w:val="1"/>
      <w:numFmt w:val="lowerLetter"/>
      <w:lvlText w:val="%2."/>
      <w:lvlJc w:val="left"/>
      <w:pPr>
        <w:tabs>
          <w:tab w:val="num" w:pos="972"/>
        </w:tabs>
        <w:ind w:left="972" w:hanging="360"/>
      </w:pPr>
    </w:lvl>
    <w:lvl w:ilvl="2" w:tplc="0426001B" w:tentative="1">
      <w:start w:val="1"/>
      <w:numFmt w:val="lowerRoman"/>
      <w:lvlText w:val="%3."/>
      <w:lvlJc w:val="right"/>
      <w:pPr>
        <w:tabs>
          <w:tab w:val="num" w:pos="1692"/>
        </w:tabs>
        <w:ind w:left="1692" w:hanging="180"/>
      </w:pPr>
    </w:lvl>
    <w:lvl w:ilvl="3" w:tplc="0426000F" w:tentative="1">
      <w:start w:val="1"/>
      <w:numFmt w:val="decimal"/>
      <w:lvlText w:val="%4."/>
      <w:lvlJc w:val="left"/>
      <w:pPr>
        <w:tabs>
          <w:tab w:val="num" w:pos="2412"/>
        </w:tabs>
        <w:ind w:left="2412" w:hanging="360"/>
      </w:pPr>
    </w:lvl>
    <w:lvl w:ilvl="4" w:tplc="04260019" w:tentative="1">
      <w:start w:val="1"/>
      <w:numFmt w:val="lowerLetter"/>
      <w:lvlText w:val="%5."/>
      <w:lvlJc w:val="left"/>
      <w:pPr>
        <w:tabs>
          <w:tab w:val="num" w:pos="3132"/>
        </w:tabs>
        <w:ind w:left="3132" w:hanging="360"/>
      </w:pPr>
    </w:lvl>
    <w:lvl w:ilvl="5" w:tplc="0426001B" w:tentative="1">
      <w:start w:val="1"/>
      <w:numFmt w:val="lowerRoman"/>
      <w:lvlText w:val="%6."/>
      <w:lvlJc w:val="right"/>
      <w:pPr>
        <w:tabs>
          <w:tab w:val="num" w:pos="3852"/>
        </w:tabs>
        <w:ind w:left="3852" w:hanging="180"/>
      </w:pPr>
    </w:lvl>
    <w:lvl w:ilvl="6" w:tplc="0426000F" w:tentative="1">
      <w:start w:val="1"/>
      <w:numFmt w:val="decimal"/>
      <w:lvlText w:val="%7."/>
      <w:lvlJc w:val="left"/>
      <w:pPr>
        <w:tabs>
          <w:tab w:val="num" w:pos="4572"/>
        </w:tabs>
        <w:ind w:left="4572" w:hanging="360"/>
      </w:pPr>
    </w:lvl>
    <w:lvl w:ilvl="7" w:tplc="04260019" w:tentative="1">
      <w:start w:val="1"/>
      <w:numFmt w:val="lowerLetter"/>
      <w:lvlText w:val="%8."/>
      <w:lvlJc w:val="left"/>
      <w:pPr>
        <w:tabs>
          <w:tab w:val="num" w:pos="5292"/>
        </w:tabs>
        <w:ind w:left="5292" w:hanging="360"/>
      </w:pPr>
    </w:lvl>
    <w:lvl w:ilvl="8" w:tplc="0426001B" w:tentative="1">
      <w:start w:val="1"/>
      <w:numFmt w:val="lowerRoman"/>
      <w:lvlText w:val="%9."/>
      <w:lvlJc w:val="right"/>
      <w:pPr>
        <w:tabs>
          <w:tab w:val="num" w:pos="6012"/>
        </w:tabs>
        <w:ind w:left="6012" w:hanging="180"/>
      </w:pPr>
    </w:lvl>
  </w:abstractNum>
  <w:abstractNum w:abstractNumId="5"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95A212D"/>
    <w:multiLevelType w:val="multilevel"/>
    <w:tmpl w:val="CAC43E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1807F3"/>
    <w:multiLevelType w:val="hybridMultilevel"/>
    <w:tmpl w:val="82C40C24"/>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E442C14"/>
    <w:multiLevelType w:val="hybridMultilevel"/>
    <w:tmpl w:val="2A7E76CA"/>
    <w:lvl w:ilvl="0" w:tplc="8B42EC44">
      <w:start w:val="1"/>
      <w:numFmt w:val="decimal"/>
      <w:lvlText w:val="%1."/>
      <w:lvlJc w:val="left"/>
      <w:pPr>
        <w:tabs>
          <w:tab w:val="num" w:pos="1695"/>
        </w:tabs>
        <w:ind w:left="1695" w:hanging="975"/>
      </w:pPr>
      <w:rPr>
        <w:rFonts w:hint="default"/>
        <w:b w:val="0"/>
        <w:i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9" w15:restartNumberingAfterBreak="0">
    <w:nsid w:val="300317E9"/>
    <w:multiLevelType w:val="hybridMultilevel"/>
    <w:tmpl w:val="3E6AD2B8"/>
    <w:lvl w:ilvl="0" w:tplc="D53883CA">
      <w:start w:val="1"/>
      <w:numFmt w:val="decimal"/>
      <w:lvlText w:val="%1."/>
      <w:lvlJc w:val="left"/>
      <w:pPr>
        <w:ind w:left="1200" w:hanging="360"/>
      </w:pPr>
      <w:rPr>
        <w:b/>
      </w:rPr>
    </w:lvl>
    <w:lvl w:ilvl="1" w:tplc="04260019">
      <w:start w:val="1"/>
      <w:numFmt w:val="lowerLetter"/>
      <w:lvlText w:val="%2."/>
      <w:lvlJc w:val="left"/>
      <w:pPr>
        <w:ind w:left="1920" w:hanging="360"/>
      </w:pPr>
    </w:lvl>
    <w:lvl w:ilvl="2" w:tplc="0426001B">
      <w:start w:val="1"/>
      <w:numFmt w:val="lowerRoman"/>
      <w:lvlText w:val="%3."/>
      <w:lvlJc w:val="right"/>
      <w:pPr>
        <w:ind w:left="2640" w:hanging="180"/>
      </w:pPr>
    </w:lvl>
    <w:lvl w:ilvl="3" w:tplc="0426000F">
      <w:start w:val="1"/>
      <w:numFmt w:val="decimal"/>
      <w:lvlText w:val="%4."/>
      <w:lvlJc w:val="left"/>
      <w:pPr>
        <w:ind w:left="3360" w:hanging="360"/>
      </w:pPr>
    </w:lvl>
    <w:lvl w:ilvl="4" w:tplc="04260019">
      <w:start w:val="1"/>
      <w:numFmt w:val="lowerLetter"/>
      <w:lvlText w:val="%5."/>
      <w:lvlJc w:val="left"/>
      <w:pPr>
        <w:ind w:left="4080" w:hanging="360"/>
      </w:pPr>
    </w:lvl>
    <w:lvl w:ilvl="5" w:tplc="0426001B">
      <w:start w:val="1"/>
      <w:numFmt w:val="lowerRoman"/>
      <w:lvlText w:val="%6."/>
      <w:lvlJc w:val="right"/>
      <w:pPr>
        <w:ind w:left="4800" w:hanging="180"/>
      </w:pPr>
    </w:lvl>
    <w:lvl w:ilvl="6" w:tplc="0426000F">
      <w:start w:val="1"/>
      <w:numFmt w:val="decimal"/>
      <w:lvlText w:val="%7."/>
      <w:lvlJc w:val="left"/>
      <w:pPr>
        <w:ind w:left="5520" w:hanging="360"/>
      </w:pPr>
    </w:lvl>
    <w:lvl w:ilvl="7" w:tplc="04260019">
      <w:start w:val="1"/>
      <w:numFmt w:val="lowerLetter"/>
      <w:lvlText w:val="%8."/>
      <w:lvlJc w:val="left"/>
      <w:pPr>
        <w:ind w:left="6240" w:hanging="360"/>
      </w:pPr>
    </w:lvl>
    <w:lvl w:ilvl="8" w:tplc="0426001B">
      <w:start w:val="1"/>
      <w:numFmt w:val="lowerRoman"/>
      <w:lvlText w:val="%9."/>
      <w:lvlJc w:val="right"/>
      <w:pPr>
        <w:ind w:left="6960" w:hanging="180"/>
      </w:pPr>
    </w:lvl>
  </w:abstractNum>
  <w:abstractNum w:abstractNumId="10" w15:restartNumberingAfterBreak="0">
    <w:nsid w:val="3C622AB2"/>
    <w:multiLevelType w:val="hybridMultilevel"/>
    <w:tmpl w:val="61CC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3A1817"/>
    <w:multiLevelType w:val="hybridMultilevel"/>
    <w:tmpl w:val="CB38D8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2" w15:restartNumberingAfterBreak="0">
    <w:nsid w:val="465911B5"/>
    <w:multiLevelType w:val="hybridMultilevel"/>
    <w:tmpl w:val="EB34EF66"/>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A24225"/>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E80ACF"/>
    <w:multiLevelType w:val="hybridMultilevel"/>
    <w:tmpl w:val="F280D1D4"/>
    <w:lvl w:ilvl="0" w:tplc="203AA66C">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024643"/>
    <w:multiLevelType w:val="hybridMultilevel"/>
    <w:tmpl w:val="86F02D9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7830FE3"/>
    <w:multiLevelType w:val="multilevel"/>
    <w:tmpl w:val="5F82828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5E0411C9"/>
    <w:multiLevelType w:val="hybridMultilevel"/>
    <w:tmpl w:val="E4A89E40"/>
    <w:lvl w:ilvl="0" w:tplc="77F8C402">
      <w:start w:val="1"/>
      <w:numFmt w:val="decimal"/>
      <w:lvlText w:val="%1."/>
      <w:lvlJc w:val="left"/>
      <w:pPr>
        <w:tabs>
          <w:tab w:val="num" w:pos="720"/>
        </w:tabs>
        <w:ind w:left="720" w:hanging="360"/>
      </w:pPr>
      <w:rPr>
        <w:rFonts w:ascii="Times New Roman" w:eastAsia="SimSu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 w15:restartNumberingAfterBreak="0">
    <w:nsid w:val="610D7D39"/>
    <w:multiLevelType w:val="multilevel"/>
    <w:tmpl w:val="7DFCC94E"/>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6269224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522182E"/>
    <w:multiLevelType w:val="hybridMultilevel"/>
    <w:tmpl w:val="681C70FA"/>
    <w:lvl w:ilvl="0" w:tplc="9AB21E3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94004CA"/>
    <w:multiLevelType w:val="hybridMultilevel"/>
    <w:tmpl w:val="928CA94E"/>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FC28B7"/>
    <w:multiLevelType w:val="hybridMultilevel"/>
    <w:tmpl w:val="4F9C9148"/>
    <w:lvl w:ilvl="0" w:tplc="DF0096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FF44137"/>
    <w:multiLevelType w:val="multilevel"/>
    <w:tmpl w:val="15E426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1494C21"/>
    <w:multiLevelType w:val="hybridMultilevel"/>
    <w:tmpl w:val="40F2D73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7" w15:restartNumberingAfterBreak="0">
    <w:nsid w:val="731669A1"/>
    <w:multiLevelType w:val="multilevel"/>
    <w:tmpl w:val="9970F746"/>
    <w:lvl w:ilvl="0">
      <w:start w:val="1"/>
      <w:numFmt w:val="decimal"/>
      <w:lvlText w:val="%1."/>
      <w:lvlJc w:val="left"/>
      <w:pPr>
        <w:tabs>
          <w:tab w:val="num" w:pos="720"/>
        </w:tabs>
        <w:ind w:left="72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2F6C0F"/>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57F699F"/>
    <w:multiLevelType w:val="multilevel"/>
    <w:tmpl w:val="9EF6EB8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AAF71A7"/>
    <w:multiLevelType w:val="hybridMultilevel"/>
    <w:tmpl w:val="4C9A3880"/>
    <w:lvl w:ilvl="0" w:tplc="F0A23FB0">
      <w:start w:val="1"/>
      <w:numFmt w:val="decimal"/>
      <w:lvlText w:val="%1)"/>
      <w:lvlJc w:val="left"/>
      <w:pPr>
        <w:ind w:left="786" w:hanging="360"/>
      </w:pPr>
      <w:rPr>
        <w:i w:val="0"/>
        <w:i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7CB8670A"/>
    <w:multiLevelType w:val="hybridMultilevel"/>
    <w:tmpl w:val="D5301D1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16cid:durableId="404114002">
    <w:abstractNumId w:val="14"/>
  </w:num>
  <w:num w:numId="2" w16cid:durableId="815688480">
    <w:abstractNumId w:val="16"/>
  </w:num>
  <w:num w:numId="3" w16cid:durableId="1876654127">
    <w:abstractNumId w:val="23"/>
  </w:num>
  <w:num w:numId="4" w16cid:durableId="1828744807">
    <w:abstractNumId w:val="12"/>
  </w:num>
  <w:num w:numId="5" w16cid:durableId="1139155517">
    <w:abstractNumId w:val="17"/>
  </w:num>
  <w:num w:numId="6" w16cid:durableId="968631332">
    <w:abstractNumId w:val="1"/>
  </w:num>
  <w:num w:numId="7" w16cid:durableId="2043700792">
    <w:abstractNumId w:val="29"/>
  </w:num>
  <w:num w:numId="8" w16cid:durableId="1193029048">
    <w:abstractNumId w:val="3"/>
  </w:num>
  <w:num w:numId="9" w16cid:durableId="547567898">
    <w:abstractNumId w:val="10"/>
  </w:num>
  <w:num w:numId="10" w16cid:durableId="445737814">
    <w:abstractNumId w:val="6"/>
  </w:num>
  <w:num w:numId="11" w16cid:durableId="1127890043">
    <w:abstractNumId w:val="20"/>
  </w:num>
  <w:num w:numId="12" w16cid:durableId="1600723948">
    <w:abstractNumId w:val="2"/>
  </w:num>
  <w:num w:numId="13" w16cid:durableId="825129606">
    <w:abstractNumId w:val="32"/>
  </w:num>
  <w:num w:numId="14" w16cid:durableId="57746233">
    <w:abstractNumId w:val="21"/>
  </w:num>
  <w:num w:numId="15" w16cid:durableId="669605478">
    <w:abstractNumId w:val="11"/>
  </w:num>
  <w:num w:numId="16" w16cid:durableId="1393890003">
    <w:abstractNumId w:val="28"/>
  </w:num>
  <w:num w:numId="17" w16cid:durableId="606739588">
    <w:abstractNumId w:val="18"/>
  </w:num>
  <w:num w:numId="18" w16cid:durableId="2074816926">
    <w:abstractNumId w:val="13"/>
  </w:num>
  <w:num w:numId="19" w16cid:durableId="1939172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31519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88660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5780373">
    <w:abstractNumId w:val="0"/>
    <w:lvlOverride w:ilvl="0">
      <w:lvl w:ilvl="0">
        <w:numFmt w:val="bullet"/>
        <w:lvlText w:val="-"/>
        <w:legacy w:legacy="1" w:legacySpace="0" w:legacyIndent="187"/>
        <w:lvlJc w:val="left"/>
        <w:rPr>
          <w:rFonts w:ascii="Times New Roman" w:hAnsi="Times New Roman" w:hint="default"/>
        </w:rPr>
      </w:lvl>
    </w:lvlOverride>
  </w:num>
  <w:num w:numId="23" w16cid:durableId="1474718147">
    <w:abstractNumId w:val="8"/>
  </w:num>
  <w:num w:numId="24" w16cid:durableId="629670945">
    <w:abstractNumId w:val="4"/>
  </w:num>
  <w:num w:numId="25" w16cid:durableId="1510678441">
    <w:abstractNumId w:val="30"/>
  </w:num>
  <w:num w:numId="26" w16cid:durableId="158080127">
    <w:abstractNumId w:val="22"/>
  </w:num>
  <w:num w:numId="27" w16cid:durableId="691339538">
    <w:abstractNumId w:val="26"/>
  </w:num>
  <w:num w:numId="28" w16cid:durableId="1596211595">
    <w:abstractNumId w:val="15"/>
  </w:num>
  <w:num w:numId="29" w16cid:durableId="975263306">
    <w:abstractNumId w:val="25"/>
  </w:num>
  <w:num w:numId="30" w16cid:durableId="560364686">
    <w:abstractNumId w:val="31"/>
  </w:num>
  <w:num w:numId="31" w16cid:durableId="663437683">
    <w:abstractNumId w:val="5"/>
  </w:num>
  <w:num w:numId="32" w16cid:durableId="2041855448">
    <w:abstractNumId w:val="24"/>
  </w:num>
  <w:num w:numId="33" w16cid:durableId="13894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1E"/>
    <w:rsid w:val="0001163F"/>
    <w:rsid w:val="000126E8"/>
    <w:rsid w:val="000245DD"/>
    <w:rsid w:val="000330FE"/>
    <w:rsid w:val="00037C01"/>
    <w:rsid w:val="00040389"/>
    <w:rsid w:val="00043AB1"/>
    <w:rsid w:val="00047B31"/>
    <w:rsid w:val="00057BEF"/>
    <w:rsid w:val="000616C1"/>
    <w:rsid w:val="00061DF4"/>
    <w:rsid w:val="00061FA7"/>
    <w:rsid w:val="00063121"/>
    <w:rsid w:val="0006691A"/>
    <w:rsid w:val="00073FD3"/>
    <w:rsid w:val="000768E9"/>
    <w:rsid w:val="00082AA1"/>
    <w:rsid w:val="00083906"/>
    <w:rsid w:val="00086E28"/>
    <w:rsid w:val="00091E21"/>
    <w:rsid w:val="00097394"/>
    <w:rsid w:val="000A06DC"/>
    <w:rsid w:val="000A23D9"/>
    <w:rsid w:val="000A7763"/>
    <w:rsid w:val="000B1536"/>
    <w:rsid w:val="000B222F"/>
    <w:rsid w:val="000B3A71"/>
    <w:rsid w:val="000B48F2"/>
    <w:rsid w:val="000C3D36"/>
    <w:rsid w:val="000C40CB"/>
    <w:rsid w:val="000D2A91"/>
    <w:rsid w:val="000D4B6C"/>
    <w:rsid w:val="000D61CF"/>
    <w:rsid w:val="000E32E0"/>
    <w:rsid w:val="000E76EC"/>
    <w:rsid w:val="000F0CE6"/>
    <w:rsid w:val="000F2096"/>
    <w:rsid w:val="00100A81"/>
    <w:rsid w:val="00112846"/>
    <w:rsid w:val="00114C04"/>
    <w:rsid w:val="001173FF"/>
    <w:rsid w:val="00120CDE"/>
    <w:rsid w:val="0012184C"/>
    <w:rsid w:val="00125C88"/>
    <w:rsid w:val="00132A1F"/>
    <w:rsid w:val="00135032"/>
    <w:rsid w:val="001353A1"/>
    <w:rsid w:val="00135420"/>
    <w:rsid w:val="00136DE6"/>
    <w:rsid w:val="00152AF5"/>
    <w:rsid w:val="00157779"/>
    <w:rsid w:val="001604C9"/>
    <w:rsid w:val="001821A8"/>
    <w:rsid w:val="00183300"/>
    <w:rsid w:val="00184967"/>
    <w:rsid w:val="001867EB"/>
    <w:rsid w:val="001875F9"/>
    <w:rsid w:val="001910F9"/>
    <w:rsid w:val="00192698"/>
    <w:rsid w:val="001A063A"/>
    <w:rsid w:val="001A19E8"/>
    <w:rsid w:val="001A2236"/>
    <w:rsid w:val="001C07D0"/>
    <w:rsid w:val="001C5589"/>
    <w:rsid w:val="001D1CE6"/>
    <w:rsid w:val="001D294F"/>
    <w:rsid w:val="001D338D"/>
    <w:rsid w:val="001E1903"/>
    <w:rsid w:val="0020598A"/>
    <w:rsid w:val="00210169"/>
    <w:rsid w:val="0021345B"/>
    <w:rsid w:val="00214AD2"/>
    <w:rsid w:val="00230E9D"/>
    <w:rsid w:val="002373AC"/>
    <w:rsid w:val="00265A54"/>
    <w:rsid w:val="00267D78"/>
    <w:rsid w:val="002735AF"/>
    <w:rsid w:val="00275407"/>
    <w:rsid w:val="00284624"/>
    <w:rsid w:val="002920E4"/>
    <w:rsid w:val="002924A6"/>
    <w:rsid w:val="0029610C"/>
    <w:rsid w:val="00297377"/>
    <w:rsid w:val="002A3921"/>
    <w:rsid w:val="002B3632"/>
    <w:rsid w:val="002C7FCA"/>
    <w:rsid w:val="002D0F53"/>
    <w:rsid w:val="002D24D7"/>
    <w:rsid w:val="002D7412"/>
    <w:rsid w:val="002D76A1"/>
    <w:rsid w:val="002E3F96"/>
    <w:rsid w:val="002F1472"/>
    <w:rsid w:val="002F607B"/>
    <w:rsid w:val="0030039F"/>
    <w:rsid w:val="003072F1"/>
    <w:rsid w:val="00312B99"/>
    <w:rsid w:val="0032054F"/>
    <w:rsid w:val="0032452B"/>
    <w:rsid w:val="003264AD"/>
    <w:rsid w:val="00331312"/>
    <w:rsid w:val="003319AE"/>
    <w:rsid w:val="00335A84"/>
    <w:rsid w:val="00344AF5"/>
    <w:rsid w:val="00353E50"/>
    <w:rsid w:val="0035514B"/>
    <w:rsid w:val="00360735"/>
    <w:rsid w:val="003630D3"/>
    <w:rsid w:val="003649DF"/>
    <w:rsid w:val="00364DF0"/>
    <w:rsid w:val="003665B5"/>
    <w:rsid w:val="00367A0B"/>
    <w:rsid w:val="00377A6F"/>
    <w:rsid w:val="00380C8E"/>
    <w:rsid w:val="0038147C"/>
    <w:rsid w:val="00385E5A"/>
    <w:rsid w:val="003870D3"/>
    <w:rsid w:val="00390E54"/>
    <w:rsid w:val="003924B7"/>
    <w:rsid w:val="003A06B5"/>
    <w:rsid w:val="003A4E0C"/>
    <w:rsid w:val="003A56F2"/>
    <w:rsid w:val="003B211E"/>
    <w:rsid w:val="003B561F"/>
    <w:rsid w:val="003B7116"/>
    <w:rsid w:val="003C1F04"/>
    <w:rsid w:val="003C2C83"/>
    <w:rsid w:val="003C4967"/>
    <w:rsid w:val="003C5C2C"/>
    <w:rsid w:val="003C5DD6"/>
    <w:rsid w:val="003C7709"/>
    <w:rsid w:val="003C7EC5"/>
    <w:rsid w:val="003D0F9E"/>
    <w:rsid w:val="003D14FF"/>
    <w:rsid w:val="003D1FA5"/>
    <w:rsid w:val="003D3652"/>
    <w:rsid w:val="003E437B"/>
    <w:rsid w:val="003E55B2"/>
    <w:rsid w:val="003F1765"/>
    <w:rsid w:val="003F254D"/>
    <w:rsid w:val="00401D9A"/>
    <w:rsid w:val="00420CEF"/>
    <w:rsid w:val="0042114E"/>
    <w:rsid w:val="00422CA7"/>
    <w:rsid w:val="00424918"/>
    <w:rsid w:val="00425272"/>
    <w:rsid w:val="00433366"/>
    <w:rsid w:val="00433710"/>
    <w:rsid w:val="00441A06"/>
    <w:rsid w:val="00442C89"/>
    <w:rsid w:val="00444123"/>
    <w:rsid w:val="00445ACB"/>
    <w:rsid w:val="004700BF"/>
    <w:rsid w:val="0047541A"/>
    <w:rsid w:val="00485141"/>
    <w:rsid w:val="004A00AE"/>
    <w:rsid w:val="004A02DC"/>
    <w:rsid w:val="004A036C"/>
    <w:rsid w:val="004A0B23"/>
    <w:rsid w:val="004A24DC"/>
    <w:rsid w:val="004A5166"/>
    <w:rsid w:val="004B0A35"/>
    <w:rsid w:val="004B461D"/>
    <w:rsid w:val="004C0B1D"/>
    <w:rsid w:val="004C2D50"/>
    <w:rsid w:val="004C49BF"/>
    <w:rsid w:val="004D1C67"/>
    <w:rsid w:val="004E10CD"/>
    <w:rsid w:val="004E3F21"/>
    <w:rsid w:val="004F206B"/>
    <w:rsid w:val="004F6D9B"/>
    <w:rsid w:val="005028A8"/>
    <w:rsid w:val="0050485E"/>
    <w:rsid w:val="00510CF1"/>
    <w:rsid w:val="0051148B"/>
    <w:rsid w:val="00512949"/>
    <w:rsid w:val="00522528"/>
    <w:rsid w:val="00526996"/>
    <w:rsid w:val="00532669"/>
    <w:rsid w:val="0054441C"/>
    <w:rsid w:val="00544A30"/>
    <w:rsid w:val="005462FB"/>
    <w:rsid w:val="005464CA"/>
    <w:rsid w:val="00546F89"/>
    <w:rsid w:val="00562B27"/>
    <w:rsid w:val="00563768"/>
    <w:rsid w:val="005708EA"/>
    <w:rsid w:val="00571CC7"/>
    <w:rsid w:val="0057405A"/>
    <w:rsid w:val="0057699F"/>
    <w:rsid w:val="005769EC"/>
    <w:rsid w:val="005828C7"/>
    <w:rsid w:val="00583844"/>
    <w:rsid w:val="00591313"/>
    <w:rsid w:val="00592A5A"/>
    <w:rsid w:val="005A0557"/>
    <w:rsid w:val="005A109C"/>
    <w:rsid w:val="005B3077"/>
    <w:rsid w:val="005B5835"/>
    <w:rsid w:val="005C0BC1"/>
    <w:rsid w:val="005C143A"/>
    <w:rsid w:val="005D2622"/>
    <w:rsid w:val="005E00C9"/>
    <w:rsid w:val="005E20C8"/>
    <w:rsid w:val="005E4E33"/>
    <w:rsid w:val="005E5BDF"/>
    <w:rsid w:val="005E6C32"/>
    <w:rsid w:val="005F130D"/>
    <w:rsid w:val="005F5F41"/>
    <w:rsid w:val="005F630C"/>
    <w:rsid w:val="005F6961"/>
    <w:rsid w:val="006002A8"/>
    <w:rsid w:val="0060090C"/>
    <w:rsid w:val="006022BD"/>
    <w:rsid w:val="006032C7"/>
    <w:rsid w:val="006107DD"/>
    <w:rsid w:val="006126B7"/>
    <w:rsid w:val="00616777"/>
    <w:rsid w:val="00616F09"/>
    <w:rsid w:val="00617AB9"/>
    <w:rsid w:val="0062424B"/>
    <w:rsid w:val="00627979"/>
    <w:rsid w:val="006321E4"/>
    <w:rsid w:val="00632EBE"/>
    <w:rsid w:val="00633A0C"/>
    <w:rsid w:val="00643950"/>
    <w:rsid w:val="00644B75"/>
    <w:rsid w:val="00645AD4"/>
    <w:rsid w:val="00646A7E"/>
    <w:rsid w:val="006516B8"/>
    <w:rsid w:val="00655E8F"/>
    <w:rsid w:val="00656655"/>
    <w:rsid w:val="00656F46"/>
    <w:rsid w:val="00663B85"/>
    <w:rsid w:val="0066457F"/>
    <w:rsid w:val="006662F0"/>
    <w:rsid w:val="006708D6"/>
    <w:rsid w:val="00674C85"/>
    <w:rsid w:val="006756B7"/>
    <w:rsid w:val="00686612"/>
    <w:rsid w:val="00693C6A"/>
    <w:rsid w:val="00696D34"/>
    <w:rsid w:val="006A3BC6"/>
    <w:rsid w:val="006A583F"/>
    <w:rsid w:val="006B3C09"/>
    <w:rsid w:val="006B4A1D"/>
    <w:rsid w:val="006D2947"/>
    <w:rsid w:val="006E02A0"/>
    <w:rsid w:val="006E1B15"/>
    <w:rsid w:val="006E6DB7"/>
    <w:rsid w:val="00705494"/>
    <w:rsid w:val="00706888"/>
    <w:rsid w:val="00707656"/>
    <w:rsid w:val="00715623"/>
    <w:rsid w:val="0072491B"/>
    <w:rsid w:val="00724ACA"/>
    <w:rsid w:val="0073274B"/>
    <w:rsid w:val="007332D9"/>
    <w:rsid w:val="0074014E"/>
    <w:rsid w:val="00745A7D"/>
    <w:rsid w:val="0075523D"/>
    <w:rsid w:val="00756690"/>
    <w:rsid w:val="00762947"/>
    <w:rsid w:val="00763A90"/>
    <w:rsid w:val="0076684B"/>
    <w:rsid w:val="00766F52"/>
    <w:rsid w:val="00771E72"/>
    <w:rsid w:val="00781AF9"/>
    <w:rsid w:val="00783C14"/>
    <w:rsid w:val="00793DD5"/>
    <w:rsid w:val="007947BA"/>
    <w:rsid w:val="00797EF9"/>
    <w:rsid w:val="007A2B1C"/>
    <w:rsid w:val="007A2CBC"/>
    <w:rsid w:val="007A388F"/>
    <w:rsid w:val="007A5C7A"/>
    <w:rsid w:val="007A6F6E"/>
    <w:rsid w:val="007B77D3"/>
    <w:rsid w:val="007C263E"/>
    <w:rsid w:val="007C2911"/>
    <w:rsid w:val="007C449A"/>
    <w:rsid w:val="007C464A"/>
    <w:rsid w:val="007D0DC4"/>
    <w:rsid w:val="007D0E6F"/>
    <w:rsid w:val="007D1FED"/>
    <w:rsid w:val="007D26EF"/>
    <w:rsid w:val="007D54B5"/>
    <w:rsid w:val="007E3EBB"/>
    <w:rsid w:val="007F032E"/>
    <w:rsid w:val="007F1207"/>
    <w:rsid w:val="00800D12"/>
    <w:rsid w:val="00812E19"/>
    <w:rsid w:val="008154CF"/>
    <w:rsid w:val="008163BB"/>
    <w:rsid w:val="008212DB"/>
    <w:rsid w:val="00821844"/>
    <w:rsid w:val="00824B4E"/>
    <w:rsid w:val="00841A6C"/>
    <w:rsid w:val="00845B3B"/>
    <w:rsid w:val="00847C91"/>
    <w:rsid w:val="00851622"/>
    <w:rsid w:val="008535F6"/>
    <w:rsid w:val="008537BD"/>
    <w:rsid w:val="00854C6D"/>
    <w:rsid w:val="00861B6E"/>
    <w:rsid w:val="008641EE"/>
    <w:rsid w:val="0087057C"/>
    <w:rsid w:val="00872D44"/>
    <w:rsid w:val="00873BE7"/>
    <w:rsid w:val="00874D11"/>
    <w:rsid w:val="00875A8C"/>
    <w:rsid w:val="0088305A"/>
    <w:rsid w:val="0088785E"/>
    <w:rsid w:val="00891835"/>
    <w:rsid w:val="00892A33"/>
    <w:rsid w:val="00897853"/>
    <w:rsid w:val="008A2453"/>
    <w:rsid w:val="008A421B"/>
    <w:rsid w:val="008A46D6"/>
    <w:rsid w:val="008A6479"/>
    <w:rsid w:val="008B02DC"/>
    <w:rsid w:val="008B30C7"/>
    <w:rsid w:val="008B6DEA"/>
    <w:rsid w:val="008D5A13"/>
    <w:rsid w:val="008D6344"/>
    <w:rsid w:val="008D6EBE"/>
    <w:rsid w:val="008E2137"/>
    <w:rsid w:val="008E40EB"/>
    <w:rsid w:val="008E7AD2"/>
    <w:rsid w:val="008F5748"/>
    <w:rsid w:val="008F5804"/>
    <w:rsid w:val="00902D33"/>
    <w:rsid w:val="00910504"/>
    <w:rsid w:val="00915D6E"/>
    <w:rsid w:val="00916ED7"/>
    <w:rsid w:val="0092503E"/>
    <w:rsid w:val="00925A8C"/>
    <w:rsid w:val="00927B5B"/>
    <w:rsid w:val="00933E01"/>
    <w:rsid w:val="0094254A"/>
    <w:rsid w:val="00943E89"/>
    <w:rsid w:val="00946274"/>
    <w:rsid w:val="00947B8E"/>
    <w:rsid w:val="00954121"/>
    <w:rsid w:val="0095510D"/>
    <w:rsid w:val="00956CE3"/>
    <w:rsid w:val="00956DB4"/>
    <w:rsid w:val="00962DE6"/>
    <w:rsid w:val="009636FE"/>
    <w:rsid w:val="009649AC"/>
    <w:rsid w:val="009736F7"/>
    <w:rsid w:val="00975C7C"/>
    <w:rsid w:val="00983FDD"/>
    <w:rsid w:val="00986AB7"/>
    <w:rsid w:val="009877D7"/>
    <w:rsid w:val="009924EC"/>
    <w:rsid w:val="009943AE"/>
    <w:rsid w:val="00997F73"/>
    <w:rsid w:val="009A23E0"/>
    <w:rsid w:val="009A649C"/>
    <w:rsid w:val="009C5613"/>
    <w:rsid w:val="009C65B2"/>
    <w:rsid w:val="009D0553"/>
    <w:rsid w:val="009D4143"/>
    <w:rsid w:val="009D52B3"/>
    <w:rsid w:val="009D6CE0"/>
    <w:rsid w:val="009E2D79"/>
    <w:rsid w:val="009E5204"/>
    <w:rsid w:val="009F0AE6"/>
    <w:rsid w:val="009F5DFC"/>
    <w:rsid w:val="00A02CF7"/>
    <w:rsid w:val="00A14AD5"/>
    <w:rsid w:val="00A15B49"/>
    <w:rsid w:val="00A167BB"/>
    <w:rsid w:val="00A228D0"/>
    <w:rsid w:val="00A23630"/>
    <w:rsid w:val="00A40310"/>
    <w:rsid w:val="00A50B9E"/>
    <w:rsid w:val="00A51AC8"/>
    <w:rsid w:val="00A54B2F"/>
    <w:rsid w:val="00A6364C"/>
    <w:rsid w:val="00A641A1"/>
    <w:rsid w:val="00A643E5"/>
    <w:rsid w:val="00A71138"/>
    <w:rsid w:val="00A7275E"/>
    <w:rsid w:val="00A74C56"/>
    <w:rsid w:val="00A760AD"/>
    <w:rsid w:val="00A7726D"/>
    <w:rsid w:val="00A775AF"/>
    <w:rsid w:val="00A862B9"/>
    <w:rsid w:val="00A8630E"/>
    <w:rsid w:val="00A90195"/>
    <w:rsid w:val="00A917C1"/>
    <w:rsid w:val="00A94A63"/>
    <w:rsid w:val="00A966FE"/>
    <w:rsid w:val="00A97740"/>
    <w:rsid w:val="00AA2475"/>
    <w:rsid w:val="00AA35DE"/>
    <w:rsid w:val="00AB12FC"/>
    <w:rsid w:val="00AB2460"/>
    <w:rsid w:val="00AB3FD0"/>
    <w:rsid w:val="00AB7902"/>
    <w:rsid w:val="00AC33E8"/>
    <w:rsid w:val="00AD06A4"/>
    <w:rsid w:val="00AD2FC2"/>
    <w:rsid w:val="00AD4A6F"/>
    <w:rsid w:val="00AD753E"/>
    <w:rsid w:val="00AD7D8E"/>
    <w:rsid w:val="00AE092D"/>
    <w:rsid w:val="00AE422F"/>
    <w:rsid w:val="00AF0674"/>
    <w:rsid w:val="00AF2360"/>
    <w:rsid w:val="00AF2442"/>
    <w:rsid w:val="00AF3129"/>
    <w:rsid w:val="00AF3A32"/>
    <w:rsid w:val="00AF6E15"/>
    <w:rsid w:val="00AF7B18"/>
    <w:rsid w:val="00B029F1"/>
    <w:rsid w:val="00B0632A"/>
    <w:rsid w:val="00B07B98"/>
    <w:rsid w:val="00B1185F"/>
    <w:rsid w:val="00B1487F"/>
    <w:rsid w:val="00B2021D"/>
    <w:rsid w:val="00B221BB"/>
    <w:rsid w:val="00B22D1D"/>
    <w:rsid w:val="00B24A9A"/>
    <w:rsid w:val="00B32A19"/>
    <w:rsid w:val="00B379DE"/>
    <w:rsid w:val="00B40C20"/>
    <w:rsid w:val="00B51351"/>
    <w:rsid w:val="00B544CF"/>
    <w:rsid w:val="00B57FB7"/>
    <w:rsid w:val="00B60B77"/>
    <w:rsid w:val="00B6285C"/>
    <w:rsid w:val="00B6369C"/>
    <w:rsid w:val="00B66DB6"/>
    <w:rsid w:val="00B74530"/>
    <w:rsid w:val="00B77327"/>
    <w:rsid w:val="00B816EA"/>
    <w:rsid w:val="00B81AAC"/>
    <w:rsid w:val="00B90893"/>
    <w:rsid w:val="00BA09C8"/>
    <w:rsid w:val="00BA65F2"/>
    <w:rsid w:val="00BB1272"/>
    <w:rsid w:val="00BB3C5C"/>
    <w:rsid w:val="00BB6273"/>
    <w:rsid w:val="00BC4856"/>
    <w:rsid w:val="00BC5973"/>
    <w:rsid w:val="00BD30A7"/>
    <w:rsid w:val="00BD5EA9"/>
    <w:rsid w:val="00BD7F1E"/>
    <w:rsid w:val="00BE0CE9"/>
    <w:rsid w:val="00BE5C2D"/>
    <w:rsid w:val="00BE7FBB"/>
    <w:rsid w:val="00BF3AB0"/>
    <w:rsid w:val="00BF467C"/>
    <w:rsid w:val="00C00076"/>
    <w:rsid w:val="00C01993"/>
    <w:rsid w:val="00C01D11"/>
    <w:rsid w:val="00C01D6C"/>
    <w:rsid w:val="00C02777"/>
    <w:rsid w:val="00C03EA7"/>
    <w:rsid w:val="00C04567"/>
    <w:rsid w:val="00C06781"/>
    <w:rsid w:val="00C12E66"/>
    <w:rsid w:val="00C13F2C"/>
    <w:rsid w:val="00C14B58"/>
    <w:rsid w:val="00C17334"/>
    <w:rsid w:val="00C21A69"/>
    <w:rsid w:val="00C26967"/>
    <w:rsid w:val="00C26AFE"/>
    <w:rsid w:val="00C26E40"/>
    <w:rsid w:val="00C30F48"/>
    <w:rsid w:val="00C4239C"/>
    <w:rsid w:val="00C476B7"/>
    <w:rsid w:val="00C62B34"/>
    <w:rsid w:val="00C6303F"/>
    <w:rsid w:val="00C64508"/>
    <w:rsid w:val="00C70C21"/>
    <w:rsid w:val="00C715E8"/>
    <w:rsid w:val="00C74EFD"/>
    <w:rsid w:val="00C7655E"/>
    <w:rsid w:val="00C8098A"/>
    <w:rsid w:val="00C81704"/>
    <w:rsid w:val="00C83AFD"/>
    <w:rsid w:val="00CA09AA"/>
    <w:rsid w:val="00CA503E"/>
    <w:rsid w:val="00CA72FF"/>
    <w:rsid w:val="00CB10A8"/>
    <w:rsid w:val="00CB66BF"/>
    <w:rsid w:val="00CC0362"/>
    <w:rsid w:val="00CC67CD"/>
    <w:rsid w:val="00CD0E43"/>
    <w:rsid w:val="00CD315E"/>
    <w:rsid w:val="00CD4DC5"/>
    <w:rsid w:val="00CD4E50"/>
    <w:rsid w:val="00CE2BF0"/>
    <w:rsid w:val="00CE4C04"/>
    <w:rsid w:val="00CE52AD"/>
    <w:rsid w:val="00CE574B"/>
    <w:rsid w:val="00CF1BC6"/>
    <w:rsid w:val="00CF32BD"/>
    <w:rsid w:val="00CF373E"/>
    <w:rsid w:val="00CF6CB0"/>
    <w:rsid w:val="00CF74CC"/>
    <w:rsid w:val="00D15C34"/>
    <w:rsid w:val="00D22DDB"/>
    <w:rsid w:val="00D23F02"/>
    <w:rsid w:val="00D25AE8"/>
    <w:rsid w:val="00D262B7"/>
    <w:rsid w:val="00D300AC"/>
    <w:rsid w:val="00D300FB"/>
    <w:rsid w:val="00D30D1D"/>
    <w:rsid w:val="00D31AA4"/>
    <w:rsid w:val="00D41290"/>
    <w:rsid w:val="00D414FD"/>
    <w:rsid w:val="00D43574"/>
    <w:rsid w:val="00D55F63"/>
    <w:rsid w:val="00D572C5"/>
    <w:rsid w:val="00D6048E"/>
    <w:rsid w:val="00D60D49"/>
    <w:rsid w:val="00D62A03"/>
    <w:rsid w:val="00D64BA5"/>
    <w:rsid w:val="00D73EE5"/>
    <w:rsid w:val="00D76978"/>
    <w:rsid w:val="00D85C93"/>
    <w:rsid w:val="00D921E6"/>
    <w:rsid w:val="00D95411"/>
    <w:rsid w:val="00D95FF9"/>
    <w:rsid w:val="00D96000"/>
    <w:rsid w:val="00D97314"/>
    <w:rsid w:val="00DA5CA9"/>
    <w:rsid w:val="00DB19D0"/>
    <w:rsid w:val="00DB6AE3"/>
    <w:rsid w:val="00DB7C08"/>
    <w:rsid w:val="00DC1EA5"/>
    <w:rsid w:val="00DC4F0B"/>
    <w:rsid w:val="00DC6E90"/>
    <w:rsid w:val="00DD1866"/>
    <w:rsid w:val="00DD1ADD"/>
    <w:rsid w:val="00DD1CB6"/>
    <w:rsid w:val="00DE2C1C"/>
    <w:rsid w:val="00DE2C81"/>
    <w:rsid w:val="00DE30EC"/>
    <w:rsid w:val="00DF4406"/>
    <w:rsid w:val="00DF4548"/>
    <w:rsid w:val="00E01C91"/>
    <w:rsid w:val="00E05322"/>
    <w:rsid w:val="00E07164"/>
    <w:rsid w:val="00E17265"/>
    <w:rsid w:val="00E202B1"/>
    <w:rsid w:val="00E206D6"/>
    <w:rsid w:val="00E217AC"/>
    <w:rsid w:val="00E242F1"/>
    <w:rsid w:val="00E27F23"/>
    <w:rsid w:val="00E3183C"/>
    <w:rsid w:val="00E31AE4"/>
    <w:rsid w:val="00E40519"/>
    <w:rsid w:val="00E541CF"/>
    <w:rsid w:val="00E543F2"/>
    <w:rsid w:val="00E5654D"/>
    <w:rsid w:val="00E606E6"/>
    <w:rsid w:val="00E60F15"/>
    <w:rsid w:val="00E63688"/>
    <w:rsid w:val="00E64788"/>
    <w:rsid w:val="00E71A08"/>
    <w:rsid w:val="00E72D9D"/>
    <w:rsid w:val="00E769AC"/>
    <w:rsid w:val="00E80851"/>
    <w:rsid w:val="00E8428D"/>
    <w:rsid w:val="00E931A3"/>
    <w:rsid w:val="00E94F57"/>
    <w:rsid w:val="00EA0ADD"/>
    <w:rsid w:val="00EB1453"/>
    <w:rsid w:val="00EB4C01"/>
    <w:rsid w:val="00EB6765"/>
    <w:rsid w:val="00ED4A87"/>
    <w:rsid w:val="00ED53FA"/>
    <w:rsid w:val="00EE4289"/>
    <w:rsid w:val="00EF04E5"/>
    <w:rsid w:val="00EF4566"/>
    <w:rsid w:val="00F07E6F"/>
    <w:rsid w:val="00F21013"/>
    <w:rsid w:val="00F26518"/>
    <w:rsid w:val="00F26B0B"/>
    <w:rsid w:val="00F31DA9"/>
    <w:rsid w:val="00F3250D"/>
    <w:rsid w:val="00F4222E"/>
    <w:rsid w:val="00F43F65"/>
    <w:rsid w:val="00F4432E"/>
    <w:rsid w:val="00F443F0"/>
    <w:rsid w:val="00F454BA"/>
    <w:rsid w:val="00F518B9"/>
    <w:rsid w:val="00F56263"/>
    <w:rsid w:val="00F56E4D"/>
    <w:rsid w:val="00F75A89"/>
    <w:rsid w:val="00F76851"/>
    <w:rsid w:val="00F9250C"/>
    <w:rsid w:val="00F94B37"/>
    <w:rsid w:val="00FA2926"/>
    <w:rsid w:val="00FA53F7"/>
    <w:rsid w:val="00FB148B"/>
    <w:rsid w:val="00FB35A6"/>
    <w:rsid w:val="00FC52BC"/>
    <w:rsid w:val="00FD1DFE"/>
    <w:rsid w:val="00FD3FDF"/>
    <w:rsid w:val="00FD5800"/>
    <w:rsid w:val="00FF1F8E"/>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AB72331"/>
  <w15:chartTrackingRefBased/>
  <w15:docId w15:val="{6A363298-4D59-4EBD-BDED-D9F45059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F4566"/>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CD0E43"/>
    <w:pPr>
      <w:keepNext/>
      <w:ind w:left="5670" w:hanging="5670"/>
      <w:outlineLvl w:val="1"/>
    </w:pPr>
    <w:rPr>
      <w:b/>
      <w:bCs/>
    </w:rPr>
  </w:style>
  <w:style w:type="paragraph" w:styleId="Virsraksts3">
    <w:name w:val="heading 3"/>
    <w:basedOn w:val="Parasts"/>
    <w:next w:val="Parasts"/>
    <w:qFormat/>
    <w:rsid w:val="00CD0E43"/>
    <w:pPr>
      <w:keepNext/>
      <w:jc w:val="center"/>
      <w:outlineLvl w:val="2"/>
    </w:pPr>
    <w:rPr>
      <w:sz w:val="28"/>
      <w:szCs w:val="20"/>
    </w:rPr>
  </w:style>
  <w:style w:type="paragraph" w:styleId="Virsraksts4">
    <w:name w:val="heading 4"/>
    <w:basedOn w:val="Parasts"/>
    <w:next w:val="Parasts"/>
    <w:qFormat/>
    <w:pPr>
      <w:keepNext/>
      <w:jc w:val="center"/>
      <w:outlineLvl w:val="3"/>
    </w:pPr>
    <w:rPr>
      <w:rFonts w:eastAsia="Arial Unicode MS"/>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pPr>
      <w:ind w:left="-142"/>
      <w:jc w:val="both"/>
    </w:pPr>
    <w:rPr>
      <w:szCs w:val="20"/>
    </w:rPr>
  </w:style>
  <w:style w:type="paragraph" w:styleId="Nosaukums">
    <w:name w:val="Title"/>
    <w:basedOn w:val="Parasts"/>
    <w:link w:val="NosaukumsRakstz"/>
    <w:qFormat/>
    <w:pPr>
      <w:jc w:val="center"/>
    </w:pPr>
    <w:rPr>
      <w:b/>
      <w:bCs/>
      <w:sz w:val="28"/>
    </w:rPr>
  </w:style>
  <w:style w:type="paragraph" w:styleId="Pamatteksts2">
    <w:name w:val="Body Text 2"/>
    <w:basedOn w:val="Parasts"/>
    <w:link w:val="Pamatteksts2Rakstz"/>
    <w:pPr>
      <w:spacing w:after="120" w:line="480" w:lineRule="auto"/>
    </w:pPr>
    <w:rPr>
      <w:lang w:val="en-GB"/>
    </w:rPr>
  </w:style>
  <w:style w:type="paragraph" w:styleId="Apakvirsraksts">
    <w:name w:val="Subtitle"/>
    <w:basedOn w:val="Parasts"/>
    <w:qFormat/>
    <w:pPr>
      <w:jc w:val="center"/>
    </w:pPr>
    <w:rPr>
      <w:rFonts w:ascii="RimHelvetica" w:hAnsi="RimHelvetica"/>
      <w:b/>
      <w:sz w:val="28"/>
      <w:szCs w:val="20"/>
    </w:rPr>
  </w:style>
  <w:style w:type="paragraph" w:styleId="Pamattekstaatkpe3">
    <w:name w:val="Body Text Indent 3"/>
    <w:basedOn w:val="Parasts"/>
    <w:pPr>
      <w:spacing w:after="120"/>
      <w:ind w:left="283"/>
    </w:pPr>
    <w:rPr>
      <w:sz w:val="16"/>
      <w:szCs w:val="16"/>
      <w:lang w:val="en-GB"/>
    </w:rPr>
  </w:style>
  <w:style w:type="paragraph" w:styleId="Kjene">
    <w:name w:val="footer"/>
    <w:basedOn w:val="Parasts"/>
    <w:link w:val="KjeneRakstz"/>
    <w:uiPriority w:val="99"/>
    <w:pPr>
      <w:tabs>
        <w:tab w:val="center" w:pos="4153"/>
        <w:tab w:val="right" w:pos="8306"/>
      </w:tabs>
    </w:pPr>
  </w:style>
  <w:style w:type="character" w:styleId="Lappusesnumurs">
    <w:name w:val="page number"/>
    <w:basedOn w:val="Noklusjumarindkopasfonts"/>
  </w:style>
  <w:style w:type="paragraph" w:styleId="Galvene">
    <w:name w:val="header"/>
    <w:basedOn w:val="Parasts"/>
    <w:pPr>
      <w:tabs>
        <w:tab w:val="center" w:pos="4153"/>
        <w:tab w:val="right" w:pos="8306"/>
      </w:tabs>
    </w:pPr>
  </w:style>
  <w:style w:type="paragraph" w:styleId="Pamattekstsaratkpi">
    <w:name w:val="Body Text Indent"/>
    <w:basedOn w:val="Parasts"/>
    <w:pPr>
      <w:ind w:left="153"/>
      <w:jc w:val="both"/>
    </w:pPr>
    <w:rPr>
      <w:i/>
      <w:iCs/>
    </w:rPr>
  </w:style>
  <w:style w:type="paragraph" w:styleId="Pamatteksts">
    <w:name w:val="Body Text"/>
    <w:basedOn w:val="Parasts"/>
    <w:rsid w:val="003B211E"/>
    <w:pPr>
      <w:spacing w:after="120"/>
    </w:pPr>
  </w:style>
  <w:style w:type="paragraph" w:styleId="Pamatteksts3">
    <w:name w:val="Body Text 3"/>
    <w:basedOn w:val="Parasts"/>
    <w:rsid w:val="00EF4566"/>
    <w:pPr>
      <w:spacing w:after="120"/>
    </w:pPr>
    <w:rPr>
      <w:sz w:val="16"/>
      <w:szCs w:val="16"/>
    </w:rPr>
  </w:style>
  <w:style w:type="paragraph" w:customStyle="1" w:styleId="naisf">
    <w:name w:val="naisf"/>
    <w:basedOn w:val="Parasts"/>
    <w:rsid w:val="00CD0E43"/>
    <w:pPr>
      <w:spacing w:before="75" w:after="75"/>
      <w:ind w:firstLine="375"/>
      <w:jc w:val="both"/>
    </w:pPr>
    <w:rPr>
      <w:lang w:eastAsia="lv-LV"/>
    </w:rPr>
  </w:style>
  <w:style w:type="paragraph" w:customStyle="1" w:styleId="naisnod">
    <w:name w:val="naisnod"/>
    <w:basedOn w:val="Parasts"/>
    <w:rsid w:val="007D54B5"/>
    <w:pPr>
      <w:spacing w:before="150" w:after="150"/>
      <w:jc w:val="center"/>
    </w:pPr>
    <w:rPr>
      <w:b/>
      <w:bCs/>
      <w:lang w:eastAsia="lv-LV"/>
    </w:rPr>
  </w:style>
  <w:style w:type="paragraph" w:customStyle="1" w:styleId="naiskr">
    <w:name w:val="naiskr"/>
    <w:basedOn w:val="Parasts"/>
    <w:rsid w:val="007D54B5"/>
    <w:pPr>
      <w:spacing w:before="75" w:after="75"/>
    </w:pPr>
    <w:rPr>
      <w:lang w:eastAsia="lv-LV"/>
    </w:rPr>
  </w:style>
  <w:style w:type="character" w:customStyle="1" w:styleId="NosaukumsRakstz">
    <w:name w:val="Nosaukums Rakstz."/>
    <w:link w:val="Nosaukums"/>
    <w:rsid w:val="00E71A08"/>
    <w:rPr>
      <w:b/>
      <w:bCs/>
      <w:sz w:val="28"/>
      <w:szCs w:val="24"/>
      <w:lang w:eastAsia="en-US"/>
    </w:rPr>
  </w:style>
  <w:style w:type="character" w:customStyle="1" w:styleId="Pamatteksts2Rakstz">
    <w:name w:val="Pamatteksts 2 Rakstz."/>
    <w:link w:val="Pamatteksts2"/>
    <w:rsid w:val="00E71A08"/>
    <w:rPr>
      <w:sz w:val="24"/>
      <w:szCs w:val="24"/>
      <w:lang w:val="en-GB" w:eastAsia="en-US"/>
    </w:rPr>
  </w:style>
  <w:style w:type="character" w:customStyle="1" w:styleId="KjeneRakstz">
    <w:name w:val="Kājene Rakstz."/>
    <w:link w:val="Kjene"/>
    <w:uiPriority w:val="99"/>
    <w:rsid w:val="00B81AAC"/>
    <w:rPr>
      <w:sz w:val="24"/>
      <w:szCs w:val="24"/>
      <w:lang w:eastAsia="en-US"/>
    </w:rPr>
  </w:style>
  <w:style w:type="character" w:styleId="Hipersaite">
    <w:name w:val="Hyperlink"/>
    <w:rsid w:val="000245DD"/>
    <w:rPr>
      <w:color w:val="0000FF"/>
      <w:u w:val="single"/>
    </w:rPr>
  </w:style>
  <w:style w:type="character" w:styleId="Izmantotahipersaite">
    <w:name w:val="FollowedHyperlink"/>
    <w:rsid w:val="00265A54"/>
    <w:rPr>
      <w:color w:val="800080"/>
      <w:u w:val="single"/>
    </w:rPr>
  </w:style>
  <w:style w:type="paragraph" w:styleId="Balonteksts">
    <w:name w:val="Balloon Text"/>
    <w:basedOn w:val="Parasts"/>
    <w:link w:val="BalontekstsRakstz"/>
    <w:rsid w:val="00632EBE"/>
    <w:rPr>
      <w:rFonts w:ascii="Tahoma" w:hAnsi="Tahoma" w:cs="Tahoma"/>
      <w:sz w:val="16"/>
      <w:szCs w:val="16"/>
    </w:rPr>
  </w:style>
  <w:style w:type="character" w:customStyle="1" w:styleId="BalontekstsRakstz">
    <w:name w:val="Balonteksts Rakstz."/>
    <w:link w:val="Balonteksts"/>
    <w:rsid w:val="00632EBE"/>
    <w:rPr>
      <w:rFonts w:ascii="Tahoma" w:hAnsi="Tahoma" w:cs="Tahoma"/>
      <w:sz w:val="16"/>
      <w:szCs w:val="16"/>
      <w:lang w:eastAsia="en-US"/>
    </w:rPr>
  </w:style>
  <w:style w:type="character" w:customStyle="1" w:styleId="Pamattekstaatkpe2Rakstz">
    <w:name w:val="Pamatteksta atkāpe 2 Rakstz."/>
    <w:link w:val="Pamattekstaatkpe2"/>
    <w:rsid w:val="00FD5800"/>
    <w:rPr>
      <w:sz w:val="24"/>
      <w:lang w:eastAsia="en-US"/>
    </w:rPr>
  </w:style>
  <w:style w:type="paragraph" w:styleId="Sarakstarindkopa">
    <w:name w:val="List Paragraph"/>
    <w:basedOn w:val="Parasts"/>
    <w:uiPriority w:val="34"/>
    <w:qFormat/>
    <w:rsid w:val="000B3A71"/>
    <w:pPr>
      <w:ind w:left="720"/>
      <w:contextualSpacing/>
    </w:pPr>
    <w:rPr>
      <w:rFonts w:eastAsia="SimSun"/>
      <w:lang w:eastAsia="zh-CN"/>
    </w:rPr>
  </w:style>
  <w:style w:type="paragraph" w:styleId="Prskatjums">
    <w:name w:val="Revision"/>
    <w:hidden/>
    <w:uiPriority w:val="99"/>
    <w:semiHidden/>
    <w:rsid w:val="005B5835"/>
    <w:rPr>
      <w:sz w:val="24"/>
      <w:szCs w:val="24"/>
      <w:lang w:eastAsia="en-US"/>
    </w:rPr>
  </w:style>
  <w:style w:type="paragraph" w:styleId="Bezatstarpm">
    <w:name w:val="No Spacing"/>
    <w:uiPriority w:val="1"/>
    <w:qFormat/>
    <w:rsid w:val="00B57FB7"/>
    <w:rPr>
      <w:rFonts w:asciiTheme="minorHAnsi" w:eastAsiaTheme="minorHAnsi" w:hAnsiTheme="minorHAnsi" w:cstheme="minorBidi"/>
      <w:sz w:val="22"/>
      <w:szCs w:val="22"/>
      <w:lang w:eastAsia="en-US"/>
    </w:rPr>
  </w:style>
  <w:style w:type="paragraph" w:customStyle="1" w:styleId="Default">
    <w:name w:val="Default"/>
    <w:rsid w:val="00DE2C8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67">
      <w:bodyDiv w:val="1"/>
      <w:marLeft w:val="0"/>
      <w:marRight w:val="0"/>
      <w:marTop w:val="0"/>
      <w:marBottom w:val="0"/>
      <w:divBdr>
        <w:top w:val="none" w:sz="0" w:space="0" w:color="auto"/>
        <w:left w:val="none" w:sz="0" w:space="0" w:color="auto"/>
        <w:bottom w:val="none" w:sz="0" w:space="0" w:color="auto"/>
        <w:right w:val="none" w:sz="0" w:space="0" w:color="auto"/>
      </w:divBdr>
    </w:div>
    <w:div w:id="129323503">
      <w:bodyDiv w:val="1"/>
      <w:marLeft w:val="0"/>
      <w:marRight w:val="0"/>
      <w:marTop w:val="0"/>
      <w:marBottom w:val="0"/>
      <w:divBdr>
        <w:top w:val="none" w:sz="0" w:space="0" w:color="auto"/>
        <w:left w:val="none" w:sz="0" w:space="0" w:color="auto"/>
        <w:bottom w:val="none" w:sz="0" w:space="0" w:color="auto"/>
        <w:right w:val="none" w:sz="0" w:space="0" w:color="auto"/>
      </w:divBdr>
    </w:div>
    <w:div w:id="139276316">
      <w:bodyDiv w:val="1"/>
      <w:marLeft w:val="0"/>
      <w:marRight w:val="0"/>
      <w:marTop w:val="0"/>
      <w:marBottom w:val="0"/>
      <w:divBdr>
        <w:top w:val="none" w:sz="0" w:space="0" w:color="auto"/>
        <w:left w:val="none" w:sz="0" w:space="0" w:color="auto"/>
        <w:bottom w:val="none" w:sz="0" w:space="0" w:color="auto"/>
        <w:right w:val="none" w:sz="0" w:space="0" w:color="auto"/>
      </w:divBdr>
    </w:div>
    <w:div w:id="1723553033">
      <w:bodyDiv w:val="1"/>
      <w:marLeft w:val="0"/>
      <w:marRight w:val="0"/>
      <w:marTop w:val="0"/>
      <w:marBottom w:val="0"/>
      <w:divBdr>
        <w:top w:val="none" w:sz="0" w:space="0" w:color="auto"/>
        <w:left w:val="none" w:sz="0" w:space="0" w:color="auto"/>
        <w:bottom w:val="none" w:sz="0" w:space="0" w:color="auto"/>
        <w:right w:val="none" w:sz="0" w:space="0" w:color="auto"/>
      </w:divBdr>
    </w:div>
    <w:div w:id="214377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36190-publiskas-personas-finansu-lidzeklu-un-mantas-izskerdesanas-noversanas-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9729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297295" TargetMode="External"/><Relationship Id="rId4" Type="http://schemas.openxmlformats.org/officeDocument/2006/relationships/webSettings" Target="webSettings.xml"/><Relationship Id="rId9" Type="http://schemas.openxmlformats.org/officeDocument/2006/relationships/hyperlink" Target="https://likumi.lv/ta/id/297295"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4982</Characters>
  <Application>Microsoft Office Word</Application>
  <DocSecurity>0</DocSecurity>
  <Lines>41</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5720</CharactersWithSpaces>
  <SharedDoc>false</SharedDoc>
  <HLinks>
    <vt:vector size="30" baseType="variant">
      <vt:variant>
        <vt:i4>23527462</vt:i4>
      </vt:variant>
      <vt:variant>
        <vt:i4>12</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sedes_20.07.2017_domes_sede\Tautsaimniecibas_komiteja\zeme_noma_Upes_pr._Ogre_ligums_pagarinasana_Putka_ligums.pdf</vt:lpwstr>
      </vt:variant>
      <vt:variant>
        <vt:lpwstr/>
      </vt:variant>
      <vt:variant>
        <vt:i4>655377</vt:i4>
      </vt:variant>
      <vt:variant>
        <vt:i4>9</vt:i4>
      </vt:variant>
      <vt:variant>
        <vt:i4>0</vt:i4>
      </vt:variant>
      <vt:variant>
        <vt:i4>5</vt:i4>
      </vt:variant>
      <vt:variant>
        <vt:lpwstr>https://likumi.lv/ta/id/299999</vt:lpwstr>
      </vt:variant>
      <vt:variant>
        <vt:lpwstr>n3</vt:lpwstr>
      </vt:variant>
      <vt:variant>
        <vt:i4>3407990</vt:i4>
      </vt:variant>
      <vt:variant>
        <vt:i4>6</vt:i4>
      </vt:variant>
      <vt:variant>
        <vt:i4>0</vt:i4>
      </vt:variant>
      <vt:variant>
        <vt:i4>5</vt:i4>
      </vt:variant>
      <vt:variant>
        <vt:lpwstr>https://likumi.lv/ta/id/36190-publiskas-personas-finansu-lidzeklu-un-mantas-izskerdesanas-noversanas-likums</vt:lpwstr>
      </vt:variant>
      <vt:variant>
        <vt:lpwstr/>
      </vt:variant>
      <vt:variant>
        <vt:i4>23527462</vt:i4>
      </vt:variant>
      <vt:variant>
        <vt:i4>3</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sedes_20.07.2017_domes_sede\Tautsaimniecibas_komiteja\zeme_noma_Upes_pr._Ogre_ligums_pagarinasana_Putka_ligums.pdf</vt:lpwstr>
      </vt:variant>
      <vt:variant>
        <vt:lpwstr/>
      </vt:variant>
      <vt:variant>
        <vt:i4>23068729</vt:i4>
      </vt:variant>
      <vt:variant>
        <vt:i4>0</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sedes_20.07.2017_domes_sede\Tautsaimniecibas_komiteja\zeme_noma_Upes_pr._Ogre_ligums_pagarinasana_Putka_iesniegums.pdf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Vilcāne</dc:creator>
  <cp:keywords/>
  <cp:lastModifiedBy>Elizabete Anna Kurpniece</cp:lastModifiedBy>
  <cp:revision>2</cp:revision>
  <cp:lastPrinted>2023-03-31T05:56:00Z</cp:lastPrinted>
  <dcterms:created xsi:type="dcterms:W3CDTF">2023-03-31T05:57:00Z</dcterms:created>
  <dcterms:modified xsi:type="dcterms:W3CDTF">2023-03-31T05:57:00Z</dcterms:modified>
</cp:coreProperties>
</file>