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F5960" w14:textId="77777777" w:rsidR="003B6FBF" w:rsidRPr="003F40D1" w:rsidRDefault="003B6FBF" w:rsidP="003B6FBF">
      <w:pPr>
        <w:jc w:val="right"/>
        <w:rPr>
          <w:rFonts w:ascii="Times New Roman" w:hAnsi="Times New Roman" w:cs="Times New Roman"/>
        </w:rPr>
      </w:pPr>
      <w:r w:rsidRPr="003F40D1">
        <w:rPr>
          <w:rFonts w:ascii="Times New Roman" w:hAnsi="Times New Roman" w:cs="Times New Roman"/>
        </w:rPr>
        <w:t>Pielikums</w:t>
      </w:r>
    </w:p>
    <w:p w14:paraId="2BDF5961" w14:textId="77777777" w:rsidR="003B6FBF" w:rsidRPr="003F40D1" w:rsidRDefault="003B6FBF" w:rsidP="003B6FBF">
      <w:pPr>
        <w:jc w:val="right"/>
        <w:rPr>
          <w:rFonts w:ascii="Times New Roman" w:hAnsi="Times New Roman" w:cs="Times New Roman"/>
        </w:rPr>
      </w:pPr>
      <w:r w:rsidRPr="003F40D1">
        <w:rPr>
          <w:rFonts w:ascii="Times New Roman" w:hAnsi="Times New Roman" w:cs="Times New Roman"/>
        </w:rPr>
        <w:t>Ogres novada pašvaldības domes</w:t>
      </w:r>
    </w:p>
    <w:p w14:paraId="2BDF5962" w14:textId="5D08542D" w:rsidR="003B6FBF" w:rsidRPr="003F40D1" w:rsidRDefault="008762FA" w:rsidP="003B6FBF">
      <w:pPr>
        <w:jc w:val="right"/>
        <w:rPr>
          <w:rFonts w:ascii="Times New Roman" w:hAnsi="Times New Roman" w:cs="Times New Roman"/>
        </w:rPr>
      </w:pPr>
      <w:r>
        <w:rPr>
          <w:rFonts w:ascii="Times New Roman" w:hAnsi="Times New Roman" w:cs="Times New Roman"/>
        </w:rPr>
        <w:t>27</w:t>
      </w:r>
      <w:r w:rsidR="004908C5" w:rsidRPr="003F40D1">
        <w:rPr>
          <w:rFonts w:ascii="Times New Roman" w:hAnsi="Times New Roman" w:cs="Times New Roman"/>
        </w:rPr>
        <w:t>.0</w:t>
      </w:r>
      <w:r>
        <w:rPr>
          <w:rFonts w:ascii="Times New Roman" w:hAnsi="Times New Roman" w:cs="Times New Roman"/>
        </w:rPr>
        <w:t>4</w:t>
      </w:r>
      <w:r w:rsidR="004908C5" w:rsidRPr="003F40D1">
        <w:rPr>
          <w:rFonts w:ascii="Times New Roman" w:hAnsi="Times New Roman" w:cs="Times New Roman"/>
        </w:rPr>
        <w:t>.2023</w:t>
      </w:r>
      <w:r w:rsidR="003B6FBF" w:rsidRPr="003F40D1">
        <w:rPr>
          <w:rFonts w:ascii="Times New Roman" w:hAnsi="Times New Roman" w:cs="Times New Roman"/>
        </w:rPr>
        <w:t>. sēdes lēmumam</w:t>
      </w:r>
    </w:p>
    <w:p w14:paraId="2BDF5963" w14:textId="2EF9FF86" w:rsidR="003B6FBF" w:rsidRPr="003F40D1" w:rsidRDefault="003B6FBF" w:rsidP="003B6FBF">
      <w:pPr>
        <w:jc w:val="right"/>
        <w:rPr>
          <w:rFonts w:ascii="Times New Roman" w:hAnsi="Times New Roman" w:cs="Times New Roman"/>
        </w:rPr>
      </w:pPr>
      <w:r w:rsidRPr="003F40D1">
        <w:rPr>
          <w:rFonts w:ascii="Times New Roman" w:hAnsi="Times New Roman" w:cs="Times New Roman"/>
        </w:rPr>
        <w:t>(Protokols Nr.</w:t>
      </w:r>
      <w:r w:rsidR="00206D27">
        <w:rPr>
          <w:rFonts w:ascii="Times New Roman" w:hAnsi="Times New Roman" w:cs="Times New Roman"/>
        </w:rPr>
        <w:t>6</w:t>
      </w:r>
      <w:r w:rsidRPr="003F40D1">
        <w:rPr>
          <w:rFonts w:ascii="Times New Roman" w:hAnsi="Times New Roman" w:cs="Times New Roman"/>
        </w:rPr>
        <w:t xml:space="preserve">; </w:t>
      </w:r>
      <w:r w:rsidR="00206D27">
        <w:rPr>
          <w:rFonts w:ascii="Times New Roman" w:hAnsi="Times New Roman" w:cs="Times New Roman"/>
        </w:rPr>
        <w:t>74</w:t>
      </w:r>
      <w:r w:rsidRPr="003F40D1">
        <w:rPr>
          <w:rFonts w:ascii="Times New Roman" w:hAnsi="Times New Roman" w:cs="Times New Roman"/>
        </w:rPr>
        <w:t>.)</w:t>
      </w:r>
    </w:p>
    <w:p w14:paraId="2BDF5964" w14:textId="77777777" w:rsidR="003B6FBF" w:rsidRPr="003F40D1" w:rsidRDefault="003B6FBF" w:rsidP="003B6FBF">
      <w:pPr>
        <w:jc w:val="right"/>
        <w:rPr>
          <w:rFonts w:ascii="Times New Roman" w:hAnsi="Times New Roman" w:cs="Times New Roman"/>
        </w:rPr>
      </w:pPr>
    </w:p>
    <w:p w14:paraId="2BDF5965" w14:textId="77777777" w:rsidR="003B6FBF" w:rsidRPr="003F40D1" w:rsidRDefault="003B6FBF" w:rsidP="003B6FBF">
      <w:pPr>
        <w:jc w:val="right"/>
        <w:rPr>
          <w:rFonts w:ascii="Times New Roman" w:hAnsi="Times New Roman" w:cs="Times New Roman"/>
          <w:i/>
          <w:sz w:val="28"/>
        </w:rPr>
      </w:pPr>
      <w:r w:rsidRPr="003F40D1">
        <w:rPr>
          <w:rFonts w:ascii="Times New Roman" w:hAnsi="Times New Roman" w:cs="Times New Roman"/>
          <w:i/>
          <w:sz w:val="28"/>
        </w:rPr>
        <w:t>PROJEKTS</w:t>
      </w:r>
    </w:p>
    <w:p w14:paraId="2BDF5966" w14:textId="77777777" w:rsidR="003B6FBF" w:rsidRPr="003F40D1" w:rsidRDefault="003B6FBF" w:rsidP="00AC4F7B">
      <w:pPr>
        <w:pStyle w:val="Paraststmeklis"/>
        <w:spacing w:before="0" w:beforeAutospacing="0" w:after="0" w:afterAutospacing="0"/>
        <w:jc w:val="center"/>
        <w:rPr>
          <w:rFonts w:ascii="TimesNewRomanPS" w:hAnsi="TimesNewRomanPS"/>
          <w:b/>
          <w:bCs/>
        </w:rPr>
      </w:pPr>
    </w:p>
    <w:p w14:paraId="2BDF5967" w14:textId="77777777" w:rsidR="003B6FBF" w:rsidRPr="003F40D1" w:rsidRDefault="003B6FBF" w:rsidP="00AC4F7B">
      <w:pPr>
        <w:pStyle w:val="Paraststmeklis"/>
        <w:spacing w:before="0" w:beforeAutospacing="0" w:after="0" w:afterAutospacing="0"/>
        <w:jc w:val="center"/>
        <w:rPr>
          <w:rFonts w:ascii="TimesNewRomanPS" w:hAnsi="TimesNewRomanPS"/>
          <w:b/>
          <w:bCs/>
        </w:rPr>
      </w:pPr>
    </w:p>
    <w:p w14:paraId="2BDF5968" w14:textId="77777777" w:rsidR="00AC4F7B" w:rsidRPr="003F40D1" w:rsidRDefault="00AC4F7B" w:rsidP="00AC4F7B">
      <w:pPr>
        <w:pStyle w:val="Paraststmeklis"/>
        <w:spacing w:before="0" w:beforeAutospacing="0" w:after="0" w:afterAutospacing="0"/>
        <w:jc w:val="center"/>
        <w:rPr>
          <w:rFonts w:ascii="TimesNewRomanPS" w:hAnsi="TimesNewRomanPS"/>
          <w:b/>
          <w:bCs/>
        </w:rPr>
      </w:pPr>
      <w:r w:rsidRPr="003F40D1">
        <w:rPr>
          <w:rFonts w:ascii="TimesNewRomanPS" w:hAnsi="TimesNewRomanPS"/>
          <w:b/>
          <w:bCs/>
        </w:rPr>
        <w:t>Līgums Nr. _____________</w:t>
      </w:r>
    </w:p>
    <w:p w14:paraId="2BDF5969" w14:textId="77777777" w:rsidR="00AC4F7B" w:rsidRPr="003F40D1" w:rsidRDefault="00AC4F7B" w:rsidP="00AC4F7B">
      <w:pPr>
        <w:pStyle w:val="Paraststmeklis"/>
        <w:spacing w:before="0" w:beforeAutospacing="0" w:after="0" w:afterAutospacing="0"/>
        <w:jc w:val="center"/>
        <w:rPr>
          <w:rFonts w:ascii="TimesNewRomanPS" w:hAnsi="TimesNewRomanPS"/>
          <w:b/>
          <w:bCs/>
        </w:rPr>
      </w:pPr>
      <w:r w:rsidRPr="003F40D1">
        <w:rPr>
          <w:rFonts w:ascii="TimesNewRomanPS" w:hAnsi="TimesNewRomanPS"/>
          <w:b/>
          <w:bCs/>
        </w:rPr>
        <w:t xml:space="preserve">par </w:t>
      </w:r>
      <w:r w:rsidR="00110BD9" w:rsidRPr="003F40D1">
        <w:rPr>
          <w:rFonts w:ascii="TimesNewRomanPS" w:hAnsi="TimesNewRomanPS"/>
          <w:b/>
          <w:bCs/>
        </w:rPr>
        <w:t xml:space="preserve">siltumapgādes </w:t>
      </w:r>
      <w:r w:rsidRPr="003F40D1">
        <w:rPr>
          <w:rFonts w:ascii="TimesNewRomanPS" w:hAnsi="TimesNewRomanPS"/>
          <w:b/>
          <w:bCs/>
        </w:rPr>
        <w:t>sabiedrisko pakalpojumu</w:t>
      </w:r>
      <w:r w:rsidR="00110BD9" w:rsidRPr="003F40D1">
        <w:rPr>
          <w:rFonts w:ascii="TimesNewRomanPS" w:hAnsi="TimesNewRomanPS"/>
          <w:b/>
          <w:bCs/>
        </w:rPr>
        <w:t xml:space="preserve"> </w:t>
      </w:r>
      <w:r w:rsidRPr="003F40D1">
        <w:rPr>
          <w:rFonts w:ascii="TimesNewRomanPS" w:hAnsi="TimesNewRomanPS"/>
          <w:b/>
          <w:bCs/>
        </w:rPr>
        <w:t>sniegšanu</w:t>
      </w:r>
    </w:p>
    <w:p w14:paraId="2BDF596A" w14:textId="77777777" w:rsidR="00AC4F7B" w:rsidRPr="003F40D1" w:rsidRDefault="00AC4F7B" w:rsidP="00AC4F7B">
      <w:pPr>
        <w:pStyle w:val="Paraststmeklis"/>
      </w:pPr>
      <w:r w:rsidRPr="003F40D1">
        <w:rPr>
          <w:rFonts w:ascii="TimesNewRomanPSMT" w:hAnsi="TimesNewRomanPSMT"/>
        </w:rPr>
        <w:t>Ogrē, 202</w:t>
      </w:r>
      <w:r w:rsidR="00B65A74" w:rsidRPr="003F40D1">
        <w:rPr>
          <w:rFonts w:ascii="TimesNewRomanPSMT" w:hAnsi="TimesNewRomanPSMT"/>
        </w:rPr>
        <w:t>3</w:t>
      </w:r>
      <w:r w:rsidRPr="003F40D1">
        <w:rPr>
          <w:rFonts w:ascii="TimesNewRomanPSMT" w:hAnsi="TimesNewRomanPSMT"/>
        </w:rPr>
        <w:t xml:space="preserve">.gada __.________ </w:t>
      </w:r>
    </w:p>
    <w:p w14:paraId="2BDF596B" w14:textId="66E43886" w:rsidR="00AC4F7B" w:rsidRPr="003F40D1" w:rsidRDefault="00AC4F7B" w:rsidP="00281A24">
      <w:pPr>
        <w:jc w:val="both"/>
        <w:rPr>
          <w:rFonts w:ascii="Times New Roman" w:hAnsi="Times New Roman" w:cs="Times New Roman"/>
          <w:bCs/>
        </w:rPr>
      </w:pPr>
      <w:r w:rsidRPr="003F40D1">
        <w:rPr>
          <w:rFonts w:ascii="Times New Roman" w:hAnsi="Times New Roman" w:cs="Times New Roman"/>
          <w:b/>
        </w:rPr>
        <w:t>Ogres novada pašvaldība</w:t>
      </w:r>
      <w:r w:rsidRPr="003F40D1">
        <w:rPr>
          <w:rFonts w:ascii="Times New Roman" w:hAnsi="Times New Roman" w:cs="Times New Roman"/>
          <w:bCs/>
        </w:rPr>
        <w:t>, reģ</w:t>
      </w:r>
      <w:r w:rsidR="00A366D0" w:rsidRPr="003F40D1">
        <w:rPr>
          <w:rFonts w:ascii="Times New Roman" w:hAnsi="Times New Roman" w:cs="Times New Roman"/>
          <w:bCs/>
        </w:rPr>
        <w:t xml:space="preserve">istrācijas </w:t>
      </w:r>
      <w:r w:rsidRPr="003F40D1">
        <w:rPr>
          <w:rFonts w:ascii="Times New Roman" w:hAnsi="Times New Roman" w:cs="Times New Roman"/>
          <w:bCs/>
        </w:rPr>
        <w:t xml:space="preserve">Nr. 90000024455, juridiskā adrese: Brīvības ielā 33, Ogre, Ogres novads, LV-5001 </w:t>
      </w:r>
      <w:r w:rsidR="00626C7E">
        <w:rPr>
          <w:rFonts w:ascii="Times New Roman" w:hAnsi="Times New Roman" w:cs="Times New Roman"/>
          <w:bCs/>
        </w:rPr>
        <w:t>(</w:t>
      </w:r>
      <w:r w:rsidR="00281A24" w:rsidRPr="003F40D1">
        <w:rPr>
          <w:rFonts w:ascii="Times New Roman" w:hAnsi="Times New Roman" w:cs="Times New Roman"/>
          <w:bCs/>
        </w:rPr>
        <w:t>turpmāk – Pašvaldība</w:t>
      </w:r>
      <w:r w:rsidR="00626C7E">
        <w:rPr>
          <w:rFonts w:ascii="Times New Roman" w:hAnsi="Times New Roman" w:cs="Times New Roman"/>
          <w:bCs/>
        </w:rPr>
        <w:t>)</w:t>
      </w:r>
      <w:r w:rsidR="00281A24" w:rsidRPr="003F40D1">
        <w:rPr>
          <w:rFonts w:ascii="Times New Roman" w:hAnsi="Times New Roman" w:cs="Times New Roman"/>
          <w:bCs/>
        </w:rPr>
        <w:t>, kuras vārdā</w:t>
      </w:r>
      <w:r w:rsidR="00587767" w:rsidRPr="003F40D1">
        <w:rPr>
          <w:rFonts w:ascii="Times New Roman" w:hAnsi="Times New Roman" w:cs="Times New Roman"/>
          <w:bCs/>
        </w:rPr>
        <w:t xml:space="preserve"> saskaņā ar</w:t>
      </w:r>
      <w:r w:rsidR="00281A24" w:rsidRPr="003F40D1">
        <w:rPr>
          <w:rFonts w:ascii="Times New Roman" w:hAnsi="Times New Roman" w:cs="Times New Roman"/>
          <w:bCs/>
        </w:rPr>
        <w:t xml:space="preserve"> </w:t>
      </w:r>
      <w:r w:rsidRPr="003F40D1">
        <w:rPr>
          <w:rFonts w:ascii="Times New Roman" w:hAnsi="Times New Roman" w:cs="Times New Roman"/>
          <w:bCs/>
        </w:rPr>
        <w:t>Ogres novada pašvaldības domes 202</w:t>
      </w:r>
      <w:r w:rsidR="00281A24" w:rsidRPr="003F40D1">
        <w:rPr>
          <w:rFonts w:ascii="Times New Roman" w:hAnsi="Times New Roman" w:cs="Times New Roman"/>
          <w:bCs/>
        </w:rPr>
        <w:t>3</w:t>
      </w:r>
      <w:r w:rsidRPr="003F40D1">
        <w:rPr>
          <w:rFonts w:ascii="Times New Roman" w:hAnsi="Times New Roman" w:cs="Times New Roman"/>
          <w:bCs/>
        </w:rPr>
        <w:t xml:space="preserve">. gada </w:t>
      </w:r>
      <w:r w:rsidR="00206D27">
        <w:rPr>
          <w:rFonts w:ascii="Times New Roman" w:hAnsi="Times New Roman" w:cs="Times New Roman"/>
          <w:bCs/>
        </w:rPr>
        <w:t>27</w:t>
      </w:r>
      <w:r w:rsidRPr="003F40D1">
        <w:rPr>
          <w:rFonts w:ascii="Times New Roman" w:hAnsi="Times New Roman" w:cs="Times New Roman"/>
          <w:bCs/>
        </w:rPr>
        <w:t>.</w:t>
      </w:r>
      <w:r w:rsidR="00206D27">
        <w:rPr>
          <w:rFonts w:ascii="Times New Roman" w:hAnsi="Times New Roman" w:cs="Times New Roman"/>
          <w:bCs/>
        </w:rPr>
        <w:t>aprīļa</w:t>
      </w:r>
      <w:r w:rsidRPr="003F40D1">
        <w:rPr>
          <w:rFonts w:ascii="Times New Roman" w:hAnsi="Times New Roman" w:cs="Times New Roman"/>
          <w:bCs/>
        </w:rPr>
        <w:t xml:space="preserve"> lēmum</w:t>
      </w:r>
      <w:r w:rsidR="00587767" w:rsidRPr="003F40D1">
        <w:rPr>
          <w:rFonts w:ascii="Times New Roman" w:hAnsi="Times New Roman" w:cs="Times New Roman"/>
          <w:bCs/>
        </w:rPr>
        <w:t>u</w:t>
      </w:r>
      <w:r w:rsidRPr="003F40D1">
        <w:rPr>
          <w:rFonts w:ascii="Times New Roman" w:hAnsi="Times New Roman" w:cs="Times New Roman"/>
          <w:bCs/>
        </w:rPr>
        <w:t xml:space="preserve"> </w:t>
      </w:r>
      <w:r w:rsidR="00723C0F" w:rsidRPr="003F40D1">
        <w:rPr>
          <w:rFonts w:ascii="Times New Roman" w:hAnsi="Times New Roman" w:cs="Times New Roman"/>
          <w:bCs/>
        </w:rPr>
        <w:t>(Protokols Nr.</w:t>
      </w:r>
      <w:r w:rsidR="00206D27">
        <w:rPr>
          <w:rFonts w:ascii="Times New Roman" w:hAnsi="Times New Roman" w:cs="Times New Roman"/>
          <w:bCs/>
        </w:rPr>
        <w:t>6</w:t>
      </w:r>
      <w:r w:rsidR="00723C0F" w:rsidRPr="003F40D1">
        <w:rPr>
          <w:rFonts w:ascii="Times New Roman" w:hAnsi="Times New Roman" w:cs="Times New Roman"/>
          <w:bCs/>
        </w:rPr>
        <w:t xml:space="preserve">; </w:t>
      </w:r>
      <w:r w:rsidR="00206D27">
        <w:rPr>
          <w:rFonts w:ascii="Times New Roman" w:hAnsi="Times New Roman" w:cs="Times New Roman"/>
          <w:bCs/>
        </w:rPr>
        <w:t>74</w:t>
      </w:r>
      <w:r w:rsidR="00723C0F" w:rsidRPr="003F40D1">
        <w:rPr>
          <w:rFonts w:ascii="Times New Roman" w:hAnsi="Times New Roman" w:cs="Times New Roman"/>
          <w:bCs/>
        </w:rPr>
        <w:t xml:space="preserve">.) </w:t>
      </w:r>
      <w:r w:rsidRPr="003F40D1">
        <w:rPr>
          <w:rFonts w:ascii="Times New Roman" w:hAnsi="Times New Roman" w:cs="Times New Roman"/>
          <w:bCs/>
        </w:rPr>
        <w:t>“</w:t>
      </w:r>
      <w:r w:rsidR="00281A24" w:rsidRPr="003F40D1">
        <w:rPr>
          <w:rFonts w:ascii="Times New Roman" w:hAnsi="Times New Roman" w:cs="Times New Roman"/>
          <w:bCs/>
        </w:rPr>
        <w:t xml:space="preserve">Par siltumapgādes </w:t>
      </w:r>
      <w:r w:rsidR="00587767" w:rsidRPr="003F40D1">
        <w:rPr>
          <w:rFonts w:ascii="Times New Roman" w:hAnsi="Times New Roman" w:cs="Times New Roman"/>
          <w:bCs/>
        </w:rPr>
        <w:t xml:space="preserve">sabiedrisko </w:t>
      </w:r>
      <w:r w:rsidR="00281A24" w:rsidRPr="003F40D1">
        <w:rPr>
          <w:rFonts w:ascii="Times New Roman" w:hAnsi="Times New Roman" w:cs="Times New Roman"/>
          <w:bCs/>
        </w:rPr>
        <w:t>pakalpojumu līguma slēgšanu ar pašvaldības SIA “MS Siltums” (Meņģeles pagasts, Ķeipenes pagasts, Lauberes pagasts) un grozījumu Ogres novada pašvaldības dome</w:t>
      </w:r>
      <w:r w:rsidR="00206D27">
        <w:rPr>
          <w:rFonts w:ascii="Times New Roman" w:hAnsi="Times New Roman" w:cs="Times New Roman"/>
          <w:bCs/>
        </w:rPr>
        <w:t>s 2018. gada 18. janvāra lēmumā</w:t>
      </w:r>
      <w:r w:rsidR="00723C0F" w:rsidRPr="003F40D1">
        <w:rPr>
          <w:rFonts w:ascii="Times New Roman" w:hAnsi="Times New Roman" w:cs="Times New Roman"/>
          <w:bCs/>
        </w:rPr>
        <w:t>”</w:t>
      </w:r>
      <w:r w:rsidR="00587767" w:rsidRPr="003F40D1">
        <w:rPr>
          <w:rFonts w:ascii="Times New Roman" w:hAnsi="Times New Roman" w:cs="Times New Roman"/>
          <w:bCs/>
        </w:rPr>
        <w:t xml:space="preserve"> </w:t>
      </w:r>
      <w:r w:rsidR="004C09D3">
        <w:rPr>
          <w:rFonts w:ascii="Times New Roman" w:hAnsi="Times New Roman" w:cs="Times New Roman"/>
          <w:bCs/>
        </w:rPr>
        <w:t>(</w:t>
      </w:r>
      <w:r w:rsidR="00587767" w:rsidRPr="003F40D1">
        <w:rPr>
          <w:rFonts w:ascii="Times New Roman" w:hAnsi="Times New Roman" w:cs="Times New Roman"/>
          <w:bCs/>
        </w:rPr>
        <w:t>turpmāk – Lēmums</w:t>
      </w:r>
      <w:r w:rsidR="004C09D3">
        <w:rPr>
          <w:rFonts w:ascii="Times New Roman" w:hAnsi="Times New Roman" w:cs="Times New Roman"/>
          <w:bCs/>
        </w:rPr>
        <w:t>)</w:t>
      </w:r>
      <w:r w:rsidR="00587767" w:rsidRPr="003F40D1">
        <w:rPr>
          <w:rFonts w:ascii="Times New Roman" w:hAnsi="Times New Roman" w:cs="Times New Roman"/>
          <w:bCs/>
        </w:rPr>
        <w:t xml:space="preserve"> rīkojas </w:t>
      </w:r>
      <w:r w:rsidR="00281A24" w:rsidRPr="003F40D1">
        <w:rPr>
          <w:rFonts w:ascii="Times New Roman" w:hAnsi="Times New Roman" w:cs="Times New Roman"/>
          <w:bCs/>
        </w:rPr>
        <w:t>izpilddirektor</w:t>
      </w:r>
      <w:r w:rsidR="00587767" w:rsidRPr="003F40D1">
        <w:rPr>
          <w:rFonts w:ascii="Times New Roman" w:hAnsi="Times New Roman" w:cs="Times New Roman"/>
          <w:bCs/>
        </w:rPr>
        <w:t>s</w:t>
      </w:r>
      <w:r w:rsidR="00281A24" w:rsidRPr="003F40D1">
        <w:rPr>
          <w:rFonts w:ascii="Times New Roman" w:hAnsi="Times New Roman" w:cs="Times New Roman"/>
          <w:bCs/>
        </w:rPr>
        <w:t xml:space="preserve"> Pēter</w:t>
      </w:r>
      <w:r w:rsidR="00587767" w:rsidRPr="003F40D1">
        <w:rPr>
          <w:rFonts w:ascii="Times New Roman" w:hAnsi="Times New Roman" w:cs="Times New Roman"/>
          <w:bCs/>
        </w:rPr>
        <w:t>is</w:t>
      </w:r>
      <w:r w:rsidR="00281A24" w:rsidRPr="003F40D1">
        <w:rPr>
          <w:rFonts w:ascii="Times New Roman" w:hAnsi="Times New Roman" w:cs="Times New Roman"/>
          <w:bCs/>
        </w:rPr>
        <w:t xml:space="preserve"> Špakovsk</w:t>
      </w:r>
      <w:r w:rsidR="00587767" w:rsidRPr="003F40D1">
        <w:rPr>
          <w:rFonts w:ascii="Times New Roman" w:hAnsi="Times New Roman" w:cs="Times New Roman"/>
          <w:bCs/>
        </w:rPr>
        <w:t xml:space="preserve">is, no vienas puses, </w:t>
      </w:r>
      <w:r w:rsidRPr="003F40D1">
        <w:rPr>
          <w:rFonts w:ascii="Times New Roman" w:hAnsi="Times New Roman" w:cs="Times New Roman"/>
          <w:bCs/>
        </w:rPr>
        <w:t xml:space="preserve">un </w:t>
      </w:r>
    </w:p>
    <w:p w14:paraId="2BDF596C" w14:textId="77777777" w:rsidR="00587767" w:rsidRPr="003F40D1" w:rsidRDefault="00AC4F7B" w:rsidP="00587767">
      <w:pPr>
        <w:spacing w:before="120"/>
        <w:jc w:val="both"/>
        <w:rPr>
          <w:rFonts w:ascii="TimesNewRomanPSMT" w:hAnsi="TimesNewRomanPSMT"/>
        </w:rPr>
      </w:pPr>
      <w:r w:rsidRPr="003F40D1">
        <w:rPr>
          <w:rFonts w:ascii="Times New Roman" w:hAnsi="Times New Roman" w:cs="Times New Roman"/>
          <w:b/>
        </w:rPr>
        <w:t>Ogres novada pašvaldības sabiedrība ar ierobe</w:t>
      </w:r>
      <w:r w:rsidRPr="003F40D1">
        <w:rPr>
          <w:rFonts w:ascii="Times New Roman" w:eastAsia="MS Mincho" w:hAnsi="Times New Roman" w:cs="Times New Roman"/>
          <w:b/>
        </w:rPr>
        <w:t>ž</w:t>
      </w:r>
      <w:r w:rsidRPr="003F40D1">
        <w:rPr>
          <w:rFonts w:ascii="Times New Roman" w:hAnsi="Times New Roman" w:cs="Times New Roman"/>
          <w:b/>
        </w:rPr>
        <w:t>otu atbildību “MS siltums”</w:t>
      </w:r>
      <w:r w:rsidRPr="003F40D1">
        <w:rPr>
          <w:rFonts w:ascii="Times New Roman" w:hAnsi="Times New Roman" w:cs="Times New Roman"/>
        </w:rPr>
        <w:t xml:space="preserve">, reģistrācijas Nr. 40103666190, juridiskā adrese: "Pagastmāja", Madliena, Madlienas pag., Ogres nov., LV-5045 </w:t>
      </w:r>
      <w:r w:rsidR="00626C7E">
        <w:rPr>
          <w:rFonts w:ascii="Times New Roman" w:hAnsi="Times New Roman" w:cs="Times New Roman"/>
        </w:rPr>
        <w:t>(</w:t>
      </w:r>
      <w:r w:rsidRPr="003F40D1">
        <w:rPr>
          <w:rFonts w:ascii="Times New Roman" w:hAnsi="Times New Roman" w:cs="Times New Roman"/>
        </w:rPr>
        <w:t>turpmāk – Sabiedrība</w:t>
      </w:r>
      <w:r w:rsidR="00626C7E">
        <w:rPr>
          <w:rFonts w:ascii="Times New Roman" w:hAnsi="Times New Roman" w:cs="Times New Roman"/>
        </w:rPr>
        <w:t>)</w:t>
      </w:r>
      <w:r w:rsidRPr="003F40D1">
        <w:rPr>
          <w:rFonts w:ascii="Times New Roman" w:hAnsi="Times New Roman" w:cs="Times New Roman"/>
        </w:rPr>
        <w:t xml:space="preserve">, </w:t>
      </w:r>
      <w:r w:rsidR="00587767" w:rsidRPr="003F40D1">
        <w:rPr>
          <w:rFonts w:ascii="Times New Roman" w:hAnsi="Times New Roman" w:cs="Times New Roman"/>
        </w:rPr>
        <w:t>kuras vārdā saskaņā ar statūtiem rīkojas</w:t>
      </w:r>
      <w:r w:rsidRPr="003F40D1">
        <w:rPr>
          <w:rFonts w:ascii="Times New Roman" w:hAnsi="Times New Roman" w:cs="Times New Roman"/>
        </w:rPr>
        <w:t xml:space="preserve"> valdes locek</w:t>
      </w:r>
      <w:r w:rsidR="00587767" w:rsidRPr="003F40D1">
        <w:rPr>
          <w:rFonts w:ascii="Times New Roman" w:hAnsi="Times New Roman" w:cs="Times New Roman"/>
        </w:rPr>
        <w:t>lis</w:t>
      </w:r>
      <w:r w:rsidRPr="003F40D1">
        <w:rPr>
          <w:rFonts w:ascii="Times New Roman" w:hAnsi="Times New Roman" w:cs="Times New Roman"/>
        </w:rPr>
        <w:t xml:space="preserve"> Normund</w:t>
      </w:r>
      <w:r w:rsidR="00587767" w:rsidRPr="003F40D1">
        <w:rPr>
          <w:rFonts w:ascii="Times New Roman" w:hAnsi="Times New Roman" w:cs="Times New Roman"/>
        </w:rPr>
        <w:t>s</w:t>
      </w:r>
      <w:r w:rsidRPr="003F40D1">
        <w:rPr>
          <w:rFonts w:ascii="Times New Roman" w:hAnsi="Times New Roman" w:cs="Times New Roman"/>
        </w:rPr>
        <w:t xml:space="preserve"> Ševel</w:t>
      </w:r>
      <w:r w:rsidR="00587767" w:rsidRPr="003F40D1">
        <w:rPr>
          <w:rFonts w:ascii="Times New Roman" w:hAnsi="Times New Roman" w:cs="Times New Roman"/>
        </w:rPr>
        <w:t>s</w:t>
      </w:r>
      <w:r w:rsidRPr="003F40D1">
        <w:rPr>
          <w:rFonts w:ascii="Times New Roman" w:hAnsi="Times New Roman" w:cs="Times New Roman"/>
        </w:rPr>
        <w:t xml:space="preserve">, </w:t>
      </w:r>
      <w:r w:rsidR="00587767" w:rsidRPr="003F40D1">
        <w:rPr>
          <w:rFonts w:ascii="Times New Roman" w:hAnsi="Times New Roman" w:cs="Times New Roman"/>
        </w:rPr>
        <w:t xml:space="preserve">no otras puses, </w:t>
      </w:r>
      <w:r w:rsidRPr="003F40D1">
        <w:rPr>
          <w:rFonts w:ascii="TimesNewRomanPSMT" w:hAnsi="TimesNewRomanPSMT"/>
        </w:rPr>
        <w:t xml:space="preserve">Pašvaldība un Sabiedrība </w:t>
      </w:r>
      <w:r w:rsidR="00587767" w:rsidRPr="003F40D1">
        <w:rPr>
          <w:rFonts w:ascii="TimesNewRomanPSMT" w:hAnsi="TimesNewRomanPSMT"/>
        </w:rPr>
        <w:t xml:space="preserve">kopā </w:t>
      </w:r>
      <w:r w:rsidRPr="003F40D1">
        <w:rPr>
          <w:rFonts w:ascii="TimesNewRomanPSMT" w:hAnsi="TimesNewRomanPSMT"/>
        </w:rPr>
        <w:t xml:space="preserve">turpmāk – Puses, katra atsevišķi </w:t>
      </w:r>
      <w:r w:rsidR="00587767" w:rsidRPr="003F40D1">
        <w:rPr>
          <w:rFonts w:ascii="TimesNewRomanPSMT" w:hAnsi="TimesNewRomanPSMT"/>
        </w:rPr>
        <w:t xml:space="preserve">arī - </w:t>
      </w:r>
      <w:r w:rsidRPr="003F40D1">
        <w:rPr>
          <w:rFonts w:ascii="TimesNewRomanPSMT" w:hAnsi="TimesNewRomanPSMT"/>
        </w:rPr>
        <w:t xml:space="preserve">Puse, </w:t>
      </w:r>
    </w:p>
    <w:p w14:paraId="2BDF596D" w14:textId="77777777" w:rsidR="00AC4F7B" w:rsidRPr="003F40D1" w:rsidRDefault="00AC4F7B" w:rsidP="00587767">
      <w:pPr>
        <w:spacing w:before="120"/>
        <w:jc w:val="both"/>
        <w:rPr>
          <w:rFonts w:ascii="Times New Roman" w:hAnsi="Times New Roman" w:cs="Times New Roman"/>
        </w:rPr>
      </w:pPr>
      <w:r w:rsidRPr="003F40D1">
        <w:rPr>
          <w:rFonts w:ascii="Times New Roman" w:hAnsi="Times New Roman" w:cs="Times New Roman"/>
        </w:rPr>
        <w:t xml:space="preserve">pamatojoties uz </w:t>
      </w:r>
      <w:r w:rsidR="00587767" w:rsidRPr="003F40D1">
        <w:rPr>
          <w:rFonts w:ascii="Times New Roman" w:hAnsi="Times New Roman" w:cs="Times New Roman"/>
        </w:rPr>
        <w:t xml:space="preserve">Lēmumu, </w:t>
      </w:r>
      <w:r w:rsidR="00587767" w:rsidRPr="003F40D1">
        <w:rPr>
          <w:rFonts w:ascii="Times New Roman" w:hAnsi="Times New Roman" w:cs="Times New Roman"/>
          <w:lang w:eastAsia="en-GB"/>
        </w:rPr>
        <w:t>Pašvaldību likuma  4. panta pirmās daļas 1. punktu, 10. panta pirmās daļas 19. punktu</w:t>
      </w:r>
      <w:r w:rsidR="005702A3" w:rsidRPr="003F40D1">
        <w:rPr>
          <w:rFonts w:ascii="Times New Roman" w:hAnsi="Times New Roman" w:cs="Times New Roman"/>
        </w:rPr>
        <w:t xml:space="preserve">, </w:t>
      </w:r>
      <w:r w:rsidRPr="003F40D1">
        <w:rPr>
          <w:rFonts w:ascii="Times New Roman" w:hAnsi="Times New Roman" w:cs="Times New Roman"/>
        </w:rPr>
        <w:t xml:space="preserve">likuma “Par sabiedriskā pakalpojuma regulatoriem”, </w:t>
      </w:r>
      <w:r w:rsidR="005702A3" w:rsidRPr="003F40D1">
        <w:rPr>
          <w:rFonts w:ascii="Times New Roman" w:hAnsi="Times New Roman" w:cs="Times New Roman"/>
        </w:rPr>
        <w:t xml:space="preserve"> Ministru kabineta 2009. gada 27. oktobra noteikumu Nr. 1227 “Noteikumi par regulējamiem sabiedrisko pakalpojumu veidiem”, Eiropas Komisijas </w:t>
      </w:r>
      <w:r w:rsidR="005702A3" w:rsidRPr="00FD7542">
        <w:rPr>
          <w:rFonts w:ascii="Times New Roman" w:hAnsi="Times New Roman" w:cs="Times New Roman"/>
        </w:rPr>
        <w:t xml:space="preserve">2011. </w:t>
      </w:r>
      <w:r w:rsidR="005702A3" w:rsidRPr="00E01D6F">
        <w:rPr>
          <w:rFonts w:ascii="Times New Roman" w:hAnsi="Times New Roman" w:cs="Times New Roman"/>
        </w:rPr>
        <w:t xml:space="preserve">gada 20. decembra lēmumu Nr. 2012/21/ES </w:t>
      </w:r>
      <w:r w:rsidR="00FD7542" w:rsidRPr="00E01D6F">
        <w:rPr>
          <w:rFonts w:ascii="Times New Roman" w:hAnsi="Times New Roman" w:cs="Times New Roman"/>
          <w:shd w:val="clear" w:color="auto" w:fill="FFFFFF"/>
        </w:rPr>
        <w:t>par Līguma par Eiropas Savienības darbību 106. panta 2. punkta piemērošanu valsts atbalstam attiecībā uz kompensāciju par sabiedriskajiem pakalpojumiem dažiem uzņēmumiem, kuriem uzticēts sniegt pakalpojumus ar vispārēju tautsaimniecisku nozīmi (turpmāk – Eiropas Komisijas lēmums)</w:t>
      </w:r>
      <w:r w:rsidR="005702A3" w:rsidRPr="00E01D6F">
        <w:rPr>
          <w:rFonts w:ascii="Times New Roman" w:hAnsi="Times New Roman" w:cs="Times New Roman"/>
        </w:rPr>
        <w:t xml:space="preserve">,  </w:t>
      </w:r>
      <w:r w:rsidRPr="00E01D6F">
        <w:rPr>
          <w:rFonts w:ascii="Times New Roman" w:hAnsi="Times New Roman" w:cs="Times New Roman"/>
        </w:rPr>
        <w:t xml:space="preserve">noslēdz šādu līgumu par siltumapgādes </w:t>
      </w:r>
      <w:r w:rsidR="00E741CC" w:rsidRPr="003F40D1">
        <w:rPr>
          <w:rFonts w:ascii="Times New Roman" w:hAnsi="Times New Roman" w:cs="Times New Roman"/>
        </w:rPr>
        <w:t xml:space="preserve">sabiedrisko </w:t>
      </w:r>
      <w:r w:rsidRPr="003F40D1">
        <w:rPr>
          <w:rFonts w:ascii="Times New Roman" w:hAnsi="Times New Roman" w:cs="Times New Roman"/>
        </w:rPr>
        <w:t xml:space="preserve">pakalpojumu sniegšanu (turpmāk – Līgums): </w:t>
      </w:r>
    </w:p>
    <w:p w14:paraId="2BDF596E" w14:textId="77777777" w:rsidR="00AC4F7B" w:rsidRPr="003F40D1" w:rsidRDefault="00AC4F7B" w:rsidP="00AC4F7B">
      <w:pPr>
        <w:pStyle w:val="Paraststmeklis"/>
        <w:numPr>
          <w:ilvl w:val="0"/>
          <w:numId w:val="1"/>
        </w:numPr>
        <w:jc w:val="center"/>
      </w:pPr>
      <w:r w:rsidRPr="003F40D1">
        <w:rPr>
          <w:rFonts w:ascii="TimesNewRomanPS" w:hAnsi="TimesNewRomanPS"/>
          <w:b/>
          <w:bCs/>
        </w:rPr>
        <w:t>Līguma priekšmets</w:t>
      </w:r>
    </w:p>
    <w:p w14:paraId="2BDF596F" w14:textId="77777777" w:rsidR="00AC4F7B" w:rsidRPr="003F40D1" w:rsidRDefault="00AC4F7B" w:rsidP="00A136E7">
      <w:pPr>
        <w:pStyle w:val="Paraststmeklis"/>
        <w:numPr>
          <w:ilvl w:val="1"/>
          <w:numId w:val="17"/>
        </w:numPr>
        <w:ind w:left="567" w:hanging="567"/>
        <w:jc w:val="both"/>
      </w:pPr>
      <w:r w:rsidRPr="003F40D1">
        <w:rPr>
          <w:rFonts w:ascii="TimesNewRomanPSMT" w:hAnsi="TimesNewRomanPSMT"/>
        </w:rPr>
        <w:t>Pašvaldība piešķir Sabiedrībai īpaš</w:t>
      </w:r>
      <w:r w:rsidR="00A136E7" w:rsidRPr="003F40D1">
        <w:rPr>
          <w:rFonts w:ascii="TimesNewRomanPSMT" w:hAnsi="TimesNewRomanPSMT"/>
        </w:rPr>
        <w:t>ās</w:t>
      </w:r>
      <w:r w:rsidRPr="003F40D1">
        <w:rPr>
          <w:rFonts w:ascii="TimesNewRomanPSMT" w:hAnsi="TimesNewRomanPSMT"/>
        </w:rPr>
        <w:t xml:space="preserve"> tiesības </w:t>
      </w:r>
      <w:r w:rsidRPr="003F40D1">
        <w:rPr>
          <w:rFonts w:ascii="TimesNewRomanPS" w:hAnsi="TimesNewRomanPS"/>
        </w:rPr>
        <w:t xml:space="preserve">sniegt </w:t>
      </w:r>
      <w:r w:rsidR="00E741CC" w:rsidRPr="003F40D1">
        <w:rPr>
          <w:rFonts w:ascii="TimesNewRomanPS" w:hAnsi="TimesNewRomanPS"/>
        </w:rPr>
        <w:t xml:space="preserve">siltumapgādes </w:t>
      </w:r>
      <w:r w:rsidRPr="003F40D1">
        <w:rPr>
          <w:rFonts w:ascii="TimesNewRomanPS" w:hAnsi="TimesNewRomanPS"/>
        </w:rPr>
        <w:t>sabiedrisko</w:t>
      </w:r>
      <w:r w:rsidR="00E741CC" w:rsidRPr="003F40D1">
        <w:rPr>
          <w:rFonts w:ascii="TimesNewRomanPS" w:hAnsi="TimesNewRomanPS"/>
        </w:rPr>
        <w:t>s</w:t>
      </w:r>
      <w:r w:rsidRPr="003F40D1">
        <w:rPr>
          <w:rFonts w:ascii="TimesNewRomanPS" w:hAnsi="TimesNewRomanPS"/>
        </w:rPr>
        <w:t xml:space="preserve"> pakalpojumu</w:t>
      </w:r>
      <w:r w:rsidR="00E741CC" w:rsidRPr="003F40D1">
        <w:rPr>
          <w:rFonts w:ascii="TimesNewRomanPS" w:hAnsi="TimesNewRomanPS"/>
        </w:rPr>
        <w:t>s</w:t>
      </w:r>
      <w:r w:rsidRPr="003F40D1">
        <w:rPr>
          <w:rFonts w:ascii="TimesNewRomanPS" w:hAnsi="TimesNewRomanPS"/>
        </w:rPr>
        <w:t xml:space="preserve"> </w:t>
      </w:r>
      <w:r w:rsidR="00E741CC" w:rsidRPr="002748CA">
        <w:rPr>
          <w:b/>
          <w:bCs/>
        </w:rPr>
        <w:t>Ogres novada pašvaldības Meņģeles pagasta, Lauberes pagasta un Ķeipenes pagasta teritorijā</w:t>
      </w:r>
      <w:r w:rsidR="00A0574D" w:rsidRPr="002748CA">
        <w:rPr>
          <w:b/>
          <w:bCs/>
        </w:rPr>
        <w:t>s</w:t>
      </w:r>
      <w:r w:rsidRPr="003F40D1">
        <w:rPr>
          <w:rFonts w:ascii="TimesNewRomanPSMT" w:hAnsi="TimesNewRomanPSMT"/>
        </w:rPr>
        <w:t xml:space="preserve">, kurās tiek nodrošināta minēto pakalpojumu sniegšanas iespējamība. </w:t>
      </w:r>
    </w:p>
    <w:p w14:paraId="2BDF5970" w14:textId="77777777" w:rsidR="00AC4F7B" w:rsidRPr="003F40D1" w:rsidRDefault="00AC4F7B" w:rsidP="00A0574D">
      <w:pPr>
        <w:pStyle w:val="Paraststmeklis"/>
        <w:numPr>
          <w:ilvl w:val="1"/>
          <w:numId w:val="17"/>
        </w:numPr>
        <w:ind w:left="567" w:hanging="567"/>
        <w:jc w:val="both"/>
      </w:pPr>
      <w:r w:rsidRPr="003F40D1">
        <w:rPr>
          <w:rFonts w:ascii="TimesNewRomanPSMT" w:hAnsi="TimesNewRomanPSMT"/>
        </w:rPr>
        <w:t xml:space="preserve">Sabiedrība nodrošina šādus </w:t>
      </w:r>
      <w:r w:rsidR="00A0574D" w:rsidRPr="003F40D1">
        <w:rPr>
          <w:rFonts w:ascii="TimesNewRomanPSMT" w:hAnsi="TimesNewRomanPSMT"/>
        </w:rPr>
        <w:t xml:space="preserve">sabiedriskos </w:t>
      </w:r>
      <w:r w:rsidRPr="003F40D1">
        <w:rPr>
          <w:rFonts w:ascii="TimesNewRomanPSMT" w:hAnsi="TimesNewRomanPSMT"/>
        </w:rPr>
        <w:t xml:space="preserve">pakalpojumus (turpmāk visi kopā </w:t>
      </w:r>
      <w:r w:rsidR="00A0574D" w:rsidRPr="003F40D1">
        <w:rPr>
          <w:rFonts w:ascii="TimesNewRomanPSMT" w:hAnsi="TimesNewRomanPSMT"/>
        </w:rPr>
        <w:t xml:space="preserve">- </w:t>
      </w:r>
      <w:r w:rsidRPr="003F40D1">
        <w:rPr>
          <w:rFonts w:ascii="TimesNewRomanPSMT" w:hAnsi="TimesNewRomanPSMT"/>
        </w:rPr>
        <w:t>Pakalpojumi</w:t>
      </w:r>
      <w:r w:rsidR="00A0574D" w:rsidRPr="003F40D1">
        <w:rPr>
          <w:rFonts w:ascii="TimesNewRomanPSMT" w:hAnsi="TimesNewRomanPSMT"/>
        </w:rPr>
        <w:t>, katrs atsevišķi arī - Pakalpojums</w:t>
      </w:r>
      <w:r w:rsidRPr="003F40D1">
        <w:rPr>
          <w:rFonts w:ascii="TimesNewRomanPSMT" w:hAnsi="TimesNewRomanPSMT"/>
        </w:rPr>
        <w:t xml:space="preserve">): </w:t>
      </w:r>
    </w:p>
    <w:p w14:paraId="2BDF5971" w14:textId="77777777" w:rsidR="00C65CE2" w:rsidRPr="003F40D1" w:rsidRDefault="00C65CE2" w:rsidP="00C65CE2">
      <w:pPr>
        <w:pStyle w:val="Paraststmeklis"/>
        <w:numPr>
          <w:ilvl w:val="2"/>
          <w:numId w:val="17"/>
        </w:numPr>
        <w:ind w:left="1276"/>
        <w:jc w:val="both"/>
        <w:rPr>
          <w:rFonts w:ascii="TimesNewRomanPSMT" w:hAnsi="TimesNewRomanPSMT"/>
        </w:rPr>
      </w:pPr>
      <w:r w:rsidRPr="003F40D1">
        <w:rPr>
          <w:rFonts w:ascii="TimesNewRomanPSMT" w:hAnsi="TimesNewRomanPSMT"/>
        </w:rPr>
        <w:t>siltumenerģijas ražošanu;</w:t>
      </w:r>
    </w:p>
    <w:p w14:paraId="2BDF5972" w14:textId="77777777" w:rsidR="00C65CE2" w:rsidRPr="003F40D1" w:rsidRDefault="00C65CE2" w:rsidP="00C65CE2">
      <w:pPr>
        <w:pStyle w:val="Paraststmeklis"/>
        <w:numPr>
          <w:ilvl w:val="2"/>
          <w:numId w:val="17"/>
        </w:numPr>
        <w:ind w:left="1276"/>
        <w:jc w:val="both"/>
        <w:rPr>
          <w:rFonts w:ascii="TimesNewRomanPSMT" w:hAnsi="TimesNewRomanPSMT"/>
        </w:rPr>
      </w:pPr>
      <w:r w:rsidRPr="003F40D1">
        <w:rPr>
          <w:rFonts w:ascii="TimesNewRomanPSMT" w:hAnsi="TimesNewRomanPSMT"/>
        </w:rPr>
        <w:t xml:space="preserve">siltumenerģijas pārvadi un sadali; </w:t>
      </w:r>
    </w:p>
    <w:p w14:paraId="2BDF5973" w14:textId="77777777" w:rsidR="00C65CE2" w:rsidRPr="003F40D1" w:rsidRDefault="00C65CE2" w:rsidP="00C65CE2">
      <w:pPr>
        <w:pStyle w:val="Paraststmeklis"/>
        <w:numPr>
          <w:ilvl w:val="2"/>
          <w:numId w:val="17"/>
        </w:numPr>
        <w:ind w:left="1276"/>
        <w:jc w:val="both"/>
        <w:rPr>
          <w:rFonts w:ascii="TimesNewRomanPSMT" w:hAnsi="TimesNewRomanPSMT"/>
        </w:rPr>
      </w:pPr>
      <w:r w:rsidRPr="003F40D1">
        <w:rPr>
          <w:rFonts w:ascii="TimesNewRomanPSMT" w:hAnsi="TimesNewRomanPSMT"/>
        </w:rPr>
        <w:t xml:space="preserve">siltumenerģijas tirdzniecību; </w:t>
      </w:r>
    </w:p>
    <w:p w14:paraId="2BDF5974" w14:textId="77777777" w:rsidR="00AC4F7B" w:rsidRPr="003F40D1" w:rsidRDefault="00AC4F7B" w:rsidP="00C65CE2">
      <w:pPr>
        <w:pStyle w:val="Paraststmeklis"/>
        <w:numPr>
          <w:ilvl w:val="2"/>
          <w:numId w:val="17"/>
        </w:numPr>
        <w:ind w:left="1276"/>
        <w:jc w:val="both"/>
        <w:rPr>
          <w:rFonts w:ascii="TimesNewRomanPSMT" w:hAnsi="TimesNewRomanPSMT"/>
        </w:rPr>
      </w:pPr>
      <w:r w:rsidRPr="003F40D1">
        <w:rPr>
          <w:rFonts w:ascii="TimesNewRomanPSMT" w:hAnsi="TimesNewRomanPSMT"/>
        </w:rPr>
        <w:t>siltumenerģijas tīkla un Pakalpojumu infrastruktūras uzturēšanu, apkalpošanu, atjaunošanu, rekonstrukciju, jaunu siltumapgādes tīklu pieprasījum</w:t>
      </w:r>
      <w:r w:rsidR="00985FE7" w:rsidRPr="003F40D1">
        <w:rPr>
          <w:rFonts w:ascii="TimesNewRomanPSMT" w:hAnsi="TimesNewRomanPSMT"/>
        </w:rPr>
        <w:t>u</w:t>
      </w:r>
      <w:r w:rsidRPr="003F40D1">
        <w:rPr>
          <w:rFonts w:ascii="TimesNewRomanPSMT" w:hAnsi="TimesNewRomanPSMT"/>
        </w:rPr>
        <w:t xml:space="preserve"> apzināšan</w:t>
      </w:r>
      <w:r w:rsidR="00985FE7" w:rsidRPr="003F40D1">
        <w:rPr>
          <w:rFonts w:ascii="TimesNewRomanPSMT" w:hAnsi="TimesNewRomanPSMT"/>
        </w:rPr>
        <w:t>u</w:t>
      </w:r>
      <w:r w:rsidRPr="003F40D1">
        <w:rPr>
          <w:rFonts w:ascii="TimesNewRomanPSMT" w:hAnsi="TimesNewRomanPSMT"/>
        </w:rPr>
        <w:t xml:space="preserve"> un izbūves plānošanu; </w:t>
      </w:r>
    </w:p>
    <w:p w14:paraId="2BDF5975" w14:textId="77777777" w:rsidR="00AC4F7B" w:rsidRPr="003F40D1" w:rsidRDefault="00AC4F7B" w:rsidP="00AC4F7B">
      <w:pPr>
        <w:pStyle w:val="Paraststmeklis"/>
        <w:numPr>
          <w:ilvl w:val="2"/>
          <w:numId w:val="17"/>
        </w:numPr>
        <w:ind w:left="1276"/>
        <w:jc w:val="both"/>
        <w:rPr>
          <w:rFonts w:ascii="TimesNewRomanPSMT" w:hAnsi="TimesNewRomanPSMT"/>
        </w:rPr>
      </w:pPr>
      <w:r w:rsidRPr="003F40D1">
        <w:rPr>
          <w:rFonts w:ascii="TimesNewRomanPSMT" w:hAnsi="TimesNewRomanPSMT"/>
        </w:rPr>
        <w:lastRenderedPageBreak/>
        <w:t xml:space="preserve">Eiropas Savienības fondu un citu finanšu instrumentu rezultātā gūto labumu uzturēšanu, t.sk. tādu, kur projekta īstenotājs ir cita Pašvaldības iestāde, ja tā nav lēmusi citādāk vai nav pretrunā projekta nosacījumiem. </w:t>
      </w:r>
    </w:p>
    <w:p w14:paraId="2BDF5976" w14:textId="77777777" w:rsidR="00AC4F7B" w:rsidRPr="003F40D1" w:rsidRDefault="00AC4F7B" w:rsidP="00AC4F7B">
      <w:pPr>
        <w:pStyle w:val="Paraststmeklis"/>
        <w:numPr>
          <w:ilvl w:val="1"/>
          <w:numId w:val="17"/>
        </w:numPr>
        <w:ind w:left="567" w:hanging="567"/>
        <w:jc w:val="both"/>
        <w:rPr>
          <w:rFonts w:ascii="TimesNewRomanPSMT" w:hAnsi="TimesNewRomanPSMT"/>
        </w:rPr>
      </w:pPr>
      <w:r w:rsidRPr="003F40D1">
        <w:rPr>
          <w:rFonts w:ascii="TimesNewRomanPSMT" w:hAnsi="TimesNewRomanPSMT"/>
        </w:rPr>
        <w:t xml:space="preserve">Pakalpojumu lietotāji (turpmāk – Lietotāji) ir personas, kas saņem Pakalpojumus. </w:t>
      </w:r>
    </w:p>
    <w:p w14:paraId="2BDF5977" w14:textId="77777777" w:rsidR="00AC4F7B" w:rsidRPr="003F40D1" w:rsidRDefault="00AC4F7B" w:rsidP="00AC4F7B">
      <w:pPr>
        <w:pStyle w:val="Paraststmeklis"/>
        <w:numPr>
          <w:ilvl w:val="1"/>
          <w:numId w:val="17"/>
        </w:numPr>
        <w:ind w:left="567" w:hanging="567"/>
        <w:jc w:val="both"/>
        <w:rPr>
          <w:rFonts w:ascii="TimesNewRomanPSMT" w:hAnsi="TimesNewRomanPSMT"/>
        </w:rPr>
      </w:pPr>
      <w:r w:rsidRPr="003F40D1">
        <w:rPr>
          <w:rFonts w:ascii="TimesNewRomanPSMT" w:hAnsi="TimesNewRomanPSMT"/>
        </w:rPr>
        <w:t xml:space="preserve">Sabiedrība organizē Pakalpojumu sniegšanu atbilstoši labas pārvaldības un citiem valsts pārvaldes principiem, ciktāl tie attiecināmi uz Līguma izpildi, atbilstošajām Latvijas Republikas un Eiropas Savienības normatīvo tiesību aktu prasībām, kā arī Sabiedrisko pakalpojumu regulatora lēmumiem. </w:t>
      </w:r>
    </w:p>
    <w:p w14:paraId="2BDF5978" w14:textId="77777777" w:rsidR="00AC4F7B" w:rsidRPr="003F40D1" w:rsidRDefault="00AC4F7B" w:rsidP="00AC4F7B">
      <w:pPr>
        <w:pStyle w:val="Paraststmeklis"/>
        <w:numPr>
          <w:ilvl w:val="1"/>
          <w:numId w:val="17"/>
        </w:numPr>
        <w:ind w:left="567" w:hanging="567"/>
        <w:jc w:val="both"/>
        <w:rPr>
          <w:rFonts w:ascii="TimesNewRomanPSMT" w:hAnsi="TimesNewRomanPSMT"/>
        </w:rPr>
      </w:pPr>
      <w:r w:rsidRPr="003F40D1">
        <w:rPr>
          <w:rFonts w:ascii="TimesNewRomanPSMT" w:hAnsi="TimesNewRomanPSMT"/>
        </w:rPr>
        <w:t xml:space="preserve">Sabiedrības bilancē un pamatkapitālā ir visi nepieciešamie pamatlīdzekļi un aktīvi Pakalpojumu sniegšanai. </w:t>
      </w:r>
    </w:p>
    <w:p w14:paraId="2BDF5979" w14:textId="77777777" w:rsidR="003771CD" w:rsidRPr="003F40D1" w:rsidRDefault="003771CD" w:rsidP="00AC4F7B">
      <w:pPr>
        <w:pStyle w:val="Paraststmeklis"/>
        <w:numPr>
          <w:ilvl w:val="1"/>
          <w:numId w:val="17"/>
        </w:numPr>
        <w:ind w:left="567" w:hanging="567"/>
        <w:jc w:val="both"/>
        <w:rPr>
          <w:rFonts w:ascii="TimesNewRomanPSMT" w:hAnsi="TimesNewRomanPSMT"/>
        </w:rPr>
      </w:pPr>
      <w:r w:rsidRPr="003F40D1">
        <w:rPr>
          <w:rFonts w:ascii="TimesNewRomanPSMT" w:hAnsi="TimesNewRomanPSMT"/>
        </w:rPr>
        <w:t xml:space="preserve">Sabiedrībai </w:t>
      </w:r>
      <w:r w:rsidR="003F40D1" w:rsidRPr="003F40D1">
        <w:rPr>
          <w:rFonts w:ascii="TimesNewRomanPSMT" w:hAnsi="TimesNewRomanPSMT"/>
        </w:rPr>
        <w:t xml:space="preserve">ir tiesības </w:t>
      </w:r>
      <w:r w:rsidRPr="003F40D1">
        <w:rPr>
          <w:rFonts w:ascii="TimesNewRomanPSMT" w:hAnsi="TimesNewRomanPSMT"/>
        </w:rPr>
        <w:t>slēgt nepieciešamos zemes un telpu nomas līgumus ar citiem siltumenerģijas ražotājiem.</w:t>
      </w:r>
    </w:p>
    <w:p w14:paraId="2BDF597A" w14:textId="77777777" w:rsidR="00E80091" w:rsidRPr="003F40D1" w:rsidRDefault="00E80091" w:rsidP="00E80091">
      <w:pPr>
        <w:pStyle w:val="Paraststmeklis"/>
        <w:numPr>
          <w:ilvl w:val="1"/>
          <w:numId w:val="17"/>
        </w:numPr>
        <w:ind w:left="567" w:hanging="567"/>
        <w:jc w:val="both"/>
        <w:rPr>
          <w:rFonts w:ascii="TimesNewRomanPSMT" w:hAnsi="TimesNewRomanPSMT"/>
        </w:rPr>
      </w:pPr>
      <w:r w:rsidRPr="003F40D1">
        <w:rPr>
          <w:rFonts w:ascii="TimesNewRomanPSMT" w:hAnsi="TimesNewRomanPSMT"/>
        </w:rPr>
        <w:t>Sabiedrība nosaka Lietotājiem maksu par Pakalpojumiem atbilstoši Lietotāju patēriņam un:</w:t>
      </w:r>
    </w:p>
    <w:p w14:paraId="2BDF597B" w14:textId="77777777" w:rsidR="00E80091" w:rsidRPr="003F40D1" w:rsidRDefault="00D2328D" w:rsidP="00917138">
      <w:pPr>
        <w:pStyle w:val="Paraststmeklis"/>
        <w:numPr>
          <w:ilvl w:val="2"/>
          <w:numId w:val="17"/>
        </w:numPr>
        <w:ind w:left="1418"/>
        <w:jc w:val="both"/>
        <w:rPr>
          <w:rFonts w:ascii="TimesNewRomanPSMT" w:hAnsi="TimesNewRomanPSMT"/>
          <w:color w:val="000000" w:themeColor="text1"/>
        </w:rPr>
      </w:pPr>
      <w:r w:rsidRPr="003F40D1">
        <w:rPr>
          <w:rFonts w:ascii="TimesNewRomanPSMT" w:hAnsi="TimesNewRomanPSMT"/>
          <w:color w:val="000000" w:themeColor="text1"/>
        </w:rPr>
        <w:t xml:space="preserve">Ja likumā par “Par sabiedrisko pakalpojumu regulatoriem” noteiktajos gadījumos Sabiedrisko pakalpojumu regulators regulē siltumenerģijas apgādes pakalpojumu tarifus, tad atbilstoši </w:t>
      </w:r>
      <w:r w:rsidR="00E80091" w:rsidRPr="003F40D1">
        <w:rPr>
          <w:rFonts w:ascii="TimesNewRomanPSMT" w:hAnsi="TimesNewRomanPSMT"/>
          <w:color w:val="000000" w:themeColor="text1"/>
        </w:rPr>
        <w:t>Sabiedrisko pakalpojumu regulatora noteiktajiem siltumenerģijas apgādes pakalpojumu tarifiem</w:t>
      </w:r>
      <w:r w:rsidRPr="003F40D1">
        <w:rPr>
          <w:rFonts w:ascii="TimesNewRomanPSMT" w:hAnsi="TimesNewRomanPSMT"/>
          <w:color w:val="000000" w:themeColor="text1"/>
        </w:rPr>
        <w:t>;</w:t>
      </w:r>
    </w:p>
    <w:p w14:paraId="2BDF597C" w14:textId="77777777" w:rsidR="00AC4F7B" w:rsidRPr="003F40D1" w:rsidRDefault="008541A8" w:rsidP="00D2328D">
      <w:pPr>
        <w:pStyle w:val="Paraststmeklis"/>
        <w:numPr>
          <w:ilvl w:val="2"/>
          <w:numId w:val="17"/>
        </w:numPr>
        <w:ind w:left="1418"/>
        <w:jc w:val="both"/>
        <w:rPr>
          <w:rFonts w:ascii="TimesNewRomanPSMT" w:hAnsi="TimesNewRomanPSMT"/>
          <w:color w:val="000000" w:themeColor="text1"/>
        </w:rPr>
      </w:pPr>
      <w:r w:rsidRPr="003F40D1">
        <w:rPr>
          <w:rFonts w:ascii="TimesNewRomanPSMT" w:hAnsi="TimesNewRomanPSMT"/>
          <w:color w:val="000000" w:themeColor="text1"/>
        </w:rPr>
        <w:t>Ja likumā par “Par sabiedrisko pakalpojumu regulatoriem” noteiktajos gadījumos Sabiedrisko pakalpojumu regulators neregulē siltumenerģijas apgādes pakalpojumu tarifus, tad atbilstoši Sabiedrības apstiprinātajām līgumcenām.</w:t>
      </w:r>
    </w:p>
    <w:p w14:paraId="2BDF597D" w14:textId="77777777" w:rsidR="00AC4F7B" w:rsidRPr="003F40D1" w:rsidRDefault="00AC4F7B" w:rsidP="003724E6">
      <w:pPr>
        <w:pStyle w:val="Paraststmeklis"/>
        <w:numPr>
          <w:ilvl w:val="1"/>
          <w:numId w:val="17"/>
        </w:numPr>
        <w:ind w:left="567" w:hanging="567"/>
        <w:jc w:val="both"/>
        <w:rPr>
          <w:rFonts w:ascii="TimesNewRomanPSMT" w:hAnsi="TimesNewRomanPSMT"/>
        </w:rPr>
      </w:pPr>
      <w:r w:rsidRPr="003F40D1">
        <w:rPr>
          <w:rFonts w:ascii="TimesNewRomanPSMT" w:hAnsi="TimesNewRomanPSMT"/>
        </w:rPr>
        <w:t xml:space="preserve">Sabiedrība darbojas saskaņā ar Sabiedrisko pakalpojumu regulēšanas komisijas izsniegtu licenci tās darbības zonā. </w:t>
      </w:r>
    </w:p>
    <w:p w14:paraId="2BDF597E" w14:textId="77777777" w:rsidR="00AC4F7B" w:rsidRPr="003F40D1" w:rsidRDefault="00AC4F7B" w:rsidP="003724E6">
      <w:pPr>
        <w:pStyle w:val="Paraststmeklis"/>
        <w:numPr>
          <w:ilvl w:val="0"/>
          <w:numId w:val="1"/>
        </w:numPr>
        <w:jc w:val="center"/>
        <w:rPr>
          <w:rFonts w:ascii="TimesNewRomanPS" w:hAnsi="TimesNewRomanPS"/>
          <w:b/>
          <w:bCs/>
        </w:rPr>
      </w:pPr>
      <w:r w:rsidRPr="003F40D1">
        <w:rPr>
          <w:rFonts w:ascii="TimesNewRomanPS" w:hAnsi="TimesNewRomanPS"/>
          <w:b/>
          <w:bCs/>
        </w:rPr>
        <w:t xml:space="preserve">Sabiedrības saistības </w:t>
      </w:r>
    </w:p>
    <w:p w14:paraId="2BDF597F" w14:textId="77777777" w:rsidR="003724E6" w:rsidRPr="003F40D1" w:rsidRDefault="00AC4F7B" w:rsidP="003724E6">
      <w:pPr>
        <w:pStyle w:val="Paraststmeklis"/>
        <w:numPr>
          <w:ilvl w:val="1"/>
          <w:numId w:val="18"/>
        </w:numPr>
        <w:ind w:left="567" w:hanging="567"/>
        <w:jc w:val="both"/>
      </w:pPr>
      <w:r w:rsidRPr="003F40D1">
        <w:rPr>
          <w:rFonts w:ascii="TimesNewRomanPSMT" w:hAnsi="TimesNewRomanPSMT"/>
        </w:rPr>
        <w:t xml:space="preserve">Sabiedrība patstāvīgi </w:t>
      </w:r>
      <w:r w:rsidR="00F7218B">
        <w:rPr>
          <w:rFonts w:ascii="TimesNewRomanPSMT" w:hAnsi="TimesNewRomanPSMT"/>
        </w:rPr>
        <w:t>sniedz</w:t>
      </w:r>
      <w:r w:rsidRPr="003F40D1">
        <w:rPr>
          <w:rFonts w:ascii="TimesNewRomanPSMT" w:hAnsi="TimesNewRomanPSMT"/>
        </w:rPr>
        <w:t xml:space="preserve"> ar Līgumu piešķirtos Pakalpojumus normatīvajos aktos noteiktā kārtībā un kvalitātē, nodrošinot Lietotājiem iespējami labāku, drošu, pieejamu, regulāru un kvalitatīvu Pakalpojumu saņemšanu, t.sk.: </w:t>
      </w:r>
    </w:p>
    <w:p w14:paraId="2BDF5980" w14:textId="77777777" w:rsidR="003724E6" w:rsidRPr="003F40D1" w:rsidRDefault="00AC4F7B" w:rsidP="003724E6">
      <w:pPr>
        <w:pStyle w:val="Paraststmeklis"/>
        <w:numPr>
          <w:ilvl w:val="2"/>
          <w:numId w:val="18"/>
        </w:numPr>
        <w:ind w:left="1276"/>
        <w:jc w:val="both"/>
      </w:pPr>
      <w:r w:rsidRPr="003F40D1">
        <w:rPr>
          <w:rFonts w:ascii="TimesNewRomanPSMT" w:hAnsi="TimesNewRomanPSMT"/>
        </w:rPr>
        <w:t xml:space="preserve">nodrošina nepārtrauktu siltumenerģijas piegādi apkures sezonā ēku un būvju apsildei atbilstoši Latvijas Republikas normatīvajiem tiesību aktiem un Eiropas Savienības kopienu tiesību normu prasībām; </w:t>
      </w:r>
    </w:p>
    <w:p w14:paraId="2BDF5981" w14:textId="77777777" w:rsidR="003724E6" w:rsidRPr="003F40D1" w:rsidRDefault="00AC4F7B" w:rsidP="003724E6">
      <w:pPr>
        <w:pStyle w:val="Paraststmeklis"/>
        <w:numPr>
          <w:ilvl w:val="2"/>
          <w:numId w:val="18"/>
        </w:numPr>
        <w:ind w:left="1276"/>
        <w:jc w:val="both"/>
      </w:pPr>
      <w:r w:rsidRPr="003F40D1">
        <w:rPr>
          <w:rFonts w:ascii="TimesNewRomanPSMT" w:hAnsi="TimesNewRomanPSMT"/>
        </w:rPr>
        <w:t xml:space="preserve">atbild par siltumenerģijas novadīšanu līdz siltumtīklu un siltumapgādes sistēmu piederības robežai atbilstoši normatīvajiem aktiem (būvnormatīviem), izmantojot Sabiedrības inženierkomunikācijas; </w:t>
      </w:r>
    </w:p>
    <w:p w14:paraId="2BDF5982" w14:textId="77777777" w:rsidR="003724E6" w:rsidRPr="003F40D1" w:rsidRDefault="00AC4F7B" w:rsidP="003724E6">
      <w:pPr>
        <w:pStyle w:val="Paraststmeklis"/>
        <w:numPr>
          <w:ilvl w:val="2"/>
          <w:numId w:val="18"/>
        </w:numPr>
        <w:ind w:left="1276"/>
        <w:jc w:val="both"/>
      </w:pPr>
      <w:r w:rsidRPr="003F40D1">
        <w:rPr>
          <w:rFonts w:ascii="TimesNewRomanPSMT" w:hAnsi="TimesNewRomanPSMT"/>
        </w:rPr>
        <w:t xml:space="preserve">kontrolē siltumenerģijas racionālu izmantošanu; </w:t>
      </w:r>
    </w:p>
    <w:p w14:paraId="2BDF5983" w14:textId="77777777" w:rsidR="003724E6" w:rsidRPr="003F40D1" w:rsidRDefault="00AC4F7B" w:rsidP="003724E6">
      <w:pPr>
        <w:pStyle w:val="Paraststmeklis"/>
        <w:numPr>
          <w:ilvl w:val="2"/>
          <w:numId w:val="18"/>
        </w:numPr>
        <w:ind w:left="1276"/>
        <w:jc w:val="both"/>
      </w:pPr>
      <w:r w:rsidRPr="003F40D1">
        <w:rPr>
          <w:rFonts w:ascii="TimesNewRomanPSMT" w:hAnsi="TimesNewRomanPSMT"/>
        </w:rPr>
        <w:t>veic siltumenerģijas patēriņa uzskaiti, atbilstoši normatīvo aktu prasībām un noslēgtajiem līgumiem ar siltumenerģijas piegādātājiem un ražotājiem;</w:t>
      </w:r>
    </w:p>
    <w:p w14:paraId="2BDF5984" w14:textId="77777777" w:rsidR="003724E6" w:rsidRPr="003F40D1" w:rsidRDefault="00AC4F7B" w:rsidP="003724E6">
      <w:pPr>
        <w:pStyle w:val="Paraststmeklis"/>
        <w:numPr>
          <w:ilvl w:val="2"/>
          <w:numId w:val="18"/>
        </w:numPr>
        <w:ind w:left="1276"/>
        <w:jc w:val="both"/>
      </w:pPr>
      <w:r w:rsidRPr="003F40D1">
        <w:rPr>
          <w:rFonts w:ascii="TimesNewRomanPSMT" w:hAnsi="TimesNewRomanPSMT"/>
        </w:rPr>
        <w:t>ievēro normatīvajos aktos noteikto siltumenerģijas apgādes pakalpojuma tarifu aprēķināšanas metodiku, Pašvaldības saistošos noteikumus, lēmumus un citu</w:t>
      </w:r>
      <w:r w:rsidR="008401CA">
        <w:rPr>
          <w:rFonts w:ascii="TimesNewRomanPSMT" w:hAnsi="TimesNewRomanPSMT"/>
        </w:rPr>
        <w:t>s</w:t>
      </w:r>
      <w:r w:rsidRPr="003F40D1">
        <w:rPr>
          <w:rFonts w:ascii="TimesNewRomanPSMT" w:hAnsi="TimesNewRomanPSMT"/>
        </w:rPr>
        <w:t xml:space="preserve"> normatīvo</w:t>
      </w:r>
      <w:r w:rsidR="008401CA">
        <w:rPr>
          <w:rFonts w:ascii="TimesNewRomanPSMT" w:hAnsi="TimesNewRomanPSMT"/>
        </w:rPr>
        <w:t>s</w:t>
      </w:r>
      <w:r w:rsidRPr="003F40D1">
        <w:rPr>
          <w:rFonts w:ascii="TimesNewRomanPSMT" w:hAnsi="TimesNewRomanPSMT"/>
        </w:rPr>
        <w:t xml:space="preserve"> aktus siltumapgādes jomā; </w:t>
      </w:r>
    </w:p>
    <w:p w14:paraId="2BDF5985" w14:textId="77777777" w:rsidR="003724E6" w:rsidRPr="003F40D1" w:rsidRDefault="00AC4F7B" w:rsidP="003724E6">
      <w:pPr>
        <w:pStyle w:val="Paraststmeklis"/>
        <w:numPr>
          <w:ilvl w:val="2"/>
          <w:numId w:val="18"/>
        </w:numPr>
        <w:ind w:left="1276"/>
        <w:jc w:val="both"/>
      </w:pPr>
      <w:r w:rsidRPr="003F40D1">
        <w:rPr>
          <w:rFonts w:ascii="TimesNewRomanPSMT" w:hAnsi="TimesNewRomanPSMT"/>
        </w:rPr>
        <w:t xml:space="preserve">slēdz individuālus līgumus ar Lietotājiem par Pakalpojumu apmēru un norēķiniem, atbilstoši Sabiedrības noteiktajai kārtībai un prasībām; </w:t>
      </w:r>
    </w:p>
    <w:p w14:paraId="2BDF5986" w14:textId="77777777" w:rsidR="003724E6" w:rsidRPr="003F40D1" w:rsidRDefault="00AC4F7B" w:rsidP="00AC4F7B">
      <w:pPr>
        <w:pStyle w:val="Paraststmeklis"/>
        <w:numPr>
          <w:ilvl w:val="2"/>
          <w:numId w:val="18"/>
        </w:numPr>
        <w:ind w:left="1276"/>
        <w:jc w:val="both"/>
      </w:pPr>
      <w:r w:rsidRPr="003F40D1">
        <w:rPr>
          <w:rFonts w:ascii="TimesNewRomanPSMT" w:hAnsi="TimesNewRomanPSMT"/>
        </w:rPr>
        <w:t xml:space="preserve">saņem visas nepieciešamās atļaujas (licences) Pakalpojumu izpildei, saskaņā ar spēkā esošajiem normatīvajiem aktiem; </w:t>
      </w:r>
    </w:p>
    <w:p w14:paraId="2BDF5987" w14:textId="77777777" w:rsidR="003724E6" w:rsidRPr="003F40D1" w:rsidRDefault="00AC4F7B" w:rsidP="003724E6">
      <w:pPr>
        <w:pStyle w:val="Paraststmeklis"/>
        <w:numPr>
          <w:ilvl w:val="2"/>
          <w:numId w:val="18"/>
        </w:numPr>
        <w:ind w:left="1276"/>
        <w:jc w:val="both"/>
      </w:pPr>
      <w:r w:rsidRPr="003F40D1">
        <w:rPr>
          <w:rFonts w:ascii="TimesNewRomanPSMT" w:hAnsi="TimesNewRomanPSMT"/>
        </w:rPr>
        <w:t>nodrošina Pakalpojumu sniegšanas nepārtrauktību, izņemot nepārvaramas varas apstāk</w:t>
      </w:r>
      <w:r w:rsidR="008401CA">
        <w:rPr>
          <w:rFonts w:ascii="TimesNewRomanPSMT" w:hAnsi="TimesNewRomanPSMT"/>
        </w:rPr>
        <w:t>ļ</w:t>
      </w:r>
      <w:r w:rsidRPr="003F40D1">
        <w:rPr>
          <w:rFonts w:ascii="TimesNewRomanPSMT" w:hAnsi="TimesNewRomanPSMT"/>
        </w:rPr>
        <w:t>u laikā. Ja Pakalpojumu sniegšanas pārtraukums ir bijis ilgāks par 4 nepārtrauktām stundām vai īsāku laiku vairāk kā 2 reizes 1 nedēļas laikā, Sabiedrība informē Pašvaldību dienas laikā no Pakalpojumu sniegšanas pārtraukuma par tā iemesliem, veiktajām darbībām Pakalpojumu atjaunošanai, kā arī plānoto rīcību turpmāku Pakalpojumu sniegšanas pārtraukumu nepieļaušanai;</w:t>
      </w:r>
    </w:p>
    <w:p w14:paraId="2BDF5988" w14:textId="77777777" w:rsidR="003724E6" w:rsidRPr="003F40D1" w:rsidRDefault="00AC4F7B" w:rsidP="003724E6">
      <w:pPr>
        <w:pStyle w:val="Paraststmeklis"/>
        <w:numPr>
          <w:ilvl w:val="2"/>
          <w:numId w:val="18"/>
        </w:numPr>
        <w:ind w:left="1276"/>
        <w:jc w:val="both"/>
      </w:pPr>
      <w:r w:rsidRPr="003F40D1">
        <w:rPr>
          <w:rFonts w:ascii="TimesNewRomanPSMT" w:hAnsi="TimesNewRomanPSMT"/>
        </w:rPr>
        <w:lastRenderedPageBreak/>
        <w:t>veic visus nepieciešamos pasākumus Pakalpojumu izpildes efektivitātes un kvalitātes pilnveidošanai, t.sk., materiālo resursu iegādi, investīciju projektu realizāciju un papildus finanšu līdzekļu piesaisti</w:t>
      </w:r>
      <w:r w:rsidR="00504B25" w:rsidRPr="003F40D1">
        <w:rPr>
          <w:rFonts w:ascii="TimesNewRomanPSMT" w:hAnsi="TimesNewRomanPSMT"/>
        </w:rPr>
        <w:t>;</w:t>
      </w:r>
    </w:p>
    <w:p w14:paraId="2BDF5989" w14:textId="77777777" w:rsidR="003724E6" w:rsidRPr="003F40D1" w:rsidRDefault="00AC4F7B" w:rsidP="00AC4F7B">
      <w:pPr>
        <w:pStyle w:val="Paraststmeklis"/>
        <w:numPr>
          <w:ilvl w:val="2"/>
          <w:numId w:val="18"/>
        </w:numPr>
        <w:ind w:left="1276"/>
        <w:jc w:val="both"/>
      </w:pPr>
      <w:r w:rsidRPr="003F40D1">
        <w:rPr>
          <w:rFonts w:ascii="TimesNewRomanPSMT" w:hAnsi="TimesNewRomanPSMT"/>
        </w:rPr>
        <w:t>rīkojas kā krietns un gādīgs saimnieks Pakalpojumu izpildes tādu jautājumu kārtošanā, kurus Sabiedrība ir tiesīga izlemt patstāvīgi;</w:t>
      </w:r>
    </w:p>
    <w:p w14:paraId="2BDF598A" w14:textId="77777777" w:rsidR="003724E6" w:rsidRPr="003F40D1" w:rsidRDefault="00AC4F7B" w:rsidP="00AC4F7B">
      <w:pPr>
        <w:pStyle w:val="Paraststmeklis"/>
        <w:numPr>
          <w:ilvl w:val="2"/>
          <w:numId w:val="18"/>
        </w:numPr>
        <w:ind w:left="1276"/>
        <w:jc w:val="both"/>
      </w:pPr>
      <w:r w:rsidRPr="003F40D1">
        <w:rPr>
          <w:rFonts w:ascii="TimesNewRomanPSMT" w:hAnsi="TimesNewRomanPSMT"/>
        </w:rPr>
        <w:t xml:space="preserve">par saviem līdzekļiem nodrošina ar Pakalpojumu sniegšanu saistīto sistēmu ekspluatāciju un to tehniskā stāvokļa atbilstību spēkā esošajiem tiesību aktiem, novērš bojājumus un avārijas situācijas, kas saistītas ar Pakalpojumu sniegšanu atbilstoši ar Lietotājiem noslēgtajiem līgumiem un normatīvo aktu prasībām; </w:t>
      </w:r>
    </w:p>
    <w:p w14:paraId="2BDF598B" w14:textId="77777777" w:rsidR="00AC4F7B" w:rsidRPr="003F40D1" w:rsidRDefault="00AC4F7B" w:rsidP="00504B25">
      <w:pPr>
        <w:pStyle w:val="Paraststmeklis"/>
        <w:numPr>
          <w:ilvl w:val="2"/>
          <w:numId w:val="18"/>
        </w:numPr>
        <w:ind w:left="1276"/>
        <w:jc w:val="both"/>
      </w:pPr>
      <w:r w:rsidRPr="003F40D1">
        <w:rPr>
          <w:rFonts w:ascii="TimesNewRomanPSMT" w:hAnsi="TimesNewRomanPSMT"/>
        </w:rPr>
        <w:t>nekavējoties, bet ne vēlāk kā 7 dienu laikā rakstveidā ziņo Pašvaldībai, ja saņemts Sabiedrisko pakalpojumu regulatora rakstveida brīdinājums par licences grozīšanu, anulēšanu vai apturēšanu, kā arī par apstākļiem, kas kavē vai liedz Pakalpojumu sniegšanu un var būt par pamatu licences anulēšanai vai apturēšanai</w:t>
      </w:r>
      <w:r w:rsidR="00504B25" w:rsidRPr="003F40D1">
        <w:rPr>
          <w:rFonts w:ascii="TimesNewRomanPSMT" w:hAnsi="TimesNewRomanPSMT"/>
        </w:rPr>
        <w:t>.</w:t>
      </w:r>
    </w:p>
    <w:p w14:paraId="2BDF598C" w14:textId="77777777" w:rsidR="00AC4F7B" w:rsidRPr="003F40D1" w:rsidRDefault="00AC4F7B" w:rsidP="003724E6">
      <w:pPr>
        <w:pStyle w:val="Paraststmeklis"/>
        <w:numPr>
          <w:ilvl w:val="1"/>
          <w:numId w:val="18"/>
        </w:numPr>
        <w:ind w:left="567" w:hanging="567"/>
        <w:jc w:val="both"/>
        <w:rPr>
          <w:rFonts w:ascii="TimesNewRomanPSMT" w:hAnsi="TimesNewRomanPSMT"/>
        </w:rPr>
      </w:pPr>
      <w:r w:rsidRPr="003F40D1">
        <w:rPr>
          <w:rFonts w:ascii="TimesNewRomanPSMT" w:hAnsi="TimesNewRomanPSMT"/>
        </w:rPr>
        <w:t xml:space="preserve">Sabiedrība nav tiesīga nodot Pakalpojumu sniegšanu citai personai. </w:t>
      </w:r>
    </w:p>
    <w:p w14:paraId="2BDF598D" w14:textId="77777777" w:rsidR="003724E6" w:rsidRPr="003F40D1" w:rsidRDefault="00AC4F7B" w:rsidP="003724E6">
      <w:pPr>
        <w:pStyle w:val="Paraststmeklis"/>
        <w:numPr>
          <w:ilvl w:val="1"/>
          <w:numId w:val="18"/>
        </w:numPr>
        <w:ind w:left="567" w:hanging="567"/>
        <w:jc w:val="both"/>
      </w:pPr>
      <w:r w:rsidRPr="003F40D1">
        <w:rPr>
          <w:rFonts w:ascii="TimesNewRomanPSMT" w:hAnsi="TimesNewRomanPSMT"/>
        </w:rPr>
        <w:t xml:space="preserve">Sabiedrība ir tiesīga normatīvajos tiesību aktos noteiktajā kārtībā: </w:t>
      </w:r>
    </w:p>
    <w:p w14:paraId="2BDF598E" w14:textId="77777777" w:rsidR="003724E6" w:rsidRPr="003F40D1" w:rsidRDefault="00AC4F7B" w:rsidP="003724E6">
      <w:pPr>
        <w:pStyle w:val="Paraststmeklis"/>
        <w:numPr>
          <w:ilvl w:val="2"/>
          <w:numId w:val="18"/>
        </w:numPr>
        <w:ind w:left="1276"/>
        <w:jc w:val="both"/>
      </w:pPr>
      <w:r w:rsidRPr="003F40D1">
        <w:rPr>
          <w:rFonts w:ascii="TimesNewRomanPSMT" w:hAnsi="TimesNewRomanPSMT"/>
        </w:rPr>
        <w:t xml:space="preserve">daļēji vai pilnīgi pārtraukt Pakalpojumu sniegšanu Lietotājiem, kuri nav norēķinājušies par Pakalpojumiem vai izpildījuši citas saistības pret Sabiedrību; </w:t>
      </w:r>
    </w:p>
    <w:p w14:paraId="2BDF598F" w14:textId="77777777" w:rsidR="003724E6" w:rsidRPr="003F40D1" w:rsidRDefault="00AC4F7B" w:rsidP="003724E6">
      <w:pPr>
        <w:pStyle w:val="Paraststmeklis"/>
        <w:numPr>
          <w:ilvl w:val="2"/>
          <w:numId w:val="18"/>
        </w:numPr>
        <w:ind w:left="1276"/>
        <w:jc w:val="both"/>
      </w:pPr>
      <w:r w:rsidRPr="003F40D1">
        <w:rPr>
          <w:rFonts w:ascii="TimesNewRomanPSMT" w:hAnsi="TimesNewRomanPSMT"/>
        </w:rPr>
        <w:t xml:space="preserve">uz noteiktu laiku pārtraukt vai apturēt Pakalpojumu saistībā ar avāriju, tās seku novēršanu un citos ārkārtas gadījumos. Šādos gadījumos Sabiedrība nekavējoties mutiski informē Pašvaldību par gadījumu, tā sekām, darbībām seku novēršanai un pasākumiem līdzīgu gadījumu nepieļaušanai; </w:t>
      </w:r>
    </w:p>
    <w:p w14:paraId="2BDF5990" w14:textId="77777777" w:rsidR="00AC4F7B" w:rsidRPr="003F40D1" w:rsidRDefault="00AC4F7B" w:rsidP="003724E6">
      <w:pPr>
        <w:pStyle w:val="Paraststmeklis"/>
        <w:numPr>
          <w:ilvl w:val="2"/>
          <w:numId w:val="18"/>
        </w:numPr>
        <w:spacing w:before="0" w:beforeAutospacing="0"/>
        <w:ind w:left="1276"/>
        <w:jc w:val="both"/>
      </w:pPr>
      <w:r w:rsidRPr="003F40D1">
        <w:rPr>
          <w:rFonts w:ascii="TimesNewRomanPSMT" w:hAnsi="TimesNewRomanPSMT"/>
        </w:rPr>
        <w:t xml:space="preserve">pieprasīt un bez maksas saņemt Pakalpojuma izpildei nepieciešamo informāciju no Pašvaldības un tās iestādēm. </w:t>
      </w:r>
    </w:p>
    <w:p w14:paraId="2BDF5991" w14:textId="77777777" w:rsidR="00AC4F7B" w:rsidRPr="003F40D1" w:rsidRDefault="00AC4F7B" w:rsidP="003724E6">
      <w:pPr>
        <w:pStyle w:val="Paraststmeklis"/>
        <w:numPr>
          <w:ilvl w:val="1"/>
          <w:numId w:val="18"/>
        </w:numPr>
        <w:spacing w:before="0" w:beforeAutospacing="0"/>
        <w:ind w:left="567" w:hanging="567"/>
        <w:jc w:val="both"/>
      </w:pPr>
      <w:r w:rsidRPr="003F40D1">
        <w:rPr>
          <w:rFonts w:ascii="TimesNewRomanPSMT" w:hAnsi="TimesNewRomanPSMT"/>
        </w:rPr>
        <w:t xml:space="preserve">Sabiedrībai nav tiesību izmantot ieņēmumus no maksas par Pakalpojumiem, lai segtu ar Pakalpojumu nesaistītas komercdarbības un citas izmaksas, tai skaitā sponsorēšanu, ziedošanu vai labdarību, izņemot normatīvajos tiesību aktos noteiktos gadījumus un kārtību. </w:t>
      </w:r>
    </w:p>
    <w:p w14:paraId="2BDF5992" w14:textId="77777777" w:rsidR="00AC4F7B" w:rsidRPr="003F40D1" w:rsidRDefault="00AC4F7B" w:rsidP="003724E6">
      <w:pPr>
        <w:pStyle w:val="Paraststmeklis"/>
        <w:numPr>
          <w:ilvl w:val="0"/>
          <w:numId w:val="1"/>
        </w:numPr>
        <w:jc w:val="center"/>
      </w:pPr>
      <w:r w:rsidRPr="003F40D1">
        <w:rPr>
          <w:rFonts w:ascii="TimesNewRomanPS" w:hAnsi="TimesNewRomanPS"/>
          <w:b/>
          <w:bCs/>
        </w:rPr>
        <w:t xml:space="preserve">Pašvaldības saistības </w:t>
      </w:r>
    </w:p>
    <w:p w14:paraId="2BDF5993" w14:textId="77777777" w:rsidR="000509A5" w:rsidRPr="003F40D1" w:rsidRDefault="00AC4F7B" w:rsidP="003724E6">
      <w:pPr>
        <w:pStyle w:val="Paraststmeklis"/>
        <w:numPr>
          <w:ilvl w:val="1"/>
          <w:numId w:val="19"/>
        </w:numPr>
        <w:spacing w:before="0" w:beforeAutospacing="0"/>
        <w:ind w:left="567" w:hanging="567"/>
        <w:jc w:val="both"/>
      </w:pPr>
      <w:r w:rsidRPr="003F40D1">
        <w:rPr>
          <w:rFonts w:ascii="TimesNewRomanPSMT" w:hAnsi="TimesNewRomanPSMT"/>
        </w:rPr>
        <w:t>Pašvaldība</w:t>
      </w:r>
      <w:r w:rsidR="003724E6" w:rsidRPr="003F40D1">
        <w:rPr>
          <w:rFonts w:ascii="TimesNewRomanPSMT" w:hAnsi="TimesNewRomanPSMT"/>
        </w:rPr>
        <w:t xml:space="preserve"> </w:t>
      </w:r>
      <w:r w:rsidRPr="003F40D1">
        <w:rPr>
          <w:rFonts w:ascii="TimesNewRomanPSMT" w:hAnsi="TimesNewRomanPSMT"/>
        </w:rPr>
        <w:t>nodrošina Sabiedrību ar informāciju par novada administratīvo teritoriju un iedzīvotājiem</w:t>
      </w:r>
      <w:r w:rsidR="000509A5" w:rsidRPr="003F40D1">
        <w:rPr>
          <w:rFonts w:ascii="TimesNewRomanPSMT" w:hAnsi="TimesNewRomanPSMT"/>
        </w:rPr>
        <w:t>.</w:t>
      </w:r>
    </w:p>
    <w:p w14:paraId="2BDF5994" w14:textId="77777777" w:rsidR="003724E6" w:rsidRPr="003F40D1" w:rsidRDefault="000509A5" w:rsidP="003724E6">
      <w:pPr>
        <w:pStyle w:val="Paraststmeklis"/>
        <w:numPr>
          <w:ilvl w:val="1"/>
          <w:numId w:val="19"/>
        </w:numPr>
        <w:spacing w:before="0" w:beforeAutospacing="0"/>
        <w:ind w:left="567" w:hanging="567"/>
        <w:jc w:val="both"/>
      </w:pPr>
      <w:r w:rsidRPr="003F40D1">
        <w:rPr>
          <w:rFonts w:ascii="TimesNewRomanPSMT" w:hAnsi="TimesNewRomanPSMT"/>
        </w:rPr>
        <w:t xml:space="preserve">Pašvaldība </w:t>
      </w:r>
      <w:r w:rsidR="00AC4F7B" w:rsidRPr="003F40D1">
        <w:rPr>
          <w:rFonts w:ascii="TimesNewRomanPSMT" w:hAnsi="TimesNewRomanPSMT"/>
        </w:rPr>
        <w:t>pieņem Sabiedrībai saistošus lēmumus par Pakalpojumiem novadā</w:t>
      </w:r>
      <w:r w:rsidR="003724E6" w:rsidRPr="003F40D1">
        <w:rPr>
          <w:rFonts w:ascii="TimesNewRomanPSMT" w:hAnsi="TimesNewRomanPSMT"/>
        </w:rPr>
        <w:t xml:space="preserve">, kā arī </w:t>
      </w:r>
      <w:r w:rsidR="00AC4F7B" w:rsidRPr="003F40D1">
        <w:rPr>
          <w:rFonts w:ascii="TimesNewRomanPSMT" w:hAnsi="TimesNewRomanPSMT"/>
        </w:rPr>
        <w:t>kontrolē Līguma izpildi, t.sk. rakstveidā pieprasa no Sabiedrības informāciju, paskaidrojumus un dokumentus</w:t>
      </w:r>
      <w:r w:rsidRPr="003F40D1">
        <w:rPr>
          <w:rFonts w:ascii="TimesNewRomanPSMT" w:hAnsi="TimesNewRomanPSMT"/>
        </w:rPr>
        <w:t>.</w:t>
      </w:r>
      <w:r w:rsidR="003724E6" w:rsidRPr="003F40D1">
        <w:rPr>
          <w:rFonts w:ascii="TimesNewRomanPSMT" w:hAnsi="TimesNewRomanPSMT"/>
        </w:rPr>
        <w:t xml:space="preserve"> </w:t>
      </w:r>
    </w:p>
    <w:p w14:paraId="2BDF5995" w14:textId="77777777" w:rsidR="00AC4F7B" w:rsidRPr="003F40D1" w:rsidRDefault="00AC4F7B" w:rsidP="003724E6">
      <w:pPr>
        <w:pStyle w:val="Paraststmeklis"/>
        <w:numPr>
          <w:ilvl w:val="0"/>
          <w:numId w:val="1"/>
        </w:numPr>
        <w:jc w:val="center"/>
        <w:rPr>
          <w:rFonts w:ascii="TimesNewRomanPS" w:hAnsi="TimesNewRomanPS"/>
          <w:b/>
          <w:bCs/>
        </w:rPr>
      </w:pPr>
      <w:r w:rsidRPr="003F40D1">
        <w:rPr>
          <w:rFonts w:ascii="TimesNewRomanPS" w:hAnsi="TimesNewRomanPS"/>
          <w:b/>
          <w:bCs/>
        </w:rPr>
        <w:t xml:space="preserve">Pašvaldības un Sabiedrības atbildība </w:t>
      </w:r>
    </w:p>
    <w:p w14:paraId="2BDF5996" w14:textId="77777777" w:rsidR="00AC4F7B" w:rsidRPr="003F40D1" w:rsidRDefault="00AC4F7B" w:rsidP="000509A5">
      <w:pPr>
        <w:pStyle w:val="Paraststmeklis"/>
        <w:numPr>
          <w:ilvl w:val="1"/>
          <w:numId w:val="20"/>
        </w:numPr>
        <w:ind w:left="567" w:hanging="567"/>
        <w:rPr>
          <w:rFonts w:ascii="TimesNewRomanPSMT" w:hAnsi="TimesNewRomanPSMT"/>
        </w:rPr>
      </w:pPr>
      <w:r w:rsidRPr="003F40D1">
        <w:rPr>
          <w:rFonts w:ascii="TimesNewRomanPSMT" w:hAnsi="TimesNewRomanPSMT"/>
        </w:rPr>
        <w:t xml:space="preserve">Pašvaldība atbild par Pakalpojumu pieejamības nodrošināšanu iedzīvotājiem. </w:t>
      </w:r>
    </w:p>
    <w:p w14:paraId="2BDF5997" w14:textId="77777777" w:rsidR="000509A5" w:rsidRPr="003F40D1" w:rsidRDefault="00AC4F7B" w:rsidP="000509A5">
      <w:pPr>
        <w:pStyle w:val="Paraststmeklis"/>
        <w:numPr>
          <w:ilvl w:val="1"/>
          <w:numId w:val="20"/>
        </w:numPr>
        <w:ind w:left="567" w:hanging="567"/>
        <w:jc w:val="both"/>
        <w:rPr>
          <w:rFonts w:ascii="TimesNewRomanPSMT" w:hAnsi="TimesNewRomanPSMT"/>
        </w:rPr>
      </w:pPr>
      <w:r w:rsidRPr="003F40D1">
        <w:rPr>
          <w:rFonts w:ascii="TimesNewRomanPSMT" w:hAnsi="TimesNewRomanPSMT"/>
        </w:rPr>
        <w:t xml:space="preserve">Puses atbild par saistībām, ko tās uzņēmušās izpildīt ar Līgumu. </w:t>
      </w:r>
    </w:p>
    <w:p w14:paraId="2BDF5998" w14:textId="77777777" w:rsidR="00AC4F7B" w:rsidRPr="003F40D1" w:rsidRDefault="00AC4F7B" w:rsidP="000509A5">
      <w:pPr>
        <w:pStyle w:val="Paraststmeklis"/>
        <w:numPr>
          <w:ilvl w:val="1"/>
          <w:numId w:val="20"/>
        </w:numPr>
        <w:ind w:left="567" w:hanging="567"/>
        <w:jc w:val="both"/>
        <w:rPr>
          <w:rFonts w:ascii="TimesNewRomanPSMT" w:hAnsi="TimesNewRomanPSMT"/>
        </w:rPr>
      </w:pPr>
      <w:r w:rsidRPr="003F40D1">
        <w:rPr>
          <w:rFonts w:ascii="TimesNewRomanPSMT" w:hAnsi="TimesNewRomanPSMT"/>
        </w:rPr>
        <w:t xml:space="preserve">Katra Puse atlīdzina otrai Pusei nodarītos zaudējumus Līguma saistību neizpildes gadījumā. </w:t>
      </w:r>
    </w:p>
    <w:p w14:paraId="2BDF5999" w14:textId="77777777" w:rsidR="000509A5" w:rsidRPr="003F40D1" w:rsidRDefault="00AC4F7B" w:rsidP="000509A5">
      <w:pPr>
        <w:pStyle w:val="Paraststmeklis"/>
        <w:numPr>
          <w:ilvl w:val="1"/>
          <w:numId w:val="20"/>
        </w:numPr>
        <w:ind w:left="567" w:hanging="567"/>
        <w:jc w:val="both"/>
        <w:rPr>
          <w:rFonts w:ascii="TimesNewRomanPSMT" w:hAnsi="TimesNewRomanPSMT"/>
        </w:rPr>
      </w:pPr>
      <w:r w:rsidRPr="003F40D1">
        <w:rPr>
          <w:rFonts w:ascii="TimesNewRomanPSMT" w:hAnsi="TimesNewRomanPSMT"/>
        </w:rPr>
        <w:t xml:space="preserve">Sabiedrība atbild par visām civiltiesiskām saistībām, ko tā uzņēmusies, sniedzot Pakalpojumus. </w:t>
      </w:r>
    </w:p>
    <w:p w14:paraId="2BDF599A" w14:textId="77777777" w:rsidR="00AC4F7B" w:rsidRPr="003F40D1" w:rsidRDefault="00AC4F7B" w:rsidP="000509A5">
      <w:pPr>
        <w:pStyle w:val="Paraststmeklis"/>
        <w:numPr>
          <w:ilvl w:val="1"/>
          <w:numId w:val="20"/>
        </w:numPr>
        <w:ind w:left="567" w:hanging="567"/>
        <w:jc w:val="both"/>
        <w:rPr>
          <w:rFonts w:ascii="TimesNewRomanPSMT" w:hAnsi="TimesNewRomanPSMT"/>
        </w:rPr>
      </w:pPr>
      <w:r w:rsidRPr="003F40D1">
        <w:rPr>
          <w:rFonts w:ascii="TimesNewRomanPSMT" w:hAnsi="TimesNewRomanPSMT"/>
        </w:rPr>
        <w:t xml:space="preserve">Sabiedrība patstāvīgi, bez Pašvaldības līdzdalības, risina civiltiesiskus strīdus, kas izriet no noslēgtajiem Pakalpojumu līgumiem, kā arī no citām tiesībām un saistībām, ko tā uzņēmusies, darbojoties privāto tiesību jomā. </w:t>
      </w:r>
    </w:p>
    <w:p w14:paraId="2BDF599B" w14:textId="77777777" w:rsidR="00AC4F7B" w:rsidRDefault="00AC4F7B" w:rsidP="000509A5">
      <w:pPr>
        <w:pStyle w:val="Paraststmeklis"/>
        <w:numPr>
          <w:ilvl w:val="1"/>
          <w:numId w:val="20"/>
        </w:numPr>
        <w:ind w:left="567" w:hanging="567"/>
        <w:jc w:val="both"/>
        <w:rPr>
          <w:rFonts w:ascii="TimesNewRomanPSMT" w:hAnsi="TimesNewRomanPSMT"/>
        </w:rPr>
      </w:pPr>
      <w:r w:rsidRPr="003F40D1">
        <w:rPr>
          <w:rFonts w:ascii="TimesNewRomanPSMT" w:hAnsi="TimesNewRomanPSMT"/>
        </w:rPr>
        <w:t xml:space="preserve">Sabiedrība atlīdzina Pašvaldībai zaudējumus regresa kārtībā, ja Sabiedrības rīcības rezultātā nodarīti zaudējumi trešajai personai un to atlīdzinājums vērsts pret Pašvaldību. </w:t>
      </w:r>
    </w:p>
    <w:p w14:paraId="5FB2A75E" w14:textId="77777777" w:rsidR="00D96986" w:rsidRPr="003F40D1" w:rsidRDefault="00D96986" w:rsidP="00D96986">
      <w:pPr>
        <w:pStyle w:val="Paraststmeklis"/>
        <w:jc w:val="both"/>
        <w:rPr>
          <w:rFonts w:ascii="TimesNewRomanPSMT" w:hAnsi="TimesNewRomanPSMT"/>
        </w:rPr>
      </w:pPr>
    </w:p>
    <w:p w14:paraId="2BDF599C" w14:textId="77777777" w:rsidR="00AC4F7B" w:rsidRPr="003F40D1" w:rsidRDefault="00AC4F7B" w:rsidP="000509A5">
      <w:pPr>
        <w:pStyle w:val="Paraststmeklis"/>
        <w:numPr>
          <w:ilvl w:val="0"/>
          <w:numId w:val="1"/>
        </w:numPr>
        <w:jc w:val="center"/>
        <w:rPr>
          <w:rFonts w:ascii="TimesNewRomanPS" w:hAnsi="TimesNewRomanPS"/>
          <w:b/>
          <w:bCs/>
        </w:rPr>
      </w:pPr>
      <w:r w:rsidRPr="003F40D1">
        <w:rPr>
          <w:rFonts w:ascii="TimesNewRomanPS" w:hAnsi="TimesNewRomanPS"/>
          <w:b/>
          <w:bCs/>
        </w:rPr>
        <w:lastRenderedPageBreak/>
        <w:t xml:space="preserve">Sabiedrības darbības uzraudzība </w:t>
      </w:r>
    </w:p>
    <w:p w14:paraId="2BDF599D" w14:textId="77777777" w:rsidR="00AC4F7B" w:rsidRPr="003F40D1" w:rsidRDefault="00AC4F7B" w:rsidP="000509A5">
      <w:pPr>
        <w:pStyle w:val="Paraststmeklis"/>
        <w:numPr>
          <w:ilvl w:val="1"/>
          <w:numId w:val="21"/>
        </w:numPr>
        <w:ind w:left="567" w:hanging="567"/>
        <w:rPr>
          <w:rFonts w:ascii="TimesNewRomanPSMT" w:hAnsi="TimesNewRomanPSMT"/>
        </w:rPr>
      </w:pPr>
      <w:r w:rsidRPr="003F40D1">
        <w:rPr>
          <w:rFonts w:ascii="TimesNewRomanPSMT" w:hAnsi="TimesNewRomanPSMT"/>
        </w:rPr>
        <w:t xml:space="preserve">Līguma izpildes kontroli veic Pašvaldības </w:t>
      </w:r>
      <w:r w:rsidR="000509A5" w:rsidRPr="003F40D1">
        <w:rPr>
          <w:rFonts w:ascii="TimesNewRomanPSMT" w:hAnsi="TimesNewRomanPSMT"/>
        </w:rPr>
        <w:t>izpilddirektors</w:t>
      </w:r>
      <w:r w:rsidRPr="003F40D1">
        <w:rPr>
          <w:rFonts w:ascii="TimesNewRomanPSMT" w:hAnsi="TimesNewRomanPSMT"/>
        </w:rPr>
        <w:t xml:space="preserve">. </w:t>
      </w:r>
    </w:p>
    <w:p w14:paraId="2BDF599E" w14:textId="77777777" w:rsidR="00AC4F7B" w:rsidRPr="003F40D1" w:rsidRDefault="00AC4F7B" w:rsidP="00591C8E">
      <w:pPr>
        <w:pStyle w:val="Paraststmeklis"/>
        <w:numPr>
          <w:ilvl w:val="1"/>
          <w:numId w:val="21"/>
        </w:numPr>
        <w:ind w:left="567" w:hanging="567"/>
        <w:jc w:val="both"/>
        <w:rPr>
          <w:rFonts w:ascii="TimesNewRomanPSMT" w:hAnsi="TimesNewRomanPSMT"/>
        </w:rPr>
      </w:pPr>
      <w:r w:rsidRPr="003F40D1">
        <w:rPr>
          <w:rFonts w:ascii="TimesNewRomanPSMT" w:hAnsi="TimesNewRomanPSMT"/>
        </w:rPr>
        <w:t xml:space="preserve">Pašvaldības </w:t>
      </w:r>
      <w:r w:rsidR="000509A5" w:rsidRPr="003F40D1">
        <w:rPr>
          <w:rFonts w:ascii="TimesNewRomanPSMT" w:hAnsi="TimesNewRomanPSMT"/>
        </w:rPr>
        <w:t>izpilddirektors</w:t>
      </w:r>
      <w:r w:rsidRPr="003F40D1">
        <w:rPr>
          <w:rFonts w:ascii="TimesNewRomanPSMT" w:hAnsi="TimesNewRomanPSMT"/>
        </w:rPr>
        <w:t xml:space="preserve"> un tā pilnvarotās personas veic normatīvajos aktos un Pašvaldības lēmumos tām noteiktos pienākumus Pakalpojuma nodrošināšanai. </w:t>
      </w:r>
    </w:p>
    <w:p w14:paraId="2BDF599F" w14:textId="77777777" w:rsidR="000509A5" w:rsidRPr="003F40D1" w:rsidRDefault="00AC4F7B" w:rsidP="00591C8E">
      <w:pPr>
        <w:pStyle w:val="Paraststmeklis"/>
        <w:numPr>
          <w:ilvl w:val="1"/>
          <w:numId w:val="21"/>
        </w:numPr>
        <w:ind w:left="567" w:hanging="567"/>
        <w:jc w:val="both"/>
      </w:pPr>
      <w:r w:rsidRPr="003F40D1">
        <w:rPr>
          <w:rFonts w:ascii="TimesNewRomanPSMT" w:hAnsi="TimesNewRomanPSMT"/>
        </w:rPr>
        <w:t xml:space="preserve">Sabiedrība izskata privātpersonu iesniegumus par Pakalpojumu sniegšanu Iesniegumu likumā noteiktā kārtībā. </w:t>
      </w:r>
    </w:p>
    <w:p w14:paraId="2BDF59A0" w14:textId="77777777" w:rsidR="00AC4F7B" w:rsidRPr="003F40D1" w:rsidRDefault="00AC4F7B" w:rsidP="000509A5">
      <w:pPr>
        <w:pStyle w:val="Paraststmeklis"/>
        <w:numPr>
          <w:ilvl w:val="0"/>
          <w:numId w:val="1"/>
        </w:numPr>
        <w:jc w:val="center"/>
        <w:rPr>
          <w:rFonts w:ascii="TimesNewRomanPS" w:hAnsi="TimesNewRomanPS"/>
          <w:b/>
          <w:bCs/>
        </w:rPr>
      </w:pPr>
      <w:r w:rsidRPr="003F40D1">
        <w:rPr>
          <w:rFonts w:ascii="TimesNewRomanPS" w:hAnsi="TimesNewRomanPS"/>
          <w:b/>
          <w:bCs/>
        </w:rPr>
        <w:t xml:space="preserve">Pārskatu un ziņojumu sniegšanas kārtība </w:t>
      </w:r>
    </w:p>
    <w:p w14:paraId="2BDF59A1" w14:textId="77777777" w:rsidR="000509A5" w:rsidRPr="003F40D1" w:rsidRDefault="00AC4F7B" w:rsidP="00D2328D">
      <w:pPr>
        <w:pStyle w:val="Paraststmeklis"/>
        <w:numPr>
          <w:ilvl w:val="1"/>
          <w:numId w:val="22"/>
        </w:numPr>
        <w:ind w:left="567" w:hanging="567"/>
        <w:jc w:val="both"/>
      </w:pPr>
      <w:r w:rsidRPr="003F40D1">
        <w:rPr>
          <w:rFonts w:ascii="TimesNewRomanPSMT" w:hAnsi="TimesNewRomanPSMT"/>
        </w:rPr>
        <w:t xml:space="preserve">Līdz kārtējā gada 30. </w:t>
      </w:r>
      <w:r w:rsidR="000509A5" w:rsidRPr="003F40D1">
        <w:rPr>
          <w:rFonts w:ascii="TimesNewRomanPSMT" w:hAnsi="TimesNewRomanPSMT"/>
        </w:rPr>
        <w:t>aprīlim</w:t>
      </w:r>
      <w:r w:rsidRPr="003F40D1">
        <w:rPr>
          <w:rFonts w:ascii="TimesNewRomanPSMT" w:hAnsi="TimesNewRomanPSMT"/>
        </w:rPr>
        <w:t xml:space="preserve"> Sabiedrība sniedz Pašvaldībai rakstisku atskaiti par Pakalpojumu izpildi iepriekšējā gadā: </w:t>
      </w:r>
    </w:p>
    <w:p w14:paraId="2BDF59A2" w14:textId="77777777" w:rsidR="00AC4F7B" w:rsidRPr="003F40D1" w:rsidRDefault="00AC4F7B" w:rsidP="000509A5">
      <w:pPr>
        <w:pStyle w:val="Paraststmeklis"/>
        <w:numPr>
          <w:ilvl w:val="2"/>
          <w:numId w:val="22"/>
        </w:numPr>
        <w:ind w:left="1276"/>
        <w:rPr>
          <w:rFonts w:ascii="TimesNewRomanPSMT" w:hAnsi="TimesNewRomanPSMT"/>
        </w:rPr>
      </w:pPr>
      <w:r w:rsidRPr="003F40D1">
        <w:rPr>
          <w:rFonts w:ascii="TimesNewRomanPSMT" w:hAnsi="TimesNewRomanPSMT"/>
        </w:rPr>
        <w:t xml:space="preserve">par Pakalpojumiem un realizētiem projektiem, to kvalitāti, apjomu un efektivitāti (Lietotāju skaits, to pieaugums pret iepriekšējo periodu); </w:t>
      </w:r>
    </w:p>
    <w:p w14:paraId="2BDF59A3" w14:textId="77777777" w:rsidR="00AC4F7B" w:rsidRPr="003F40D1" w:rsidRDefault="00AC4F7B" w:rsidP="000509A5">
      <w:pPr>
        <w:pStyle w:val="Paraststmeklis"/>
        <w:numPr>
          <w:ilvl w:val="2"/>
          <w:numId w:val="22"/>
        </w:numPr>
        <w:ind w:left="1276"/>
        <w:rPr>
          <w:rFonts w:ascii="TimesNewRomanPSMT" w:hAnsi="TimesNewRomanPSMT"/>
        </w:rPr>
      </w:pPr>
      <w:r w:rsidRPr="003F40D1">
        <w:rPr>
          <w:rFonts w:ascii="TimesNewRomanPSMT" w:hAnsi="TimesNewRomanPSMT"/>
        </w:rPr>
        <w:t xml:space="preserve">par piesaistītajiem finanšu līdzekļiem un investīcijām; </w:t>
      </w:r>
    </w:p>
    <w:p w14:paraId="2BDF59A4" w14:textId="77777777" w:rsidR="00AC4F7B" w:rsidRPr="003F40D1" w:rsidRDefault="00AC4F7B" w:rsidP="000509A5">
      <w:pPr>
        <w:pStyle w:val="Paraststmeklis"/>
        <w:numPr>
          <w:ilvl w:val="2"/>
          <w:numId w:val="22"/>
        </w:numPr>
        <w:ind w:left="1276"/>
        <w:rPr>
          <w:rFonts w:ascii="TimesNewRomanPSMT" w:hAnsi="TimesNewRomanPSMT"/>
        </w:rPr>
      </w:pPr>
      <w:r w:rsidRPr="003F40D1">
        <w:rPr>
          <w:rFonts w:ascii="TimesNewRomanPSMT" w:hAnsi="TimesNewRomanPSMT"/>
        </w:rPr>
        <w:t xml:space="preserve">par saistību apmēru (izņemot pret Lietotājiem); </w:t>
      </w:r>
    </w:p>
    <w:p w14:paraId="2BDF59A5" w14:textId="77777777" w:rsidR="00AC4F7B" w:rsidRPr="003F40D1" w:rsidRDefault="00AC4F7B" w:rsidP="000509A5">
      <w:pPr>
        <w:pStyle w:val="Paraststmeklis"/>
        <w:numPr>
          <w:ilvl w:val="2"/>
          <w:numId w:val="22"/>
        </w:numPr>
        <w:ind w:left="1276"/>
        <w:rPr>
          <w:rFonts w:ascii="TimesNewRomanPSMT" w:hAnsi="TimesNewRomanPSMT"/>
        </w:rPr>
      </w:pPr>
      <w:r w:rsidRPr="003F40D1">
        <w:rPr>
          <w:rFonts w:ascii="TimesNewRomanPSMT" w:hAnsi="TimesNewRomanPSMT"/>
        </w:rPr>
        <w:t xml:space="preserve">par iekasēto maksu par Pakalpojumiem; </w:t>
      </w:r>
    </w:p>
    <w:p w14:paraId="2BDF59A6" w14:textId="77777777" w:rsidR="00AC4F7B" w:rsidRPr="003F40D1" w:rsidRDefault="00AC4F7B" w:rsidP="000509A5">
      <w:pPr>
        <w:pStyle w:val="Paraststmeklis"/>
        <w:numPr>
          <w:ilvl w:val="2"/>
          <w:numId w:val="22"/>
        </w:numPr>
        <w:ind w:left="1276"/>
        <w:rPr>
          <w:rFonts w:ascii="TimesNewRomanPSMT" w:hAnsi="TimesNewRomanPSMT"/>
        </w:rPr>
      </w:pPr>
      <w:r w:rsidRPr="003F40D1">
        <w:rPr>
          <w:rFonts w:ascii="TimesNewRomanPSMT" w:hAnsi="TimesNewRomanPSMT"/>
        </w:rPr>
        <w:t>par ieguldījumiem infrastruktūrā, sistēmās un pamatlīdzekļos Pakalpojumu</w:t>
      </w:r>
      <w:r w:rsidR="000509A5" w:rsidRPr="003F40D1">
        <w:rPr>
          <w:rFonts w:ascii="TimesNewRomanPSMT" w:hAnsi="TimesNewRomanPSMT"/>
        </w:rPr>
        <w:t xml:space="preserve"> </w:t>
      </w:r>
      <w:r w:rsidRPr="003F40D1">
        <w:rPr>
          <w:rFonts w:ascii="TimesNewRomanPSMT" w:hAnsi="TimesNewRomanPSMT"/>
        </w:rPr>
        <w:t xml:space="preserve">pilnveidošanai Lietotājiem; </w:t>
      </w:r>
    </w:p>
    <w:p w14:paraId="2BDF59A7" w14:textId="77777777" w:rsidR="000509A5" w:rsidRPr="003F40D1" w:rsidRDefault="00AC4F7B" w:rsidP="000509A5">
      <w:pPr>
        <w:pStyle w:val="Paraststmeklis"/>
        <w:numPr>
          <w:ilvl w:val="2"/>
          <w:numId w:val="22"/>
        </w:numPr>
        <w:ind w:left="1276"/>
        <w:rPr>
          <w:rFonts w:ascii="TimesNewRomanPSMT" w:hAnsi="TimesNewRomanPSMT"/>
        </w:rPr>
      </w:pPr>
      <w:r w:rsidRPr="003F40D1">
        <w:rPr>
          <w:rFonts w:ascii="TimesNewRomanPSMT" w:hAnsi="TimesNewRomanPSMT"/>
        </w:rPr>
        <w:t xml:space="preserve">par iepirktās un pārdotās siltumenerģijas apjomu, salīdzinājumā ar iepriekšējo pārskata gadu; </w:t>
      </w:r>
    </w:p>
    <w:p w14:paraId="2BDF59A8" w14:textId="77777777" w:rsidR="000509A5" w:rsidRPr="003F40D1" w:rsidRDefault="00AC4F7B" w:rsidP="000509A5">
      <w:pPr>
        <w:pStyle w:val="Paraststmeklis"/>
        <w:numPr>
          <w:ilvl w:val="2"/>
          <w:numId w:val="22"/>
        </w:numPr>
        <w:ind w:left="1276"/>
        <w:rPr>
          <w:rFonts w:ascii="TimesNewRomanPSMT" w:hAnsi="TimesNewRomanPSMT"/>
        </w:rPr>
      </w:pPr>
      <w:r w:rsidRPr="003F40D1">
        <w:rPr>
          <w:rFonts w:ascii="TimesNewRomanPSMT" w:hAnsi="TimesNewRomanPSMT"/>
        </w:rPr>
        <w:t xml:space="preserve">par siltumenerģijas sistēmas avāriju skaitu, bojājumu raksturu un regularitāti; </w:t>
      </w:r>
    </w:p>
    <w:p w14:paraId="2BDF59A9" w14:textId="77777777" w:rsidR="000509A5" w:rsidRPr="003F40D1" w:rsidRDefault="00AC4F7B" w:rsidP="000509A5">
      <w:pPr>
        <w:pStyle w:val="Paraststmeklis"/>
        <w:numPr>
          <w:ilvl w:val="2"/>
          <w:numId w:val="22"/>
        </w:numPr>
        <w:ind w:left="1276"/>
        <w:rPr>
          <w:rFonts w:ascii="TimesNewRomanPSMT" w:hAnsi="TimesNewRomanPSMT"/>
        </w:rPr>
      </w:pPr>
      <w:r w:rsidRPr="003F40D1">
        <w:rPr>
          <w:rFonts w:ascii="TimesNewRomanPSMT" w:hAnsi="TimesNewRomanPSMT"/>
        </w:rPr>
        <w:t>par Sabiedrības spēju operatīvi rīkoties avārijas situācijās (norādot vidējo termiņu, kādā tika novērsti bojājumi);</w:t>
      </w:r>
    </w:p>
    <w:p w14:paraId="2BDF59AA" w14:textId="77777777" w:rsidR="000509A5" w:rsidRPr="003F40D1" w:rsidRDefault="00AC4F7B" w:rsidP="000509A5">
      <w:pPr>
        <w:pStyle w:val="Paraststmeklis"/>
        <w:numPr>
          <w:ilvl w:val="2"/>
          <w:numId w:val="22"/>
        </w:numPr>
        <w:ind w:left="1276"/>
        <w:rPr>
          <w:rFonts w:ascii="TimesNewRomanPSMT" w:hAnsi="TimesNewRomanPSMT"/>
        </w:rPr>
      </w:pPr>
      <w:r w:rsidRPr="003F40D1">
        <w:rPr>
          <w:rFonts w:ascii="TimesNewRomanPSMT" w:hAnsi="TimesNewRomanPSMT"/>
        </w:rPr>
        <w:t xml:space="preserve">par siltumenerģijas zudumiem tīklā, salīdzinājumā ar iepriekšējo gadu, un veiktajiem pasākumiem to samazināšanai (pasākumu raksturs un skaits); </w:t>
      </w:r>
    </w:p>
    <w:p w14:paraId="2BDF59AB" w14:textId="77777777" w:rsidR="000509A5" w:rsidRPr="003F40D1" w:rsidRDefault="00AC4F7B" w:rsidP="00AC4F7B">
      <w:pPr>
        <w:pStyle w:val="Paraststmeklis"/>
        <w:numPr>
          <w:ilvl w:val="2"/>
          <w:numId w:val="22"/>
        </w:numPr>
        <w:ind w:left="1276"/>
        <w:rPr>
          <w:rFonts w:ascii="TimesNewRomanPSMT" w:hAnsi="TimesNewRomanPSMT"/>
        </w:rPr>
      </w:pPr>
      <w:r w:rsidRPr="003F40D1">
        <w:rPr>
          <w:rFonts w:ascii="TimesNewRomanPSMT" w:hAnsi="TimesNewRomanPSMT"/>
        </w:rPr>
        <w:t xml:space="preserve">par Lietotāju uzklausīšanu Pakalpojumu sniegšanā, pamatoto un nepamatoto sūdzību skaitu un problēmu risināšanas operativitāti; </w:t>
      </w:r>
    </w:p>
    <w:p w14:paraId="2BDF59AC" w14:textId="77777777" w:rsidR="000509A5" w:rsidRPr="003F40D1" w:rsidRDefault="00AC4F7B" w:rsidP="000509A5">
      <w:pPr>
        <w:pStyle w:val="Paraststmeklis"/>
        <w:numPr>
          <w:ilvl w:val="2"/>
          <w:numId w:val="22"/>
        </w:numPr>
        <w:ind w:left="1276"/>
        <w:rPr>
          <w:rFonts w:ascii="TimesNewRomanPSMT" w:hAnsi="TimesNewRomanPSMT"/>
        </w:rPr>
      </w:pPr>
      <w:r w:rsidRPr="003F40D1">
        <w:rPr>
          <w:rFonts w:ascii="TimesNewRomanPSMT" w:hAnsi="TimesNewRomanPSMT"/>
        </w:rPr>
        <w:t>par kompetento pārbaudes institūciju konstatēto pārkāpumu būtību, saņemtajiem</w:t>
      </w:r>
      <w:r w:rsidR="000509A5" w:rsidRPr="003F40D1">
        <w:rPr>
          <w:rFonts w:ascii="TimesNewRomanPSMT" w:hAnsi="TimesNewRomanPSMT"/>
        </w:rPr>
        <w:t xml:space="preserve"> </w:t>
      </w:r>
      <w:r w:rsidRPr="003F40D1">
        <w:rPr>
          <w:rFonts w:ascii="TimesNewRomanPSMT" w:hAnsi="TimesNewRomanPSMT"/>
        </w:rPr>
        <w:t xml:space="preserve">aizrādījumiem un to atkārtojamību; </w:t>
      </w:r>
    </w:p>
    <w:p w14:paraId="2BDF59AD" w14:textId="77777777" w:rsidR="000509A5" w:rsidRPr="003F40D1" w:rsidRDefault="00AC4F7B" w:rsidP="000509A5">
      <w:pPr>
        <w:pStyle w:val="Paraststmeklis"/>
        <w:numPr>
          <w:ilvl w:val="2"/>
          <w:numId w:val="22"/>
        </w:numPr>
        <w:ind w:left="1276"/>
        <w:rPr>
          <w:rFonts w:ascii="TimesNewRomanPSMT" w:hAnsi="TimesNewRomanPSMT"/>
        </w:rPr>
      </w:pPr>
      <w:r w:rsidRPr="003F40D1">
        <w:rPr>
          <w:rFonts w:ascii="TimesNewRomanPSMT" w:hAnsi="TimesNewRomanPSMT"/>
        </w:rPr>
        <w:t xml:space="preserve">būtiskiem šķēršļiem, kas kavēja Pakalpojumu izpildi, un paredzētajiem Pakalpojumu uzlabojumiem; </w:t>
      </w:r>
    </w:p>
    <w:p w14:paraId="2BDF59AE" w14:textId="77777777" w:rsidR="000509A5" w:rsidRPr="003F40D1" w:rsidRDefault="00AC4F7B" w:rsidP="000509A5">
      <w:pPr>
        <w:pStyle w:val="Paraststmeklis"/>
        <w:numPr>
          <w:ilvl w:val="2"/>
          <w:numId w:val="22"/>
        </w:numPr>
        <w:ind w:left="1276"/>
        <w:rPr>
          <w:rFonts w:ascii="TimesNewRomanPSMT" w:hAnsi="TimesNewRomanPSMT"/>
        </w:rPr>
      </w:pPr>
      <w:r w:rsidRPr="003F40D1">
        <w:rPr>
          <w:rFonts w:ascii="TimesNewRomanPSMT" w:hAnsi="TimesNewRomanPSMT"/>
        </w:rPr>
        <w:t>par darbības atklātību un atbilstību spēkā esošo normatīvo aktu prasībām;</w:t>
      </w:r>
    </w:p>
    <w:p w14:paraId="2BDF59AF" w14:textId="77777777" w:rsidR="00AC4F7B" w:rsidRPr="003F40D1" w:rsidRDefault="00AC4F7B" w:rsidP="000509A5">
      <w:pPr>
        <w:pStyle w:val="Paraststmeklis"/>
        <w:numPr>
          <w:ilvl w:val="2"/>
          <w:numId w:val="22"/>
        </w:numPr>
        <w:ind w:left="1276"/>
        <w:rPr>
          <w:rFonts w:ascii="TimesNewRomanPSMT" w:hAnsi="TimesNewRomanPSMT"/>
        </w:rPr>
      </w:pPr>
      <w:r w:rsidRPr="003F40D1">
        <w:rPr>
          <w:rFonts w:ascii="TimesNewRomanPSMT" w:hAnsi="TimesNewRomanPSMT"/>
        </w:rPr>
        <w:t xml:space="preserve">Pašvaldības citu pieprasīto informāciju par Pakalpojumiem. </w:t>
      </w:r>
    </w:p>
    <w:p w14:paraId="2BDF59B0" w14:textId="77777777" w:rsidR="00AC4F7B" w:rsidRPr="003F40D1" w:rsidRDefault="00AC4F7B" w:rsidP="000509A5">
      <w:pPr>
        <w:pStyle w:val="Paraststmeklis"/>
        <w:numPr>
          <w:ilvl w:val="0"/>
          <w:numId w:val="1"/>
        </w:numPr>
        <w:jc w:val="center"/>
        <w:rPr>
          <w:rFonts w:ascii="TimesNewRomanPS" w:hAnsi="TimesNewRomanPS"/>
          <w:b/>
          <w:bCs/>
        </w:rPr>
      </w:pPr>
      <w:r w:rsidRPr="003F40D1">
        <w:rPr>
          <w:rFonts w:ascii="TimesNewRomanPS" w:hAnsi="TimesNewRomanPS"/>
          <w:b/>
          <w:bCs/>
        </w:rPr>
        <w:t xml:space="preserve">Pakalpojumu izpildes kvalitātes novērtēšana </w:t>
      </w:r>
    </w:p>
    <w:p w14:paraId="2BDF59B1" w14:textId="77777777" w:rsidR="000509A5" w:rsidRPr="003F40D1" w:rsidRDefault="000509A5" w:rsidP="000509A5">
      <w:pPr>
        <w:pStyle w:val="Paraststmeklis"/>
        <w:numPr>
          <w:ilvl w:val="1"/>
          <w:numId w:val="23"/>
        </w:numPr>
        <w:ind w:left="567" w:hanging="567"/>
      </w:pPr>
      <w:r w:rsidRPr="003F40D1">
        <w:rPr>
          <w:rFonts w:ascii="TimesNewRomanPSMT" w:hAnsi="TimesNewRomanPSMT"/>
        </w:rPr>
        <w:t xml:space="preserve"> </w:t>
      </w:r>
      <w:r w:rsidR="00AC4F7B" w:rsidRPr="003F40D1">
        <w:rPr>
          <w:rFonts w:ascii="TimesNewRomanPSMT" w:hAnsi="TimesNewRomanPSMT"/>
        </w:rPr>
        <w:t xml:space="preserve">Pakalpojumu izpildi Pašvaldība vērtē pēc šādiem kritērijiem: </w:t>
      </w:r>
    </w:p>
    <w:p w14:paraId="2BDF59B2" w14:textId="77777777" w:rsidR="000509A5" w:rsidRPr="003F40D1" w:rsidRDefault="00AC4F7B" w:rsidP="000509A5">
      <w:pPr>
        <w:pStyle w:val="Paraststmeklis"/>
        <w:numPr>
          <w:ilvl w:val="2"/>
          <w:numId w:val="23"/>
        </w:numPr>
        <w:ind w:left="1276" w:hanging="709"/>
      </w:pPr>
      <w:r w:rsidRPr="003F40D1">
        <w:rPr>
          <w:rFonts w:ascii="TimesNewRomanPSMT" w:hAnsi="TimesNewRomanPSMT"/>
        </w:rPr>
        <w:t xml:space="preserve">Pakalpojumu kvalitāte, nepārtrauktība un regularitāte; </w:t>
      </w:r>
    </w:p>
    <w:p w14:paraId="2BDF59B3" w14:textId="77777777" w:rsidR="000509A5" w:rsidRPr="003F40D1" w:rsidRDefault="00AC4F7B" w:rsidP="000509A5">
      <w:pPr>
        <w:pStyle w:val="Paraststmeklis"/>
        <w:numPr>
          <w:ilvl w:val="2"/>
          <w:numId w:val="23"/>
        </w:numPr>
        <w:ind w:left="1276" w:hanging="709"/>
      </w:pPr>
      <w:r w:rsidRPr="003F40D1">
        <w:rPr>
          <w:rFonts w:ascii="TimesNewRomanPSMT" w:hAnsi="TimesNewRomanPSMT"/>
        </w:rPr>
        <w:t xml:space="preserve">Lietotāju apmierinātība; </w:t>
      </w:r>
    </w:p>
    <w:p w14:paraId="2BDF59B4" w14:textId="77777777" w:rsidR="000509A5" w:rsidRPr="003F40D1" w:rsidRDefault="00AC4F7B" w:rsidP="000509A5">
      <w:pPr>
        <w:pStyle w:val="Paraststmeklis"/>
        <w:numPr>
          <w:ilvl w:val="2"/>
          <w:numId w:val="23"/>
        </w:numPr>
        <w:ind w:left="1276" w:hanging="709"/>
      </w:pPr>
      <w:r w:rsidRPr="003F40D1">
        <w:rPr>
          <w:rFonts w:ascii="TimesNewRomanPSMT" w:hAnsi="TimesNewRomanPSMT"/>
        </w:rPr>
        <w:t xml:space="preserve">Sabiedrības darbības atbilstība spēkā esošo normatīvo aktu prasībām; </w:t>
      </w:r>
    </w:p>
    <w:p w14:paraId="2BDF59B5" w14:textId="77777777" w:rsidR="00AC4F7B" w:rsidRPr="003F40D1" w:rsidRDefault="00AC4F7B" w:rsidP="000509A5">
      <w:pPr>
        <w:pStyle w:val="Paraststmeklis"/>
        <w:numPr>
          <w:ilvl w:val="2"/>
          <w:numId w:val="23"/>
        </w:numPr>
        <w:ind w:left="1276" w:hanging="709"/>
      </w:pPr>
      <w:r w:rsidRPr="003F40D1">
        <w:rPr>
          <w:rFonts w:ascii="TimesNewRomanPSMT" w:hAnsi="TimesNewRomanPSMT"/>
        </w:rPr>
        <w:t xml:space="preserve">citi kritēriji Pašvaldības ieskatā, kas nodrošina Pakalpojumu sniegšanu. </w:t>
      </w:r>
    </w:p>
    <w:p w14:paraId="2BDF59B6" w14:textId="77777777" w:rsidR="00AC4F7B" w:rsidRPr="003F40D1" w:rsidRDefault="00AC4F7B" w:rsidP="000509A5">
      <w:pPr>
        <w:pStyle w:val="Paraststmeklis"/>
        <w:numPr>
          <w:ilvl w:val="0"/>
          <w:numId w:val="1"/>
        </w:numPr>
        <w:jc w:val="center"/>
        <w:rPr>
          <w:rFonts w:ascii="TimesNewRomanPS" w:hAnsi="TimesNewRomanPS"/>
          <w:b/>
          <w:bCs/>
        </w:rPr>
      </w:pPr>
      <w:r w:rsidRPr="003F40D1">
        <w:rPr>
          <w:rFonts w:ascii="TimesNewRomanPS" w:hAnsi="TimesNewRomanPS"/>
          <w:b/>
          <w:bCs/>
        </w:rPr>
        <w:t xml:space="preserve">Savstarpējo norēķinu kārtība un finanšu līdzekļu piešķiršana </w:t>
      </w:r>
    </w:p>
    <w:p w14:paraId="2BDF59B7" w14:textId="77777777" w:rsidR="004621E1" w:rsidRPr="003F40D1" w:rsidRDefault="00AC4F7B" w:rsidP="004621E1">
      <w:pPr>
        <w:pStyle w:val="Paraststmeklis"/>
        <w:numPr>
          <w:ilvl w:val="1"/>
          <w:numId w:val="24"/>
        </w:numPr>
        <w:ind w:left="567" w:hanging="567"/>
        <w:jc w:val="both"/>
        <w:rPr>
          <w:b/>
          <w:bCs/>
        </w:rPr>
      </w:pPr>
      <w:r w:rsidRPr="003F40D1">
        <w:rPr>
          <w:rFonts w:ascii="TimesNewRomanPSMT" w:hAnsi="TimesNewRomanPSMT"/>
        </w:rPr>
        <w:t>Pakalpojumus Sabiedrība finansē no līdzekļiem, kas iegūti no maksas par Pakalpojumie</w:t>
      </w:r>
      <w:r w:rsidR="00D2328D" w:rsidRPr="003F40D1">
        <w:rPr>
          <w:rFonts w:ascii="TimesNewRomanPSMT" w:hAnsi="TimesNewRomanPSMT"/>
        </w:rPr>
        <w:t>m.</w:t>
      </w:r>
      <w:r w:rsidRPr="003F40D1">
        <w:rPr>
          <w:rFonts w:ascii="TimesNewRomanPSMT" w:hAnsi="TimesNewRomanPSMT"/>
          <w:b/>
          <w:bCs/>
        </w:rPr>
        <w:t xml:space="preserve"> </w:t>
      </w:r>
    </w:p>
    <w:p w14:paraId="2BDF59B8" w14:textId="77777777" w:rsidR="004621E1" w:rsidRPr="003F40D1" w:rsidRDefault="00AC4F7B" w:rsidP="004621E1">
      <w:pPr>
        <w:pStyle w:val="Paraststmeklis"/>
        <w:numPr>
          <w:ilvl w:val="1"/>
          <w:numId w:val="24"/>
        </w:numPr>
        <w:ind w:left="567" w:hanging="567"/>
        <w:jc w:val="both"/>
      </w:pPr>
      <w:r w:rsidRPr="003F40D1">
        <w:rPr>
          <w:rFonts w:ascii="TimesNewRomanPSMT" w:hAnsi="TimesNewRomanPSMT"/>
        </w:rPr>
        <w:t xml:space="preserve">Ja Sabiedrības finansējums no Pakalpojumu sniegšanas nenodrošina Pakalpojumu kvalitatīvu sniegšanu, Sabiedrība var iesniegt Pašvaldībai papildus nepieciešamo finanšu līdzekļu aprēķinus un to pamatojumu. Pašvaldība var lemt par finanšu līdzekļu piešķiršanu Sabiedrībai, paredzot to Pašvaldības budžetā. </w:t>
      </w:r>
    </w:p>
    <w:p w14:paraId="2BDF59B9" w14:textId="77777777" w:rsidR="004621E1" w:rsidRPr="003F40D1" w:rsidRDefault="00AC4F7B" w:rsidP="004621E1">
      <w:pPr>
        <w:pStyle w:val="Paraststmeklis"/>
        <w:numPr>
          <w:ilvl w:val="1"/>
          <w:numId w:val="24"/>
        </w:numPr>
        <w:ind w:left="567" w:hanging="567"/>
        <w:jc w:val="both"/>
      </w:pPr>
      <w:r w:rsidRPr="003F40D1">
        <w:rPr>
          <w:rFonts w:ascii="TimesNewRomanPSMT" w:hAnsi="TimesNewRomanPSMT"/>
        </w:rPr>
        <w:lastRenderedPageBreak/>
        <w:t>Jebkuru papildus finansējumu Pašvaldība piešķir un pārskaita Sabiedrībai katra saimnieciskā gada ietvaros</w:t>
      </w:r>
      <w:r w:rsidR="00FD7542">
        <w:rPr>
          <w:rFonts w:ascii="TimesNewRomanPSMT" w:hAnsi="TimesNewRomanPSMT"/>
        </w:rPr>
        <w:t>,</w:t>
      </w:r>
      <w:r w:rsidRPr="003F40D1">
        <w:rPr>
          <w:rFonts w:ascii="TimesNewRomanPSMT" w:hAnsi="TimesNewRomanPSMT"/>
        </w:rPr>
        <w:t xml:space="preserve"> un Sabiedrība sniedz atskaites un pārskatus par piešķirtā finansējuma izlietojumu Pašvaldības noteiktā kārtībā. </w:t>
      </w:r>
    </w:p>
    <w:p w14:paraId="2BDF59BA" w14:textId="77777777" w:rsidR="004621E1" w:rsidRPr="003F40D1" w:rsidRDefault="00AC4F7B" w:rsidP="004621E1">
      <w:pPr>
        <w:pStyle w:val="Paraststmeklis"/>
        <w:numPr>
          <w:ilvl w:val="1"/>
          <w:numId w:val="24"/>
        </w:numPr>
        <w:ind w:left="567" w:hanging="567"/>
        <w:jc w:val="both"/>
      </w:pPr>
      <w:r w:rsidRPr="003F40D1">
        <w:rPr>
          <w:rFonts w:ascii="TimesNewRomanPSMT" w:hAnsi="TimesNewRomanPSMT"/>
        </w:rPr>
        <w:t xml:space="preserve">Pašvaldība veic pārbaudes ne retāk kā reizi gadā par Sabiedrībai piešķirto finanšu līdzekļu izlietojumu un atbilstību piešķiršanas mērķiem. Ja finanšu līdzekļi nav izlietoti atbilstoši piešķiršanas mērķiem, Sabiedrība tos pilnībā vai daļā atmaksā Pašvaldības budžetā Pašvaldības noteiktā kārtībā. </w:t>
      </w:r>
    </w:p>
    <w:p w14:paraId="2BDF59BB" w14:textId="77777777" w:rsidR="004621E1" w:rsidRPr="003F40D1" w:rsidRDefault="00AC4F7B" w:rsidP="004621E1">
      <w:pPr>
        <w:pStyle w:val="Paraststmeklis"/>
        <w:numPr>
          <w:ilvl w:val="1"/>
          <w:numId w:val="24"/>
        </w:numPr>
        <w:ind w:left="567" w:hanging="567"/>
        <w:jc w:val="both"/>
      </w:pPr>
      <w:r w:rsidRPr="003F40D1">
        <w:rPr>
          <w:rFonts w:ascii="TimesNewRomanPSMT" w:hAnsi="TimesNewRomanPSMT"/>
        </w:rPr>
        <w:t xml:space="preserve">Sabiedrība var saņemt atlīdzības (kompensācijas) maksājumus investīcijām Pakalpojumu sniegšanas infrastruktūrā, par ko Pašvaldība pieņem atsevišķu lēmumu. Nosacījumi atlīdzības (kompensācijas) maksājumu aprēķināšanai, kontrolei un pārskatīšanai, kā arī atlīdzības (kompensācijas) maksājumu pārmaksas novēršanai un atmaksāšanai notiek atbilstoši Eiropas Savienības un Latvijas Republikas normatīvajiem aktiem, kas nosaka prasības Eiropas Savienības fondu līdzekļu piesaistīšanai ieguldījumiem sabiedrisko pakalpojumu sniedzēju infrastruktūrā, šādu projektu īstenošanas kārtībai, kā arī neatbilstoši veikto izdevumu atgūšanai un atmaksāšanai. </w:t>
      </w:r>
    </w:p>
    <w:p w14:paraId="2BDF59BC" w14:textId="77777777" w:rsidR="004621E1" w:rsidRPr="003F40D1" w:rsidRDefault="00AC4F7B" w:rsidP="004621E1">
      <w:pPr>
        <w:pStyle w:val="Paraststmeklis"/>
        <w:numPr>
          <w:ilvl w:val="1"/>
          <w:numId w:val="24"/>
        </w:numPr>
        <w:ind w:left="567" w:hanging="567"/>
        <w:jc w:val="both"/>
      </w:pPr>
      <w:r w:rsidRPr="003F40D1">
        <w:rPr>
          <w:rFonts w:ascii="TimesNewRomanPSMT" w:hAnsi="TimesNewRomanPSMT"/>
        </w:rPr>
        <w:t xml:space="preserve">Ja Līguma darbības termiņš netiek pagarināts, Sabiedrība atmaksā Pašvaldībai tikai to Pakalpojuma sniegšanai nepieciešamo pamatlīdzekļu nolietojuma (amortizācijas) daļu, kuri izveidoti (iegūti), saņemot 8.7. punktā paredzētos atlīdzības maksājumus, un kura nebija un atbilstoši normatīvajiem aktiem nevarēja būt atskaitīta līdz Līguma darbības termiņa beigām. </w:t>
      </w:r>
    </w:p>
    <w:p w14:paraId="2BDF59BD" w14:textId="77777777" w:rsidR="00AC4F7B" w:rsidRPr="003F40D1" w:rsidRDefault="00AC4F7B" w:rsidP="004621E1">
      <w:pPr>
        <w:pStyle w:val="Paraststmeklis"/>
        <w:numPr>
          <w:ilvl w:val="1"/>
          <w:numId w:val="24"/>
        </w:numPr>
        <w:ind w:left="567" w:hanging="567"/>
        <w:jc w:val="both"/>
      </w:pPr>
      <w:r w:rsidRPr="003F40D1">
        <w:rPr>
          <w:rFonts w:ascii="TimesNewRomanPSMT" w:hAnsi="TimesNewRomanPSMT"/>
        </w:rPr>
        <w:t xml:space="preserve">Kompensācija Sabiedrībai par vispārējas tautsaimniecības nozīmes pakalpojumu sniegšanu nevar pārsniegt 15 milj. euro vidēji gadā visā pilnvarojuma laikā, atbilstoši Eiropas Komisijas lēmuma 2. panta 1. punkta a) apakšpunktam. </w:t>
      </w:r>
    </w:p>
    <w:p w14:paraId="2BDF59BE" w14:textId="77777777" w:rsidR="00AC4F7B" w:rsidRPr="003F40D1" w:rsidRDefault="00AC4F7B" w:rsidP="004621E1">
      <w:pPr>
        <w:pStyle w:val="Paraststmeklis"/>
        <w:numPr>
          <w:ilvl w:val="0"/>
          <w:numId w:val="1"/>
        </w:numPr>
        <w:jc w:val="center"/>
        <w:rPr>
          <w:rFonts w:ascii="TimesNewRomanPS" w:hAnsi="TimesNewRomanPS"/>
          <w:b/>
          <w:bCs/>
        </w:rPr>
      </w:pPr>
      <w:r w:rsidRPr="003F40D1">
        <w:rPr>
          <w:rFonts w:ascii="TimesNewRomanPS" w:hAnsi="TimesNewRomanPS"/>
          <w:b/>
          <w:bCs/>
        </w:rPr>
        <w:t xml:space="preserve">Līguma darbības termiņš, spēkā stāšanās un izpildes kārtība </w:t>
      </w:r>
    </w:p>
    <w:p w14:paraId="2BDF59BF" w14:textId="77777777" w:rsidR="004621E1" w:rsidRPr="003F40D1" w:rsidRDefault="00AC4F7B" w:rsidP="004621E1">
      <w:pPr>
        <w:pStyle w:val="Paraststmeklis"/>
        <w:numPr>
          <w:ilvl w:val="1"/>
          <w:numId w:val="25"/>
        </w:numPr>
        <w:ind w:left="567" w:hanging="567"/>
        <w:jc w:val="both"/>
      </w:pPr>
      <w:r w:rsidRPr="003F40D1">
        <w:rPr>
          <w:rFonts w:ascii="TimesNewRomanPSMT" w:hAnsi="TimesNewRomanPSMT"/>
        </w:rPr>
        <w:t xml:space="preserve">Līgums stājas spēkā ar </w:t>
      </w:r>
      <w:r w:rsidR="004621E1" w:rsidRPr="003F40D1">
        <w:rPr>
          <w:rFonts w:ascii="TimesNewRomanPS" w:hAnsi="TimesNewRomanPS"/>
          <w:b/>
          <w:bCs/>
        </w:rPr>
        <w:t>202</w:t>
      </w:r>
      <w:r w:rsidR="0065200A" w:rsidRPr="003F40D1">
        <w:rPr>
          <w:rFonts w:ascii="TimesNewRomanPS" w:hAnsi="TimesNewRomanPS"/>
          <w:b/>
          <w:bCs/>
        </w:rPr>
        <w:t>3</w:t>
      </w:r>
      <w:r w:rsidRPr="003F40D1">
        <w:rPr>
          <w:rFonts w:ascii="TimesNewRomanPS" w:hAnsi="TimesNewRomanPS"/>
          <w:b/>
          <w:bCs/>
        </w:rPr>
        <w:t xml:space="preserve">. gada </w:t>
      </w:r>
      <w:r w:rsidR="004621E1" w:rsidRPr="003F40D1">
        <w:rPr>
          <w:rFonts w:ascii="TimesNewRomanPS" w:hAnsi="TimesNewRomanPS"/>
          <w:b/>
          <w:bCs/>
        </w:rPr>
        <w:t>__._____</w:t>
      </w:r>
      <w:r w:rsidRPr="003F40D1">
        <w:rPr>
          <w:rFonts w:ascii="TimesNewRomanPS" w:hAnsi="TimesNewRomanPS"/>
          <w:b/>
          <w:bCs/>
        </w:rPr>
        <w:t xml:space="preserve"> un ir spēkā līdz </w:t>
      </w:r>
      <w:r w:rsidR="00DC0A6D">
        <w:rPr>
          <w:rFonts w:ascii="TimesNewRomanPS" w:hAnsi="TimesNewRomanPS"/>
          <w:b/>
          <w:bCs/>
        </w:rPr>
        <w:t>2033</w:t>
      </w:r>
      <w:r w:rsidRPr="003F40D1">
        <w:rPr>
          <w:rFonts w:ascii="TimesNewRomanPS" w:hAnsi="TimesNewRomanPS"/>
          <w:b/>
          <w:bCs/>
        </w:rPr>
        <w:t xml:space="preserve">. gada </w:t>
      </w:r>
      <w:r w:rsidR="004621E1" w:rsidRPr="003F40D1">
        <w:rPr>
          <w:rFonts w:ascii="TimesNewRomanPS" w:hAnsi="TimesNewRomanPS"/>
          <w:b/>
          <w:bCs/>
        </w:rPr>
        <w:t>__.______</w:t>
      </w:r>
      <w:r w:rsidRPr="003F40D1">
        <w:rPr>
          <w:rFonts w:ascii="TimesNewRomanPS" w:hAnsi="TimesNewRomanPS"/>
          <w:b/>
          <w:bCs/>
        </w:rPr>
        <w:t xml:space="preserve">. </w:t>
      </w:r>
    </w:p>
    <w:p w14:paraId="2BDF59C0" w14:textId="77777777" w:rsidR="00AC4F7B" w:rsidRPr="003F40D1" w:rsidRDefault="00AC4F7B" w:rsidP="004621E1">
      <w:pPr>
        <w:pStyle w:val="Paraststmeklis"/>
        <w:numPr>
          <w:ilvl w:val="1"/>
          <w:numId w:val="25"/>
        </w:numPr>
        <w:ind w:left="567" w:hanging="567"/>
        <w:jc w:val="both"/>
      </w:pPr>
      <w:r w:rsidRPr="003F40D1">
        <w:rPr>
          <w:rFonts w:ascii="TimesNewRomanPSMT" w:hAnsi="TimesNewRomanPSMT"/>
        </w:rPr>
        <w:t xml:space="preserve">Puses ir tiesīgas pagarināt Līguma termiņu, ja Pašvaldība normatīvajos aktos noteiktā kārtībā ir izvērtējusi un pieņēmusi lēmumu saglabāt tās dalību Sabiedrībā. </w:t>
      </w:r>
    </w:p>
    <w:p w14:paraId="2BDF59C1" w14:textId="77777777" w:rsidR="00AC4F7B" w:rsidRPr="003F40D1" w:rsidRDefault="00AC4F7B" w:rsidP="004621E1">
      <w:pPr>
        <w:pStyle w:val="Paraststmeklis"/>
        <w:numPr>
          <w:ilvl w:val="1"/>
          <w:numId w:val="25"/>
        </w:numPr>
        <w:ind w:left="567" w:hanging="567"/>
        <w:jc w:val="both"/>
        <w:rPr>
          <w:rFonts w:ascii="TimesNewRomanPSMT" w:hAnsi="TimesNewRomanPSMT"/>
        </w:rPr>
      </w:pPr>
      <w:r w:rsidRPr="003F40D1">
        <w:rPr>
          <w:rFonts w:ascii="TimesNewRomanPSMT" w:hAnsi="TimesNewRomanPSMT"/>
        </w:rPr>
        <w:t xml:space="preserve">Puses ir tiesīgas izdarīt Līgumā grozījumus, savstarpēji vienojoties. </w:t>
      </w:r>
    </w:p>
    <w:p w14:paraId="2BDF59C2" w14:textId="77777777" w:rsidR="00AC4F7B" w:rsidRPr="003F40D1" w:rsidRDefault="00AC4F7B" w:rsidP="004621E1">
      <w:pPr>
        <w:pStyle w:val="Paraststmeklis"/>
        <w:numPr>
          <w:ilvl w:val="1"/>
          <w:numId w:val="25"/>
        </w:numPr>
        <w:ind w:left="567" w:hanging="567"/>
        <w:jc w:val="both"/>
        <w:rPr>
          <w:rFonts w:ascii="TimesNewRomanPSMT" w:hAnsi="TimesNewRomanPSMT"/>
        </w:rPr>
      </w:pPr>
      <w:r w:rsidRPr="003F40D1">
        <w:rPr>
          <w:rFonts w:ascii="TimesNewRomanPSMT" w:hAnsi="TimesNewRomanPSMT"/>
        </w:rPr>
        <w:t xml:space="preserve">Visi Līguma grozījumi ir sastādāmi rakstiski, ir pievienojami Līgumam kā pielikumi, tie stājas spēkā pēc abpusējas parakstīšanas un kļūst par Līguma neatņemamu sastāvdaļu. </w:t>
      </w:r>
    </w:p>
    <w:p w14:paraId="2BDF59C3" w14:textId="77777777" w:rsidR="00AC4F7B" w:rsidRPr="003F40D1" w:rsidRDefault="00AC4F7B" w:rsidP="004621E1">
      <w:pPr>
        <w:pStyle w:val="Paraststmeklis"/>
        <w:numPr>
          <w:ilvl w:val="1"/>
          <w:numId w:val="25"/>
        </w:numPr>
        <w:ind w:left="567" w:hanging="567"/>
        <w:jc w:val="both"/>
        <w:rPr>
          <w:rFonts w:ascii="TimesNewRomanPSMT" w:hAnsi="TimesNewRomanPSMT"/>
        </w:rPr>
      </w:pPr>
      <w:r w:rsidRPr="003F40D1">
        <w:rPr>
          <w:rFonts w:ascii="TimesNewRomanPSMT" w:hAnsi="TimesNewRomanPSMT"/>
        </w:rPr>
        <w:t xml:space="preserve">Puses tiek atbrīvotas no atbildības par daļēju vai pilnīgu Līguma saistību neizpildīšanu, ja tam par iemeslu ir nepārvaramas varas apstākļi, kas nepieļauj Līguma noteikumu izpildi, ja tie iestājušies pēc Līguma parakstīšanas un neviena no Pusēm neparedzēja un nevarēja paredzēt to iestāšanos. </w:t>
      </w:r>
    </w:p>
    <w:p w14:paraId="2BDF59C4" w14:textId="77777777" w:rsidR="00AC4F7B" w:rsidRPr="003F40D1" w:rsidRDefault="00AC4F7B" w:rsidP="004621E1">
      <w:pPr>
        <w:pStyle w:val="Paraststmeklis"/>
        <w:numPr>
          <w:ilvl w:val="1"/>
          <w:numId w:val="25"/>
        </w:numPr>
        <w:ind w:left="567" w:hanging="567"/>
        <w:jc w:val="both"/>
        <w:rPr>
          <w:rFonts w:ascii="TimesNewRomanPSMT" w:hAnsi="TimesNewRomanPSMT"/>
        </w:rPr>
      </w:pPr>
      <w:r w:rsidRPr="003F40D1">
        <w:rPr>
          <w:rFonts w:ascii="TimesNewRomanPSMT" w:hAnsi="TimesNewRomanPSMT"/>
        </w:rPr>
        <w:t xml:space="preserve">Par nepārvaramu varu tiek uzskatīts jebkurš gadījums un apstākļi, kas nav atkarīgs no Pušu gribas, tieši attiecas uz Līguma izpildi un ko nevarēja un nevajadzēja paredzēt tā slēgšanas brīdī. Ar šādiem apstākļiem tiek saprasti, bet nav ierobežoti, valsts varas vai pārvaldes institūciju lēmumi un rīcība, dabas katastrofas, ugunsgrēki, epidēmijas, karš, nemieri, mobilizācija, avārija ūdensvada un kanalizācijas tīklos, un tamlīdzīgi. </w:t>
      </w:r>
    </w:p>
    <w:p w14:paraId="2BDF59C5" w14:textId="77777777" w:rsidR="00AC4F7B" w:rsidRPr="003F40D1" w:rsidRDefault="00AC4F7B" w:rsidP="004621E1">
      <w:pPr>
        <w:pStyle w:val="Paraststmeklis"/>
        <w:numPr>
          <w:ilvl w:val="1"/>
          <w:numId w:val="25"/>
        </w:numPr>
        <w:ind w:left="567" w:hanging="567"/>
        <w:jc w:val="both"/>
        <w:rPr>
          <w:rFonts w:ascii="TimesNewRomanPSMT" w:hAnsi="TimesNewRomanPSMT"/>
        </w:rPr>
      </w:pPr>
      <w:r w:rsidRPr="003F40D1">
        <w:rPr>
          <w:rFonts w:ascii="TimesNewRomanPSMT" w:hAnsi="TimesNewRomanPSMT"/>
        </w:rPr>
        <w:t xml:space="preserve">Iestājoties nepārvaramas varas gadījumam, Sabiedrība nekavējoties, bet ne vēlāk kā 3 dienu laikā no tās iestāšanās brīža rakstiski informē Pašvaldību par to, lai veiktu nepieciešamos pasākumus radīto seku novēršanai, kā arī noteiktu Sabiedrībai radītos zaudējumus un iespējas nodrošināt Līguma turpmāku nepārtrauktu izpildi. </w:t>
      </w:r>
    </w:p>
    <w:p w14:paraId="2BDF59C6" w14:textId="77777777" w:rsidR="00AC4F7B" w:rsidRPr="003F40D1" w:rsidRDefault="00AC4F7B" w:rsidP="004621E1">
      <w:pPr>
        <w:pStyle w:val="Paraststmeklis"/>
        <w:numPr>
          <w:ilvl w:val="1"/>
          <w:numId w:val="25"/>
        </w:numPr>
        <w:ind w:left="567" w:hanging="567"/>
        <w:jc w:val="both"/>
        <w:rPr>
          <w:rFonts w:ascii="TimesNewRomanPSMT" w:hAnsi="TimesNewRomanPSMT"/>
        </w:rPr>
      </w:pPr>
      <w:r w:rsidRPr="003F40D1">
        <w:rPr>
          <w:rFonts w:ascii="TimesNewRomanPSMT" w:hAnsi="TimesNewRomanPSMT"/>
        </w:rPr>
        <w:t xml:space="preserve">Sabiedrībai jāveic visi iespējamie pasākumi nepārvaramas varas seku mazināšanai un novēršanai, pēc iespējas nodrošinot Pakalpojumu nepārtrauktību vai Pakalpojumu sniegšanas atjaunošanu iespējami ātri. </w:t>
      </w:r>
    </w:p>
    <w:p w14:paraId="2BDF59C7" w14:textId="77777777" w:rsidR="00AC4F7B" w:rsidRPr="003F40D1" w:rsidRDefault="00AC4F7B" w:rsidP="004621E1">
      <w:pPr>
        <w:pStyle w:val="Paraststmeklis"/>
        <w:numPr>
          <w:ilvl w:val="0"/>
          <w:numId w:val="1"/>
        </w:numPr>
        <w:jc w:val="center"/>
        <w:rPr>
          <w:rFonts w:ascii="TimesNewRomanPS" w:hAnsi="TimesNewRomanPS"/>
          <w:b/>
          <w:bCs/>
        </w:rPr>
      </w:pPr>
      <w:r w:rsidRPr="003F40D1">
        <w:rPr>
          <w:rFonts w:ascii="TimesNewRomanPS" w:hAnsi="TimesNewRomanPS"/>
          <w:b/>
          <w:bCs/>
        </w:rPr>
        <w:t xml:space="preserve">Citi noteikumi </w:t>
      </w:r>
    </w:p>
    <w:p w14:paraId="2BDF59C8" w14:textId="77777777" w:rsidR="004F7E7E" w:rsidRPr="00026444" w:rsidRDefault="004F7E7E" w:rsidP="006B1AF8">
      <w:pPr>
        <w:pStyle w:val="Paraststmeklis"/>
        <w:numPr>
          <w:ilvl w:val="1"/>
          <w:numId w:val="26"/>
        </w:numPr>
        <w:ind w:left="567" w:hanging="567"/>
        <w:jc w:val="both"/>
        <w:rPr>
          <w:rFonts w:ascii="TimesNewRomanPSMT" w:hAnsi="TimesNewRomanPSMT"/>
        </w:rPr>
      </w:pPr>
      <w:r w:rsidRPr="00026444">
        <w:rPr>
          <w:rFonts w:ascii="TimesNewRomanPSMT" w:hAnsi="TimesNewRomanPSMT"/>
        </w:rPr>
        <w:lastRenderedPageBreak/>
        <w:t xml:space="preserve">Ar Līguma spēkā stāšanos spēku zaudē </w:t>
      </w:r>
      <w:r w:rsidR="006B1AF8" w:rsidRPr="00026444">
        <w:rPr>
          <w:rFonts w:ascii="TimesNewRomanPSMT" w:hAnsi="TimesNewRomanPSMT"/>
        </w:rPr>
        <w:t xml:space="preserve">Pušu starpā </w:t>
      </w:r>
      <w:r w:rsidR="006B1AF8" w:rsidRPr="00026444">
        <w:rPr>
          <w:bCs/>
        </w:rPr>
        <w:t xml:space="preserve">2018. gada 23. janvārī </w:t>
      </w:r>
      <w:r w:rsidR="006B1AF8" w:rsidRPr="00026444">
        <w:rPr>
          <w:rFonts w:ascii="TimesNewRomanPSMT" w:hAnsi="TimesNewRomanPSMT"/>
        </w:rPr>
        <w:t>noslēgtais</w:t>
      </w:r>
      <w:r w:rsidR="006B1AF8" w:rsidRPr="00026444">
        <w:rPr>
          <w:bCs/>
        </w:rPr>
        <w:t xml:space="preserve"> deleģēšanas līgums Nr. 5-2.1/2018-27 “Par siltumenerģijas ražošanu un piegādi Meņģeles pagastā”, deleģēšanas līgums Nr. 45-2.1/2018-28” Par siltumenerģijas ražošanu un piegādi Ķeipenes pagastā” un deleģēšanas līgums Nr. 5-2.1/2018-29 “Par siltumenerģijas ražošanu un piegādi Lauberes pagastā”.</w:t>
      </w:r>
    </w:p>
    <w:p w14:paraId="2BDF59C9" w14:textId="77777777" w:rsidR="00AC4F7B" w:rsidRPr="003F40D1" w:rsidRDefault="00AC4F7B" w:rsidP="004621E1">
      <w:pPr>
        <w:pStyle w:val="Paraststmeklis"/>
        <w:numPr>
          <w:ilvl w:val="1"/>
          <w:numId w:val="26"/>
        </w:numPr>
        <w:ind w:left="567" w:hanging="567"/>
        <w:rPr>
          <w:rFonts w:ascii="TimesNewRomanPSMT" w:hAnsi="TimesNewRomanPSMT"/>
        </w:rPr>
      </w:pPr>
      <w:r w:rsidRPr="003F40D1">
        <w:rPr>
          <w:rFonts w:ascii="TimesNewRomanPSMT" w:hAnsi="TimesNewRomanPSMT"/>
        </w:rPr>
        <w:t xml:space="preserve">Jautājumi, kas nav atrunāti Līgumā, tiek lemti saskaņā ar Latvijas Republikas likumiem un citiem normatīvajiem aktiem. </w:t>
      </w:r>
    </w:p>
    <w:p w14:paraId="2BDF59CA" w14:textId="77777777" w:rsidR="00AC4F7B" w:rsidRPr="003F40D1" w:rsidRDefault="00AC4F7B" w:rsidP="00D524A6">
      <w:pPr>
        <w:pStyle w:val="Paraststmeklis"/>
        <w:numPr>
          <w:ilvl w:val="1"/>
          <w:numId w:val="26"/>
        </w:numPr>
        <w:ind w:left="567" w:hanging="567"/>
        <w:jc w:val="both"/>
        <w:rPr>
          <w:rFonts w:ascii="TimesNewRomanPSMT" w:hAnsi="TimesNewRomanPSMT"/>
        </w:rPr>
      </w:pPr>
      <w:r w:rsidRPr="003F40D1">
        <w:rPr>
          <w:rFonts w:ascii="TimesNewRomanPSMT" w:hAnsi="TimesNewRomanPSMT"/>
        </w:rPr>
        <w:t xml:space="preserve">Visus strīdus vai domstarpības, ja tādas radīsies pēc Līguma parakstīšanas, Puses risina sarunu ceļā, bet, ja vienošanās nav iespējams panākt, tad likumos un normatīvajos aktos noteiktā kārtībā vai tiesā. </w:t>
      </w:r>
    </w:p>
    <w:p w14:paraId="2BDF59CB" w14:textId="77777777" w:rsidR="004621E1" w:rsidRPr="003F40D1" w:rsidRDefault="00AC4F7B" w:rsidP="004621E1">
      <w:pPr>
        <w:pStyle w:val="Paraststmeklis"/>
        <w:numPr>
          <w:ilvl w:val="1"/>
          <w:numId w:val="26"/>
        </w:numPr>
        <w:ind w:left="567" w:hanging="567"/>
        <w:jc w:val="both"/>
        <w:rPr>
          <w:rFonts w:ascii="TimesNewRomanPSMT" w:hAnsi="TimesNewRomanPSMT"/>
        </w:rPr>
      </w:pPr>
      <w:r w:rsidRPr="003F40D1">
        <w:rPr>
          <w:rFonts w:ascii="TimesNewRomanPSMT" w:hAnsi="TimesNewRomanPSMT"/>
        </w:rPr>
        <w:t>Līgums sagatavots elektroniska dokumenta veidā</w:t>
      </w:r>
      <w:r w:rsidR="00D524A6">
        <w:rPr>
          <w:rFonts w:ascii="TimesNewRomanPSMT" w:hAnsi="TimesNewRomanPSMT"/>
        </w:rPr>
        <w:t xml:space="preserve"> </w:t>
      </w:r>
      <w:r w:rsidRPr="003F40D1">
        <w:rPr>
          <w:rFonts w:ascii="TimesNewRomanPSMT" w:hAnsi="TimesNewRomanPSMT"/>
        </w:rPr>
        <w:t xml:space="preserve">uz </w:t>
      </w:r>
      <w:r w:rsidR="00D524A6">
        <w:rPr>
          <w:rFonts w:ascii="TimesNewRomanPSMT" w:hAnsi="TimesNewRomanPSMT"/>
        </w:rPr>
        <w:t>_____</w:t>
      </w:r>
      <w:r w:rsidR="004621E1" w:rsidRPr="003F40D1">
        <w:rPr>
          <w:rFonts w:ascii="TimesNewRomanPSMT" w:hAnsi="TimesNewRomanPSMT"/>
        </w:rPr>
        <w:t xml:space="preserve"> </w:t>
      </w:r>
      <w:r w:rsidRPr="003F40D1">
        <w:rPr>
          <w:rFonts w:ascii="TimesNewRomanPSMT" w:hAnsi="TimesNewRomanPSMT"/>
        </w:rPr>
        <w:t>lap</w:t>
      </w:r>
      <w:r w:rsidR="00D524A6">
        <w:rPr>
          <w:rFonts w:ascii="TimesNewRomanPSMT" w:hAnsi="TimesNewRomanPSMT"/>
        </w:rPr>
        <w:t>ā</w:t>
      </w:r>
      <w:r w:rsidRPr="003F40D1">
        <w:rPr>
          <w:rFonts w:ascii="TimesNewRomanPSMT" w:hAnsi="TimesNewRomanPSMT"/>
        </w:rPr>
        <w:t xml:space="preserve">m un parakstīts elektroniski ar drošu elektronisko parakstu. </w:t>
      </w:r>
    </w:p>
    <w:p w14:paraId="2BDF59CC" w14:textId="77777777" w:rsidR="004908C5" w:rsidRPr="003F40D1" w:rsidRDefault="00AC4F7B" w:rsidP="00D524A6">
      <w:pPr>
        <w:pStyle w:val="Paraststmeklis"/>
        <w:numPr>
          <w:ilvl w:val="1"/>
          <w:numId w:val="26"/>
        </w:numPr>
        <w:spacing w:before="0" w:beforeAutospacing="0" w:after="0" w:afterAutospacing="0"/>
        <w:ind w:left="567" w:hanging="567"/>
        <w:jc w:val="both"/>
        <w:rPr>
          <w:rFonts w:ascii="TimesNewRomanPSMT" w:hAnsi="TimesNewRomanPSMT"/>
        </w:rPr>
      </w:pPr>
      <w:r w:rsidRPr="003F40D1">
        <w:rPr>
          <w:rFonts w:ascii="TimesNewRomanPSMT" w:hAnsi="TimesNewRomanPSMT"/>
        </w:rPr>
        <w:t>Līgums stājas spēkā pēdējā droša elektroniskā paraksta un laika zīmoga pievienošanas brīdī.</w:t>
      </w:r>
    </w:p>
    <w:p w14:paraId="2BDF59CD" w14:textId="7CABBAA4" w:rsidR="004621E1" w:rsidRPr="00D524A6" w:rsidRDefault="00D524A6" w:rsidP="00783D80">
      <w:pPr>
        <w:pStyle w:val="Paraststmeklis"/>
        <w:numPr>
          <w:ilvl w:val="1"/>
          <w:numId w:val="26"/>
        </w:numPr>
        <w:spacing w:before="0" w:beforeAutospacing="0" w:after="0" w:afterAutospacing="0"/>
        <w:ind w:left="567" w:hanging="567"/>
        <w:jc w:val="both"/>
        <w:rPr>
          <w:rFonts w:ascii="TimesNewRomanPSMT" w:hAnsi="TimesNewRomanPSMT"/>
        </w:rPr>
      </w:pPr>
      <w:r>
        <w:rPr>
          <w:rFonts w:ascii="TimesNewRomanPSMT" w:hAnsi="TimesNewRomanPSMT"/>
        </w:rPr>
        <w:t xml:space="preserve">Līguma noslēgšanas brīdī </w:t>
      </w:r>
      <w:r w:rsidR="00986962">
        <w:rPr>
          <w:rFonts w:ascii="TimesNewRomanPSMT" w:hAnsi="TimesNewRomanPSMT"/>
        </w:rPr>
        <w:t>tam</w:t>
      </w:r>
      <w:r w:rsidR="00AC4F7B" w:rsidRPr="00D524A6">
        <w:rPr>
          <w:rFonts w:ascii="TimesNewRomanPSMT" w:hAnsi="TimesNewRomanPSMT"/>
        </w:rPr>
        <w:t xml:space="preserve"> ir viens pielikums – </w:t>
      </w:r>
      <w:r w:rsidR="004621E1" w:rsidRPr="00D524A6">
        <w:rPr>
          <w:rFonts w:ascii="TimesNewRomanPSMT" w:hAnsi="TimesNewRomanPSMT"/>
        </w:rPr>
        <w:t>Ogres</w:t>
      </w:r>
      <w:r w:rsidR="00AC4F7B" w:rsidRPr="00D524A6">
        <w:rPr>
          <w:rFonts w:ascii="TimesNewRomanPSMT" w:hAnsi="TimesNewRomanPSMT"/>
        </w:rPr>
        <w:t xml:space="preserve"> novada </w:t>
      </w:r>
      <w:r w:rsidR="004621E1" w:rsidRPr="00D524A6">
        <w:rPr>
          <w:rFonts w:ascii="TimesNewRomanPSMT" w:hAnsi="TimesNewRomanPSMT"/>
        </w:rPr>
        <w:t xml:space="preserve">pašvaldības </w:t>
      </w:r>
      <w:r w:rsidR="00AC4F7B" w:rsidRPr="00D524A6">
        <w:rPr>
          <w:rFonts w:ascii="TimesNewRomanPSMT" w:hAnsi="TimesNewRomanPSMT"/>
        </w:rPr>
        <w:t xml:space="preserve">domes </w:t>
      </w:r>
      <w:r w:rsidR="004908C5" w:rsidRPr="00D524A6">
        <w:rPr>
          <w:rFonts w:ascii="TimesNewRomanPSMT" w:hAnsi="TimesNewRomanPSMT"/>
        </w:rPr>
        <w:t>2023</w:t>
      </w:r>
      <w:r w:rsidR="004621E1" w:rsidRPr="00D524A6">
        <w:rPr>
          <w:rFonts w:ascii="TimesNewRomanPSMT" w:hAnsi="TimesNewRomanPSMT"/>
        </w:rPr>
        <w:t xml:space="preserve">.gada </w:t>
      </w:r>
      <w:r w:rsidR="00206D27">
        <w:rPr>
          <w:rFonts w:ascii="TimesNewRomanPSMT" w:hAnsi="TimesNewRomanPSMT"/>
        </w:rPr>
        <w:t>27</w:t>
      </w:r>
      <w:r w:rsidR="004908C5" w:rsidRPr="00D524A6">
        <w:rPr>
          <w:rFonts w:ascii="TimesNewRomanPSMT" w:hAnsi="TimesNewRomanPSMT"/>
        </w:rPr>
        <w:t>.</w:t>
      </w:r>
      <w:r w:rsidR="00206D27">
        <w:rPr>
          <w:rFonts w:ascii="TimesNewRomanPSMT" w:hAnsi="TimesNewRomanPSMT"/>
        </w:rPr>
        <w:t>aprīļa</w:t>
      </w:r>
      <w:r w:rsidR="00723C0F" w:rsidRPr="00D524A6">
        <w:rPr>
          <w:rFonts w:ascii="TimesNewRomanPSMT" w:hAnsi="TimesNewRomanPSMT"/>
        </w:rPr>
        <w:t xml:space="preserve"> sēdes </w:t>
      </w:r>
      <w:r w:rsidR="00AC4F7B" w:rsidRPr="00D524A6">
        <w:rPr>
          <w:rFonts w:ascii="TimesNewRomanPSMT" w:hAnsi="TimesNewRomanPSMT"/>
        </w:rPr>
        <w:t xml:space="preserve">lēmums </w:t>
      </w:r>
      <w:r w:rsidR="00723C0F" w:rsidRPr="00D524A6">
        <w:rPr>
          <w:rFonts w:ascii="TimesNewRomanPSMT" w:hAnsi="TimesNewRomanPSMT"/>
        </w:rPr>
        <w:t>Protokols Nr.</w:t>
      </w:r>
      <w:r w:rsidR="00206D27">
        <w:rPr>
          <w:rFonts w:ascii="TimesNewRomanPSMT" w:hAnsi="TimesNewRomanPSMT"/>
        </w:rPr>
        <w:t>6</w:t>
      </w:r>
      <w:r w:rsidR="00723C0F" w:rsidRPr="00D524A6">
        <w:rPr>
          <w:rFonts w:ascii="TimesNewRomanPSMT" w:hAnsi="TimesNewRomanPSMT"/>
        </w:rPr>
        <w:t>;</w:t>
      </w:r>
      <w:r w:rsidR="004621E1" w:rsidRPr="00D524A6">
        <w:rPr>
          <w:rFonts w:ascii="TimesNewRomanPSMT" w:hAnsi="TimesNewRomanPSMT"/>
        </w:rPr>
        <w:t xml:space="preserve"> </w:t>
      </w:r>
      <w:r w:rsidR="00206D27">
        <w:rPr>
          <w:rFonts w:ascii="TimesNewRomanPSMT" w:hAnsi="TimesNewRomanPSMT"/>
        </w:rPr>
        <w:t>74</w:t>
      </w:r>
      <w:r w:rsidR="00723C0F" w:rsidRPr="00D524A6">
        <w:rPr>
          <w:rFonts w:ascii="TimesNewRomanPSMT" w:hAnsi="TimesNewRomanPSMT"/>
        </w:rPr>
        <w:t>. “</w:t>
      </w:r>
      <w:r w:rsidRPr="00D524A6">
        <w:rPr>
          <w:rFonts w:ascii="TimesNewRomanPSMT" w:hAnsi="TimesNewRomanPSMT"/>
        </w:rPr>
        <w:t>Par siltumapgādes sabiedrisko pakalpojumu līguma slēgšanu ar  pašvaldības SIA “MS Siltums” (Meņģeles pagasts, Ķeipenes pagasts, Lauberes pagasts) un grozījumu Ogres novada pašvaldības domes 2018. gada 18. janvāra lēmumā</w:t>
      </w:r>
      <w:r w:rsidR="00723C0F" w:rsidRPr="00D524A6">
        <w:rPr>
          <w:rFonts w:ascii="TimesNewRomanPSMT" w:hAnsi="TimesNewRomanPSMT"/>
        </w:rPr>
        <w:t>”</w:t>
      </w:r>
      <w:r w:rsidR="00AC4F7B" w:rsidRPr="00D524A6">
        <w:rPr>
          <w:rFonts w:ascii="TimesNewRomanPSMT" w:hAnsi="TimesNewRomanPSMT"/>
        </w:rPr>
        <w:t xml:space="preserve">, uz </w:t>
      </w:r>
      <w:r w:rsidR="00206D27">
        <w:rPr>
          <w:rFonts w:ascii="TimesNewRomanPSMT" w:hAnsi="TimesNewRomanPSMT"/>
        </w:rPr>
        <w:t>4</w:t>
      </w:r>
      <w:r w:rsidR="00AC4F7B" w:rsidRPr="00D524A6">
        <w:rPr>
          <w:rFonts w:ascii="TimesNewRomanPSMT" w:hAnsi="TimesNewRomanPSMT"/>
        </w:rPr>
        <w:t xml:space="preserve"> lp.</w:t>
      </w:r>
      <w:bookmarkStart w:id="0" w:name="_GoBack"/>
      <w:bookmarkEnd w:id="0"/>
      <w:r w:rsidR="00AC4F7B" w:rsidRPr="00D524A6">
        <w:rPr>
          <w:rFonts w:ascii="TimesNewRomanPSMT" w:hAnsi="TimesNewRomanPSMT"/>
        </w:rPr>
        <w:t xml:space="preserve"> </w:t>
      </w:r>
    </w:p>
    <w:p w14:paraId="2BDF59CE" w14:textId="77777777" w:rsidR="00AC4F7B" w:rsidRPr="003F40D1" w:rsidRDefault="00AC4F7B" w:rsidP="008055C9">
      <w:pPr>
        <w:pStyle w:val="Paraststmeklis"/>
        <w:numPr>
          <w:ilvl w:val="0"/>
          <w:numId w:val="1"/>
        </w:numPr>
        <w:jc w:val="center"/>
        <w:rPr>
          <w:rFonts w:ascii="TimesNewRomanPS" w:hAnsi="TimesNewRomanPS"/>
          <w:b/>
          <w:bCs/>
        </w:rPr>
      </w:pPr>
      <w:r w:rsidRPr="003F40D1">
        <w:rPr>
          <w:rFonts w:ascii="TimesNewRomanPS" w:hAnsi="TimesNewRomanPS"/>
          <w:b/>
          <w:bCs/>
        </w:rPr>
        <w:t xml:space="preserve">Pušu rekvizītu un paraksti: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048"/>
      </w:tblGrid>
      <w:tr w:rsidR="008055C9" w:rsidRPr="003F40D1" w14:paraId="2BDF59D1" w14:textId="77777777" w:rsidTr="008055C9">
        <w:tc>
          <w:tcPr>
            <w:tcW w:w="3978" w:type="dxa"/>
          </w:tcPr>
          <w:p w14:paraId="2BDF59CF" w14:textId="77777777" w:rsidR="008055C9" w:rsidRPr="003F40D1" w:rsidRDefault="008055C9" w:rsidP="000132C7">
            <w:pPr>
              <w:jc w:val="both"/>
              <w:rPr>
                <w:sz w:val="24"/>
                <w:szCs w:val="24"/>
                <w:lang w:val="lv-LV"/>
              </w:rPr>
            </w:pPr>
            <w:r w:rsidRPr="003F40D1">
              <w:rPr>
                <w:sz w:val="24"/>
                <w:szCs w:val="24"/>
                <w:lang w:val="lv-LV"/>
              </w:rPr>
              <w:t>Pašvaldība: Ogres novada pašvaldība</w:t>
            </w:r>
          </w:p>
        </w:tc>
        <w:tc>
          <w:tcPr>
            <w:tcW w:w="5048" w:type="dxa"/>
          </w:tcPr>
          <w:p w14:paraId="2BDF59D0" w14:textId="77777777" w:rsidR="008055C9" w:rsidRPr="003F40D1" w:rsidRDefault="008055C9" w:rsidP="000132C7">
            <w:pPr>
              <w:ind w:left="1041"/>
              <w:jc w:val="both"/>
              <w:rPr>
                <w:sz w:val="24"/>
                <w:szCs w:val="24"/>
                <w:lang w:val="lv-LV"/>
              </w:rPr>
            </w:pPr>
            <w:r w:rsidRPr="003F40D1">
              <w:rPr>
                <w:sz w:val="24"/>
                <w:szCs w:val="24"/>
                <w:lang w:val="lv-LV"/>
              </w:rPr>
              <w:t>Sabiedrība: Ogres novada pašvaldības sabiedrību ar ierobe</w:t>
            </w:r>
            <w:r w:rsidRPr="003F40D1">
              <w:rPr>
                <w:rFonts w:eastAsia="MS Mincho"/>
                <w:sz w:val="24"/>
                <w:szCs w:val="24"/>
                <w:lang w:val="lv-LV"/>
              </w:rPr>
              <w:t>ž</w:t>
            </w:r>
            <w:r w:rsidRPr="003F40D1">
              <w:rPr>
                <w:sz w:val="24"/>
                <w:szCs w:val="24"/>
                <w:lang w:val="lv-LV"/>
              </w:rPr>
              <w:t>otu atbildību “MS siltums”</w:t>
            </w:r>
          </w:p>
        </w:tc>
      </w:tr>
      <w:tr w:rsidR="008055C9" w:rsidRPr="003F40D1" w14:paraId="2BDF59D4" w14:textId="77777777" w:rsidTr="008055C9">
        <w:tc>
          <w:tcPr>
            <w:tcW w:w="3978" w:type="dxa"/>
          </w:tcPr>
          <w:p w14:paraId="2BDF59D2" w14:textId="77777777" w:rsidR="008055C9" w:rsidRPr="003F40D1" w:rsidRDefault="008055C9" w:rsidP="000132C7">
            <w:pPr>
              <w:jc w:val="both"/>
              <w:rPr>
                <w:sz w:val="24"/>
                <w:szCs w:val="24"/>
                <w:lang w:val="lv-LV"/>
              </w:rPr>
            </w:pPr>
            <w:r w:rsidRPr="003F40D1">
              <w:rPr>
                <w:sz w:val="24"/>
                <w:szCs w:val="24"/>
                <w:lang w:val="lv-LV"/>
              </w:rPr>
              <w:t>Reģ. Nr. 90000024455</w:t>
            </w:r>
          </w:p>
        </w:tc>
        <w:tc>
          <w:tcPr>
            <w:tcW w:w="5048" w:type="dxa"/>
          </w:tcPr>
          <w:p w14:paraId="2BDF59D3" w14:textId="77777777" w:rsidR="008055C9" w:rsidRPr="003F40D1" w:rsidRDefault="008055C9" w:rsidP="000132C7">
            <w:pPr>
              <w:ind w:left="1032"/>
              <w:jc w:val="both"/>
              <w:rPr>
                <w:sz w:val="24"/>
                <w:szCs w:val="24"/>
                <w:lang w:val="lv-LV"/>
              </w:rPr>
            </w:pPr>
            <w:r w:rsidRPr="003F40D1">
              <w:rPr>
                <w:sz w:val="24"/>
                <w:szCs w:val="24"/>
                <w:lang w:val="lv-LV"/>
              </w:rPr>
              <w:t>Reģ.Nr.  40103666190</w:t>
            </w:r>
          </w:p>
        </w:tc>
      </w:tr>
      <w:tr w:rsidR="008055C9" w:rsidRPr="003F40D1" w14:paraId="2BDF59D7" w14:textId="77777777" w:rsidTr="008055C9">
        <w:tc>
          <w:tcPr>
            <w:tcW w:w="3978" w:type="dxa"/>
          </w:tcPr>
          <w:p w14:paraId="2BDF59D5" w14:textId="77777777" w:rsidR="008055C9" w:rsidRPr="003F40D1" w:rsidRDefault="008055C9" w:rsidP="000132C7">
            <w:pPr>
              <w:jc w:val="both"/>
              <w:rPr>
                <w:sz w:val="24"/>
                <w:szCs w:val="24"/>
                <w:lang w:val="lv-LV"/>
              </w:rPr>
            </w:pPr>
          </w:p>
        </w:tc>
        <w:tc>
          <w:tcPr>
            <w:tcW w:w="5048" w:type="dxa"/>
          </w:tcPr>
          <w:p w14:paraId="2BDF59D6" w14:textId="77777777" w:rsidR="008055C9" w:rsidRPr="003F40D1" w:rsidRDefault="008055C9" w:rsidP="000132C7">
            <w:pPr>
              <w:ind w:left="933"/>
              <w:jc w:val="both"/>
              <w:rPr>
                <w:sz w:val="24"/>
                <w:szCs w:val="24"/>
                <w:lang w:val="lv-LV"/>
              </w:rPr>
            </w:pPr>
          </w:p>
        </w:tc>
      </w:tr>
      <w:tr w:rsidR="008055C9" w:rsidRPr="003F40D1" w14:paraId="2BDF59DA" w14:textId="77777777" w:rsidTr="008055C9">
        <w:tc>
          <w:tcPr>
            <w:tcW w:w="3978" w:type="dxa"/>
          </w:tcPr>
          <w:p w14:paraId="2BDF59D8" w14:textId="77777777" w:rsidR="008055C9" w:rsidRPr="003F40D1" w:rsidRDefault="008055C9" w:rsidP="000132C7">
            <w:pPr>
              <w:jc w:val="both"/>
              <w:rPr>
                <w:sz w:val="24"/>
                <w:szCs w:val="24"/>
                <w:lang w:val="lv-LV"/>
              </w:rPr>
            </w:pPr>
            <w:r w:rsidRPr="003F40D1">
              <w:rPr>
                <w:sz w:val="24"/>
                <w:szCs w:val="24"/>
                <w:lang w:val="lv-LV"/>
              </w:rPr>
              <w:t>Izpilddirektors</w:t>
            </w:r>
          </w:p>
        </w:tc>
        <w:tc>
          <w:tcPr>
            <w:tcW w:w="5048" w:type="dxa"/>
          </w:tcPr>
          <w:p w14:paraId="2BDF59D9" w14:textId="77777777" w:rsidR="008055C9" w:rsidRPr="003F40D1" w:rsidRDefault="008055C9" w:rsidP="000132C7">
            <w:pPr>
              <w:ind w:left="941"/>
              <w:jc w:val="both"/>
              <w:rPr>
                <w:sz w:val="24"/>
                <w:szCs w:val="24"/>
                <w:lang w:val="lv-LV"/>
              </w:rPr>
            </w:pPr>
            <w:r w:rsidRPr="003F40D1">
              <w:rPr>
                <w:sz w:val="24"/>
                <w:szCs w:val="24"/>
                <w:lang w:val="lv-LV"/>
              </w:rPr>
              <w:t>Valdes loceklis</w:t>
            </w:r>
          </w:p>
        </w:tc>
      </w:tr>
      <w:tr w:rsidR="008055C9" w:rsidRPr="003F40D1" w14:paraId="2BDF59DD" w14:textId="77777777" w:rsidTr="008055C9">
        <w:trPr>
          <w:trHeight w:val="77"/>
        </w:trPr>
        <w:tc>
          <w:tcPr>
            <w:tcW w:w="3978" w:type="dxa"/>
          </w:tcPr>
          <w:p w14:paraId="2BDF59DB" w14:textId="77777777" w:rsidR="008055C9" w:rsidRPr="003F40D1" w:rsidRDefault="008055C9" w:rsidP="000132C7">
            <w:pPr>
              <w:jc w:val="both"/>
              <w:rPr>
                <w:sz w:val="24"/>
                <w:szCs w:val="24"/>
                <w:lang w:val="lv-LV"/>
              </w:rPr>
            </w:pPr>
            <w:r w:rsidRPr="003F40D1">
              <w:rPr>
                <w:sz w:val="24"/>
                <w:szCs w:val="24"/>
                <w:lang w:val="lv-LV"/>
              </w:rPr>
              <w:t>Pēteris Špakovskis</w:t>
            </w:r>
          </w:p>
        </w:tc>
        <w:tc>
          <w:tcPr>
            <w:tcW w:w="5048" w:type="dxa"/>
          </w:tcPr>
          <w:p w14:paraId="2BDF59DC" w14:textId="77777777" w:rsidR="008055C9" w:rsidRPr="003F40D1" w:rsidRDefault="008055C9" w:rsidP="000132C7">
            <w:pPr>
              <w:ind w:left="949"/>
              <w:jc w:val="both"/>
              <w:rPr>
                <w:sz w:val="24"/>
                <w:szCs w:val="24"/>
                <w:lang w:val="lv-LV"/>
              </w:rPr>
            </w:pPr>
            <w:r w:rsidRPr="003F40D1">
              <w:rPr>
                <w:sz w:val="24"/>
                <w:szCs w:val="24"/>
                <w:lang w:val="lv-LV"/>
              </w:rPr>
              <w:t>Normunds Ševels</w:t>
            </w:r>
          </w:p>
        </w:tc>
      </w:tr>
    </w:tbl>
    <w:p w14:paraId="2BDF59DE" w14:textId="77777777" w:rsidR="008055C9" w:rsidRPr="003F40D1" w:rsidRDefault="008055C9" w:rsidP="00AC4F7B">
      <w:pPr>
        <w:pStyle w:val="Paraststmeklis"/>
      </w:pPr>
    </w:p>
    <w:p w14:paraId="2BDF59DF" w14:textId="77777777" w:rsidR="00AC4F7B" w:rsidRPr="003F40D1" w:rsidRDefault="00AC4F7B" w:rsidP="008055C9">
      <w:pPr>
        <w:pStyle w:val="Paraststmeklis"/>
        <w:jc w:val="center"/>
      </w:pPr>
      <w:r w:rsidRPr="003F40D1">
        <w:rPr>
          <w:rFonts w:ascii="TimesNewRomanPSMT" w:hAnsi="TimesNewRomanPSMT"/>
        </w:rPr>
        <w:t>ŠIS DOKUMENTS IR PARAKSTĪTS AR DROŠU ELEKTRONISKO PARAKSTU UN SATUR LAIKA ZĪMOGU</w:t>
      </w:r>
    </w:p>
    <w:p w14:paraId="2BDF59E0" w14:textId="77777777" w:rsidR="00D23442" w:rsidRPr="003F40D1" w:rsidRDefault="00D23442"/>
    <w:sectPr w:rsidR="00D23442" w:rsidRPr="003F40D1" w:rsidSect="008762FA">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F59E3" w14:textId="77777777" w:rsidR="009B2AE1" w:rsidRDefault="009B2AE1" w:rsidP="003B6FBF">
      <w:r>
        <w:separator/>
      </w:r>
    </w:p>
  </w:endnote>
  <w:endnote w:type="continuationSeparator" w:id="0">
    <w:p w14:paraId="2BDF59E4" w14:textId="77777777" w:rsidR="009B2AE1" w:rsidRDefault="009B2AE1" w:rsidP="003B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516900"/>
      <w:docPartObj>
        <w:docPartGallery w:val="Page Numbers (Bottom of Page)"/>
        <w:docPartUnique/>
      </w:docPartObj>
    </w:sdtPr>
    <w:sdtEndPr>
      <w:rPr>
        <w:rFonts w:ascii="Times New Roman" w:hAnsi="Times New Roman" w:cs="Times New Roman"/>
      </w:rPr>
    </w:sdtEndPr>
    <w:sdtContent>
      <w:p w14:paraId="2BDF59E5" w14:textId="77777777" w:rsidR="00D524A6" w:rsidRPr="00D524A6" w:rsidRDefault="00D524A6">
        <w:pPr>
          <w:pStyle w:val="Kjene"/>
          <w:jc w:val="center"/>
          <w:rPr>
            <w:rFonts w:ascii="Times New Roman" w:hAnsi="Times New Roman" w:cs="Times New Roman"/>
          </w:rPr>
        </w:pPr>
        <w:r w:rsidRPr="00D524A6">
          <w:rPr>
            <w:rFonts w:ascii="Times New Roman" w:hAnsi="Times New Roman" w:cs="Times New Roman"/>
          </w:rPr>
          <w:fldChar w:fldCharType="begin"/>
        </w:r>
        <w:r w:rsidRPr="00D524A6">
          <w:rPr>
            <w:rFonts w:ascii="Times New Roman" w:hAnsi="Times New Roman" w:cs="Times New Roman"/>
          </w:rPr>
          <w:instrText>PAGE   \* MERGEFORMAT</w:instrText>
        </w:r>
        <w:r w:rsidRPr="00D524A6">
          <w:rPr>
            <w:rFonts w:ascii="Times New Roman" w:hAnsi="Times New Roman" w:cs="Times New Roman"/>
          </w:rPr>
          <w:fldChar w:fldCharType="separate"/>
        </w:r>
        <w:r w:rsidR="00206D27">
          <w:rPr>
            <w:rFonts w:ascii="Times New Roman" w:hAnsi="Times New Roman" w:cs="Times New Roman"/>
            <w:noProof/>
          </w:rPr>
          <w:t>6</w:t>
        </w:r>
        <w:r w:rsidRPr="00D524A6">
          <w:rPr>
            <w:rFonts w:ascii="Times New Roman" w:hAnsi="Times New Roman" w:cs="Times New Roman"/>
          </w:rPr>
          <w:fldChar w:fldCharType="end"/>
        </w:r>
      </w:p>
    </w:sdtContent>
  </w:sdt>
  <w:p w14:paraId="2BDF59E6" w14:textId="77777777" w:rsidR="00D524A6" w:rsidRDefault="00D524A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F59E1" w14:textId="77777777" w:rsidR="009B2AE1" w:rsidRDefault="009B2AE1" w:rsidP="003B6FBF">
      <w:r>
        <w:separator/>
      </w:r>
    </w:p>
  </w:footnote>
  <w:footnote w:type="continuationSeparator" w:id="0">
    <w:p w14:paraId="2BDF59E2" w14:textId="77777777" w:rsidR="009B2AE1" w:rsidRDefault="009B2AE1" w:rsidP="003B6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602E"/>
    <w:multiLevelType w:val="multilevel"/>
    <w:tmpl w:val="22FEC5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5CA5638"/>
    <w:multiLevelType w:val="multilevel"/>
    <w:tmpl w:val="C8F4ED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7615518"/>
    <w:multiLevelType w:val="multilevel"/>
    <w:tmpl w:val="8D34A850"/>
    <w:lvl w:ilvl="0">
      <w:start w:val="2"/>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3" w15:restartNumberingAfterBreak="0">
    <w:nsid w:val="10252168"/>
    <w:multiLevelType w:val="multilevel"/>
    <w:tmpl w:val="AFF61DEA"/>
    <w:lvl w:ilvl="0">
      <w:start w:val="3"/>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4" w15:restartNumberingAfterBreak="0">
    <w:nsid w:val="10257E57"/>
    <w:multiLevelType w:val="multilevel"/>
    <w:tmpl w:val="65446C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6462F3B"/>
    <w:multiLevelType w:val="multilevel"/>
    <w:tmpl w:val="543C09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1167177"/>
    <w:multiLevelType w:val="multilevel"/>
    <w:tmpl w:val="40B007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5E45EB0"/>
    <w:multiLevelType w:val="multilevel"/>
    <w:tmpl w:val="9A5EB1CA"/>
    <w:lvl w:ilvl="0">
      <w:start w:val="6"/>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8" w15:restartNumberingAfterBreak="0">
    <w:nsid w:val="2F4356DE"/>
    <w:multiLevelType w:val="multilevel"/>
    <w:tmpl w:val="75C6AC9C"/>
    <w:lvl w:ilvl="0">
      <w:start w:val="10"/>
      <w:numFmt w:val="decimal"/>
      <w:lvlText w:val="%1."/>
      <w:lvlJc w:val="left"/>
      <w:pPr>
        <w:ind w:left="480" w:hanging="480"/>
      </w:pPr>
      <w:rPr>
        <w:rFonts w:ascii="TimesNewRomanPSMT" w:hAnsi="TimesNewRomanPSMT" w:hint="default"/>
      </w:rPr>
    </w:lvl>
    <w:lvl w:ilvl="1">
      <w:start w:val="1"/>
      <w:numFmt w:val="decimal"/>
      <w:lvlText w:val="%1.%2."/>
      <w:lvlJc w:val="left"/>
      <w:pPr>
        <w:ind w:left="480" w:hanging="48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9" w15:restartNumberingAfterBreak="0">
    <w:nsid w:val="37625845"/>
    <w:multiLevelType w:val="multilevel"/>
    <w:tmpl w:val="4658F6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3ADF2A1C"/>
    <w:multiLevelType w:val="multilevel"/>
    <w:tmpl w:val="81B808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31C386C"/>
    <w:multiLevelType w:val="multilevel"/>
    <w:tmpl w:val="736A278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4C0A4FE6"/>
    <w:multiLevelType w:val="multilevel"/>
    <w:tmpl w:val="C62E8B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55C07EB1"/>
    <w:multiLevelType w:val="multilevel"/>
    <w:tmpl w:val="2884A4EC"/>
    <w:lvl w:ilvl="0">
      <w:start w:val="3"/>
      <w:numFmt w:val="decimal"/>
      <w:lvlText w:val="%1."/>
      <w:lvlJc w:val="left"/>
      <w:pPr>
        <w:ind w:left="360" w:hanging="360"/>
      </w:pPr>
      <w:rPr>
        <w:rFonts w:ascii="TimesNewRomanPSMT" w:hAnsi="TimesNewRomanPSMT" w:hint="default"/>
      </w:rPr>
    </w:lvl>
    <w:lvl w:ilvl="1">
      <w:start w:val="1"/>
      <w:numFmt w:val="decimal"/>
      <w:lvlText w:val="%1.%2."/>
      <w:lvlJc w:val="left"/>
      <w:pPr>
        <w:ind w:left="2160" w:hanging="360"/>
      </w:pPr>
      <w:rPr>
        <w:rFonts w:ascii="TimesNewRomanPSMT" w:hAnsi="TimesNewRomanPSMT" w:hint="default"/>
      </w:rPr>
    </w:lvl>
    <w:lvl w:ilvl="2">
      <w:start w:val="1"/>
      <w:numFmt w:val="decimal"/>
      <w:lvlText w:val="%1.%2.%3."/>
      <w:lvlJc w:val="left"/>
      <w:pPr>
        <w:ind w:left="4320" w:hanging="720"/>
      </w:pPr>
      <w:rPr>
        <w:rFonts w:ascii="TimesNewRomanPSMT" w:hAnsi="TimesNewRomanPSMT" w:hint="default"/>
      </w:rPr>
    </w:lvl>
    <w:lvl w:ilvl="3">
      <w:start w:val="1"/>
      <w:numFmt w:val="decimal"/>
      <w:lvlText w:val="%1.%2.%3.%4."/>
      <w:lvlJc w:val="left"/>
      <w:pPr>
        <w:ind w:left="6120" w:hanging="720"/>
      </w:pPr>
      <w:rPr>
        <w:rFonts w:ascii="TimesNewRomanPSMT" w:hAnsi="TimesNewRomanPSMT" w:hint="default"/>
      </w:rPr>
    </w:lvl>
    <w:lvl w:ilvl="4">
      <w:start w:val="1"/>
      <w:numFmt w:val="decimal"/>
      <w:lvlText w:val="%1.%2.%3.%4.%5."/>
      <w:lvlJc w:val="left"/>
      <w:pPr>
        <w:ind w:left="8280" w:hanging="1080"/>
      </w:pPr>
      <w:rPr>
        <w:rFonts w:ascii="TimesNewRomanPSMT" w:hAnsi="TimesNewRomanPSMT" w:hint="default"/>
      </w:rPr>
    </w:lvl>
    <w:lvl w:ilvl="5">
      <w:start w:val="1"/>
      <w:numFmt w:val="decimal"/>
      <w:lvlText w:val="%1.%2.%3.%4.%5.%6."/>
      <w:lvlJc w:val="left"/>
      <w:pPr>
        <w:ind w:left="10080" w:hanging="1080"/>
      </w:pPr>
      <w:rPr>
        <w:rFonts w:ascii="TimesNewRomanPSMT" w:hAnsi="TimesNewRomanPSMT" w:hint="default"/>
      </w:rPr>
    </w:lvl>
    <w:lvl w:ilvl="6">
      <w:start w:val="1"/>
      <w:numFmt w:val="decimal"/>
      <w:lvlText w:val="%1.%2.%3.%4.%5.%6.%7."/>
      <w:lvlJc w:val="left"/>
      <w:pPr>
        <w:ind w:left="12240" w:hanging="1440"/>
      </w:pPr>
      <w:rPr>
        <w:rFonts w:ascii="TimesNewRomanPSMT" w:hAnsi="TimesNewRomanPSMT" w:hint="default"/>
      </w:rPr>
    </w:lvl>
    <w:lvl w:ilvl="7">
      <w:start w:val="1"/>
      <w:numFmt w:val="decimal"/>
      <w:lvlText w:val="%1.%2.%3.%4.%5.%6.%7.%8."/>
      <w:lvlJc w:val="left"/>
      <w:pPr>
        <w:ind w:left="14040" w:hanging="1440"/>
      </w:pPr>
      <w:rPr>
        <w:rFonts w:ascii="TimesNewRomanPSMT" w:hAnsi="TimesNewRomanPSMT" w:hint="default"/>
      </w:rPr>
    </w:lvl>
    <w:lvl w:ilvl="8">
      <w:start w:val="1"/>
      <w:numFmt w:val="decimal"/>
      <w:lvlText w:val="%1.%2.%3.%4.%5.%6.%7.%8.%9."/>
      <w:lvlJc w:val="left"/>
      <w:pPr>
        <w:ind w:left="16200" w:hanging="1800"/>
      </w:pPr>
      <w:rPr>
        <w:rFonts w:ascii="TimesNewRomanPSMT" w:hAnsi="TimesNewRomanPSMT" w:hint="default"/>
      </w:rPr>
    </w:lvl>
  </w:abstractNum>
  <w:abstractNum w:abstractNumId="14" w15:restartNumberingAfterBreak="0">
    <w:nsid w:val="566B10F4"/>
    <w:multiLevelType w:val="multilevel"/>
    <w:tmpl w:val="15F49332"/>
    <w:lvl w:ilvl="0">
      <w:start w:val="7"/>
      <w:numFmt w:val="decimal"/>
      <w:lvlText w:val="%1."/>
      <w:lvlJc w:val="left"/>
      <w:pPr>
        <w:ind w:left="360" w:hanging="360"/>
      </w:pPr>
      <w:rPr>
        <w:rFonts w:ascii="TimesNewRomanPSMT" w:hAnsi="TimesNewRomanPSMT" w:hint="default"/>
      </w:rPr>
    </w:lvl>
    <w:lvl w:ilvl="1">
      <w:start w:val="1"/>
      <w:numFmt w:val="decimal"/>
      <w:lvlText w:val="%1.%2."/>
      <w:lvlJc w:val="left"/>
      <w:pPr>
        <w:ind w:left="1440" w:hanging="360"/>
      </w:pPr>
      <w:rPr>
        <w:rFonts w:ascii="TimesNewRomanPSMT" w:hAnsi="TimesNewRomanPSMT" w:hint="default"/>
      </w:rPr>
    </w:lvl>
    <w:lvl w:ilvl="2">
      <w:start w:val="1"/>
      <w:numFmt w:val="decimal"/>
      <w:lvlText w:val="%1.%2.%3."/>
      <w:lvlJc w:val="left"/>
      <w:pPr>
        <w:ind w:left="2880" w:hanging="720"/>
      </w:pPr>
      <w:rPr>
        <w:rFonts w:ascii="TimesNewRomanPSMT" w:hAnsi="TimesNewRomanPSMT" w:hint="default"/>
      </w:rPr>
    </w:lvl>
    <w:lvl w:ilvl="3">
      <w:start w:val="1"/>
      <w:numFmt w:val="decimal"/>
      <w:lvlText w:val="%1.%2.%3.%4."/>
      <w:lvlJc w:val="left"/>
      <w:pPr>
        <w:ind w:left="3960" w:hanging="720"/>
      </w:pPr>
      <w:rPr>
        <w:rFonts w:ascii="TimesNewRomanPSMT" w:hAnsi="TimesNewRomanPSMT" w:hint="default"/>
      </w:rPr>
    </w:lvl>
    <w:lvl w:ilvl="4">
      <w:start w:val="1"/>
      <w:numFmt w:val="decimal"/>
      <w:lvlText w:val="%1.%2.%3.%4.%5."/>
      <w:lvlJc w:val="left"/>
      <w:pPr>
        <w:ind w:left="5400" w:hanging="1080"/>
      </w:pPr>
      <w:rPr>
        <w:rFonts w:ascii="TimesNewRomanPSMT" w:hAnsi="TimesNewRomanPSMT" w:hint="default"/>
      </w:rPr>
    </w:lvl>
    <w:lvl w:ilvl="5">
      <w:start w:val="1"/>
      <w:numFmt w:val="decimal"/>
      <w:lvlText w:val="%1.%2.%3.%4.%5.%6."/>
      <w:lvlJc w:val="left"/>
      <w:pPr>
        <w:ind w:left="6480" w:hanging="1080"/>
      </w:pPr>
      <w:rPr>
        <w:rFonts w:ascii="TimesNewRomanPSMT" w:hAnsi="TimesNewRomanPSMT" w:hint="default"/>
      </w:rPr>
    </w:lvl>
    <w:lvl w:ilvl="6">
      <w:start w:val="1"/>
      <w:numFmt w:val="decimal"/>
      <w:lvlText w:val="%1.%2.%3.%4.%5.%6.%7."/>
      <w:lvlJc w:val="left"/>
      <w:pPr>
        <w:ind w:left="7920" w:hanging="1440"/>
      </w:pPr>
      <w:rPr>
        <w:rFonts w:ascii="TimesNewRomanPSMT" w:hAnsi="TimesNewRomanPSMT" w:hint="default"/>
      </w:rPr>
    </w:lvl>
    <w:lvl w:ilvl="7">
      <w:start w:val="1"/>
      <w:numFmt w:val="decimal"/>
      <w:lvlText w:val="%1.%2.%3.%4.%5.%6.%7.%8."/>
      <w:lvlJc w:val="left"/>
      <w:pPr>
        <w:ind w:left="9000" w:hanging="1440"/>
      </w:pPr>
      <w:rPr>
        <w:rFonts w:ascii="TimesNewRomanPSMT" w:hAnsi="TimesNewRomanPSMT" w:hint="default"/>
      </w:rPr>
    </w:lvl>
    <w:lvl w:ilvl="8">
      <w:start w:val="1"/>
      <w:numFmt w:val="decimal"/>
      <w:lvlText w:val="%1.%2.%3.%4.%5.%6.%7.%8.%9."/>
      <w:lvlJc w:val="left"/>
      <w:pPr>
        <w:ind w:left="10440" w:hanging="1800"/>
      </w:pPr>
      <w:rPr>
        <w:rFonts w:ascii="TimesNewRomanPSMT" w:hAnsi="TimesNewRomanPSMT" w:hint="default"/>
      </w:rPr>
    </w:lvl>
  </w:abstractNum>
  <w:abstractNum w:abstractNumId="15" w15:restartNumberingAfterBreak="0">
    <w:nsid w:val="56E27053"/>
    <w:multiLevelType w:val="multilevel"/>
    <w:tmpl w:val="F8660242"/>
    <w:lvl w:ilvl="0">
      <w:start w:val="1"/>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16" w15:restartNumberingAfterBreak="0">
    <w:nsid w:val="5AA41A77"/>
    <w:multiLevelType w:val="multilevel"/>
    <w:tmpl w:val="E83606D0"/>
    <w:lvl w:ilvl="0">
      <w:start w:val="4"/>
      <w:numFmt w:val="decimal"/>
      <w:lvlText w:val="%1."/>
      <w:lvlJc w:val="left"/>
      <w:pPr>
        <w:ind w:left="360" w:hanging="360"/>
      </w:pPr>
      <w:rPr>
        <w:rFonts w:ascii="TimesNewRomanPSMT" w:hAnsi="TimesNewRomanPSMT" w:hint="default"/>
      </w:rPr>
    </w:lvl>
    <w:lvl w:ilvl="1">
      <w:start w:val="1"/>
      <w:numFmt w:val="decimal"/>
      <w:lvlText w:val="%1.%2."/>
      <w:lvlJc w:val="left"/>
      <w:pPr>
        <w:ind w:left="720" w:hanging="360"/>
      </w:pPr>
      <w:rPr>
        <w:rFonts w:ascii="TimesNewRomanPSMT" w:hAnsi="TimesNewRomanPSMT" w:hint="default"/>
      </w:rPr>
    </w:lvl>
    <w:lvl w:ilvl="2">
      <w:start w:val="1"/>
      <w:numFmt w:val="decimal"/>
      <w:lvlText w:val="%1.%2.%3."/>
      <w:lvlJc w:val="left"/>
      <w:pPr>
        <w:ind w:left="1440" w:hanging="720"/>
      </w:pPr>
      <w:rPr>
        <w:rFonts w:ascii="TimesNewRomanPSMT" w:hAnsi="TimesNewRomanPSMT" w:hint="default"/>
      </w:rPr>
    </w:lvl>
    <w:lvl w:ilvl="3">
      <w:start w:val="1"/>
      <w:numFmt w:val="decimal"/>
      <w:lvlText w:val="%1.%2.%3.%4."/>
      <w:lvlJc w:val="left"/>
      <w:pPr>
        <w:ind w:left="1800" w:hanging="720"/>
      </w:pPr>
      <w:rPr>
        <w:rFonts w:ascii="TimesNewRomanPSMT" w:hAnsi="TimesNewRomanPSMT" w:hint="default"/>
      </w:rPr>
    </w:lvl>
    <w:lvl w:ilvl="4">
      <w:start w:val="1"/>
      <w:numFmt w:val="decimal"/>
      <w:lvlText w:val="%1.%2.%3.%4.%5."/>
      <w:lvlJc w:val="left"/>
      <w:pPr>
        <w:ind w:left="2520" w:hanging="1080"/>
      </w:pPr>
      <w:rPr>
        <w:rFonts w:ascii="TimesNewRomanPSMT" w:hAnsi="TimesNewRomanPSMT" w:hint="default"/>
      </w:rPr>
    </w:lvl>
    <w:lvl w:ilvl="5">
      <w:start w:val="1"/>
      <w:numFmt w:val="decimal"/>
      <w:lvlText w:val="%1.%2.%3.%4.%5.%6."/>
      <w:lvlJc w:val="left"/>
      <w:pPr>
        <w:ind w:left="2880" w:hanging="1080"/>
      </w:pPr>
      <w:rPr>
        <w:rFonts w:ascii="TimesNewRomanPSMT" w:hAnsi="TimesNewRomanPSMT" w:hint="default"/>
      </w:rPr>
    </w:lvl>
    <w:lvl w:ilvl="6">
      <w:start w:val="1"/>
      <w:numFmt w:val="decimal"/>
      <w:lvlText w:val="%1.%2.%3.%4.%5.%6.%7."/>
      <w:lvlJc w:val="left"/>
      <w:pPr>
        <w:ind w:left="3600" w:hanging="1440"/>
      </w:pPr>
      <w:rPr>
        <w:rFonts w:ascii="TimesNewRomanPSMT" w:hAnsi="TimesNewRomanPSMT" w:hint="default"/>
      </w:rPr>
    </w:lvl>
    <w:lvl w:ilvl="7">
      <w:start w:val="1"/>
      <w:numFmt w:val="decimal"/>
      <w:lvlText w:val="%1.%2.%3.%4.%5.%6.%7.%8."/>
      <w:lvlJc w:val="left"/>
      <w:pPr>
        <w:ind w:left="3960" w:hanging="1440"/>
      </w:pPr>
      <w:rPr>
        <w:rFonts w:ascii="TimesNewRomanPSMT" w:hAnsi="TimesNewRomanPSMT" w:hint="default"/>
      </w:rPr>
    </w:lvl>
    <w:lvl w:ilvl="8">
      <w:start w:val="1"/>
      <w:numFmt w:val="decimal"/>
      <w:lvlText w:val="%1.%2.%3.%4.%5.%6.%7.%8.%9."/>
      <w:lvlJc w:val="left"/>
      <w:pPr>
        <w:ind w:left="4680" w:hanging="1800"/>
      </w:pPr>
      <w:rPr>
        <w:rFonts w:ascii="TimesNewRomanPSMT" w:hAnsi="TimesNewRomanPSMT" w:hint="default"/>
      </w:rPr>
    </w:lvl>
  </w:abstractNum>
  <w:abstractNum w:abstractNumId="17" w15:restartNumberingAfterBreak="0">
    <w:nsid w:val="66DF3BB8"/>
    <w:multiLevelType w:val="multilevel"/>
    <w:tmpl w:val="22765D40"/>
    <w:lvl w:ilvl="0">
      <w:start w:val="8"/>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b w:val="0"/>
        <w:bCs w:val="0"/>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18" w15:restartNumberingAfterBreak="0">
    <w:nsid w:val="69B633BF"/>
    <w:multiLevelType w:val="multilevel"/>
    <w:tmpl w:val="D3B453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6A603657"/>
    <w:multiLevelType w:val="multilevel"/>
    <w:tmpl w:val="CA8871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6AC90240"/>
    <w:multiLevelType w:val="multilevel"/>
    <w:tmpl w:val="EED86154"/>
    <w:lvl w:ilvl="0">
      <w:start w:val="9"/>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21" w15:restartNumberingAfterBreak="0">
    <w:nsid w:val="6D2201C5"/>
    <w:multiLevelType w:val="multilevel"/>
    <w:tmpl w:val="3DE025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717617AA"/>
    <w:multiLevelType w:val="multilevel"/>
    <w:tmpl w:val="B0D8D3A6"/>
    <w:lvl w:ilvl="0">
      <w:start w:val="1"/>
      <w:numFmt w:val="decimal"/>
      <w:lvlText w:val="%1."/>
      <w:lvlJc w:val="left"/>
      <w:pPr>
        <w:tabs>
          <w:tab w:val="num" w:pos="720"/>
        </w:tabs>
        <w:ind w:left="720" w:hanging="360"/>
      </w:pPr>
      <w:rPr>
        <w:b/>
        <w:bCs/>
      </w:r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71A46B09"/>
    <w:multiLevelType w:val="multilevel"/>
    <w:tmpl w:val="292CFF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76DD4025"/>
    <w:multiLevelType w:val="multilevel"/>
    <w:tmpl w:val="FDD0C0EC"/>
    <w:lvl w:ilvl="0">
      <w:start w:val="5"/>
      <w:numFmt w:val="decimal"/>
      <w:lvlText w:val="%1."/>
      <w:lvlJc w:val="left"/>
      <w:pPr>
        <w:ind w:left="360" w:hanging="360"/>
      </w:pPr>
      <w:rPr>
        <w:rFonts w:ascii="TimesNewRomanPSMT" w:hAnsi="TimesNewRomanPSMT" w:hint="default"/>
      </w:rPr>
    </w:lvl>
    <w:lvl w:ilvl="1">
      <w:start w:val="1"/>
      <w:numFmt w:val="decimal"/>
      <w:lvlText w:val="%1.%2."/>
      <w:lvlJc w:val="left"/>
      <w:pPr>
        <w:ind w:left="720" w:hanging="360"/>
      </w:pPr>
      <w:rPr>
        <w:rFonts w:ascii="TimesNewRomanPSMT" w:hAnsi="TimesNewRomanPSMT" w:hint="default"/>
      </w:rPr>
    </w:lvl>
    <w:lvl w:ilvl="2">
      <w:start w:val="1"/>
      <w:numFmt w:val="decimal"/>
      <w:lvlText w:val="%1.%2.%3."/>
      <w:lvlJc w:val="left"/>
      <w:pPr>
        <w:ind w:left="1440" w:hanging="720"/>
      </w:pPr>
      <w:rPr>
        <w:rFonts w:ascii="TimesNewRomanPSMT" w:hAnsi="TimesNewRomanPSMT" w:hint="default"/>
      </w:rPr>
    </w:lvl>
    <w:lvl w:ilvl="3">
      <w:start w:val="1"/>
      <w:numFmt w:val="decimal"/>
      <w:lvlText w:val="%1.%2.%3.%4."/>
      <w:lvlJc w:val="left"/>
      <w:pPr>
        <w:ind w:left="1800" w:hanging="720"/>
      </w:pPr>
      <w:rPr>
        <w:rFonts w:ascii="TimesNewRomanPSMT" w:hAnsi="TimesNewRomanPSMT" w:hint="default"/>
      </w:rPr>
    </w:lvl>
    <w:lvl w:ilvl="4">
      <w:start w:val="1"/>
      <w:numFmt w:val="decimal"/>
      <w:lvlText w:val="%1.%2.%3.%4.%5."/>
      <w:lvlJc w:val="left"/>
      <w:pPr>
        <w:ind w:left="2520" w:hanging="1080"/>
      </w:pPr>
      <w:rPr>
        <w:rFonts w:ascii="TimesNewRomanPSMT" w:hAnsi="TimesNewRomanPSMT" w:hint="default"/>
      </w:rPr>
    </w:lvl>
    <w:lvl w:ilvl="5">
      <w:start w:val="1"/>
      <w:numFmt w:val="decimal"/>
      <w:lvlText w:val="%1.%2.%3.%4.%5.%6."/>
      <w:lvlJc w:val="left"/>
      <w:pPr>
        <w:ind w:left="2880" w:hanging="1080"/>
      </w:pPr>
      <w:rPr>
        <w:rFonts w:ascii="TimesNewRomanPSMT" w:hAnsi="TimesNewRomanPSMT" w:hint="default"/>
      </w:rPr>
    </w:lvl>
    <w:lvl w:ilvl="6">
      <w:start w:val="1"/>
      <w:numFmt w:val="decimal"/>
      <w:lvlText w:val="%1.%2.%3.%4.%5.%6.%7."/>
      <w:lvlJc w:val="left"/>
      <w:pPr>
        <w:ind w:left="3600" w:hanging="1440"/>
      </w:pPr>
      <w:rPr>
        <w:rFonts w:ascii="TimesNewRomanPSMT" w:hAnsi="TimesNewRomanPSMT" w:hint="default"/>
      </w:rPr>
    </w:lvl>
    <w:lvl w:ilvl="7">
      <w:start w:val="1"/>
      <w:numFmt w:val="decimal"/>
      <w:lvlText w:val="%1.%2.%3.%4.%5.%6.%7.%8."/>
      <w:lvlJc w:val="left"/>
      <w:pPr>
        <w:ind w:left="3960" w:hanging="1440"/>
      </w:pPr>
      <w:rPr>
        <w:rFonts w:ascii="TimesNewRomanPSMT" w:hAnsi="TimesNewRomanPSMT" w:hint="default"/>
      </w:rPr>
    </w:lvl>
    <w:lvl w:ilvl="8">
      <w:start w:val="1"/>
      <w:numFmt w:val="decimal"/>
      <w:lvlText w:val="%1.%2.%3.%4.%5.%6.%7.%8.%9."/>
      <w:lvlJc w:val="left"/>
      <w:pPr>
        <w:ind w:left="4680" w:hanging="1800"/>
      </w:pPr>
      <w:rPr>
        <w:rFonts w:ascii="TimesNewRomanPSMT" w:hAnsi="TimesNewRomanPSMT" w:hint="default"/>
      </w:rPr>
    </w:lvl>
  </w:abstractNum>
  <w:abstractNum w:abstractNumId="25" w15:restartNumberingAfterBreak="0">
    <w:nsid w:val="78546EDB"/>
    <w:multiLevelType w:val="multilevel"/>
    <w:tmpl w:val="4B58D4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7A555529"/>
    <w:multiLevelType w:val="multilevel"/>
    <w:tmpl w:val="AB7C68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22"/>
  </w:num>
  <w:num w:numId="2">
    <w:abstractNumId w:val="6"/>
  </w:num>
  <w:num w:numId="3">
    <w:abstractNumId w:val="5"/>
  </w:num>
  <w:num w:numId="4">
    <w:abstractNumId w:val="10"/>
  </w:num>
  <w:num w:numId="5">
    <w:abstractNumId w:val="25"/>
  </w:num>
  <w:num w:numId="6">
    <w:abstractNumId w:val="11"/>
  </w:num>
  <w:num w:numId="7">
    <w:abstractNumId w:val="18"/>
  </w:num>
  <w:num w:numId="8">
    <w:abstractNumId w:val="26"/>
  </w:num>
  <w:num w:numId="9">
    <w:abstractNumId w:val="19"/>
  </w:num>
  <w:num w:numId="10">
    <w:abstractNumId w:val="12"/>
  </w:num>
  <w:num w:numId="11">
    <w:abstractNumId w:val="23"/>
  </w:num>
  <w:num w:numId="12">
    <w:abstractNumId w:val="4"/>
  </w:num>
  <w:num w:numId="13">
    <w:abstractNumId w:val="1"/>
  </w:num>
  <w:num w:numId="14">
    <w:abstractNumId w:val="9"/>
  </w:num>
  <w:num w:numId="15">
    <w:abstractNumId w:val="21"/>
  </w:num>
  <w:num w:numId="16">
    <w:abstractNumId w:val="0"/>
  </w:num>
  <w:num w:numId="17">
    <w:abstractNumId w:val="15"/>
  </w:num>
  <w:num w:numId="18">
    <w:abstractNumId w:val="2"/>
  </w:num>
  <w:num w:numId="19">
    <w:abstractNumId w:val="3"/>
  </w:num>
  <w:num w:numId="20">
    <w:abstractNumId w:val="16"/>
  </w:num>
  <w:num w:numId="21">
    <w:abstractNumId w:val="24"/>
  </w:num>
  <w:num w:numId="22">
    <w:abstractNumId w:val="7"/>
  </w:num>
  <w:num w:numId="23">
    <w:abstractNumId w:val="14"/>
  </w:num>
  <w:num w:numId="24">
    <w:abstractNumId w:val="17"/>
  </w:num>
  <w:num w:numId="25">
    <w:abstractNumId w:val="20"/>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7B"/>
    <w:rsid w:val="00026444"/>
    <w:rsid w:val="00034DF8"/>
    <w:rsid w:val="000509A5"/>
    <w:rsid w:val="00110BD9"/>
    <w:rsid w:val="00205C2D"/>
    <w:rsid w:val="00206D27"/>
    <w:rsid w:val="00212E5E"/>
    <w:rsid w:val="00250AC0"/>
    <w:rsid w:val="002748CA"/>
    <w:rsid w:val="00281A24"/>
    <w:rsid w:val="002D598F"/>
    <w:rsid w:val="002E3411"/>
    <w:rsid w:val="003724E6"/>
    <w:rsid w:val="003771CD"/>
    <w:rsid w:val="00385ED0"/>
    <w:rsid w:val="003B6FBF"/>
    <w:rsid w:val="003E3880"/>
    <w:rsid w:val="003F40D1"/>
    <w:rsid w:val="004621E1"/>
    <w:rsid w:val="004908C5"/>
    <w:rsid w:val="004956B1"/>
    <w:rsid w:val="004C09D3"/>
    <w:rsid w:val="004F7E7E"/>
    <w:rsid w:val="00504B25"/>
    <w:rsid w:val="005658CB"/>
    <w:rsid w:val="005702A3"/>
    <w:rsid w:val="00576958"/>
    <w:rsid w:val="00587767"/>
    <w:rsid w:val="00591C8E"/>
    <w:rsid w:val="006102EC"/>
    <w:rsid w:val="00626C7E"/>
    <w:rsid w:val="0065200A"/>
    <w:rsid w:val="006B1AF8"/>
    <w:rsid w:val="006C7834"/>
    <w:rsid w:val="00723C0F"/>
    <w:rsid w:val="00766186"/>
    <w:rsid w:val="007C2FBC"/>
    <w:rsid w:val="008055C9"/>
    <w:rsid w:val="008401CA"/>
    <w:rsid w:val="008541A8"/>
    <w:rsid w:val="008762FA"/>
    <w:rsid w:val="00985FE7"/>
    <w:rsid w:val="00986962"/>
    <w:rsid w:val="009A1A2B"/>
    <w:rsid w:val="009B2AE1"/>
    <w:rsid w:val="00A0574D"/>
    <w:rsid w:val="00A136E7"/>
    <w:rsid w:val="00A366D0"/>
    <w:rsid w:val="00A91AC4"/>
    <w:rsid w:val="00AC4F7B"/>
    <w:rsid w:val="00B65A74"/>
    <w:rsid w:val="00C25F71"/>
    <w:rsid w:val="00C65CE2"/>
    <w:rsid w:val="00C74C2B"/>
    <w:rsid w:val="00C904B4"/>
    <w:rsid w:val="00D2328D"/>
    <w:rsid w:val="00D23442"/>
    <w:rsid w:val="00D524A6"/>
    <w:rsid w:val="00D96986"/>
    <w:rsid w:val="00DC0A6D"/>
    <w:rsid w:val="00E01D6F"/>
    <w:rsid w:val="00E741CC"/>
    <w:rsid w:val="00E80091"/>
    <w:rsid w:val="00E94F2B"/>
    <w:rsid w:val="00F17CF8"/>
    <w:rsid w:val="00F5689C"/>
    <w:rsid w:val="00F7218B"/>
    <w:rsid w:val="00FA58D1"/>
    <w:rsid w:val="00FD7542"/>
    <w:rsid w:val="00FE73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5960"/>
  <w15:chartTrackingRefBased/>
  <w15:docId w15:val="{2901B549-EADA-FC41-A10B-6CF9AFF5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next w:val="Parasts"/>
    <w:link w:val="Virsraksts2Rakstz"/>
    <w:qFormat/>
    <w:rsid w:val="00D524A6"/>
    <w:pPr>
      <w:keepNext/>
      <w:jc w:val="center"/>
      <w:outlineLvl w:val="1"/>
    </w:pPr>
    <w:rPr>
      <w:rFonts w:ascii="Times New Roman" w:eastAsia="Times New Roman" w:hAnsi="Times New Roman" w:cs="Times New Roman"/>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C4F7B"/>
    <w:pPr>
      <w:spacing w:before="100" w:beforeAutospacing="1" w:after="100" w:afterAutospacing="1"/>
    </w:pPr>
    <w:rPr>
      <w:rFonts w:ascii="Times New Roman" w:eastAsia="Times New Roman" w:hAnsi="Times New Roman" w:cs="Times New Roman"/>
      <w:lang w:eastAsia="en-GB"/>
    </w:rPr>
  </w:style>
  <w:style w:type="table" w:styleId="Reatabula">
    <w:name w:val="Table Grid"/>
    <w:basedOn w:val="Parastatabula"/>
    <w:uiPriority w:val="59"/>
    <w:rsid w:val="008055C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C65CE2"/>
    <w:rPr>
      <w:sz w:val="16"/>
      <w:szCs w:val="16"/>
    </w:rPr>
  </w:style>
  <w:style w:type="paragraph" w:styleId="Komentrateksts">
    <w:name w:val="annotation text"/>
    <w:basedOn w:val="Parasts"/>
    <w:link w:val="KomentratekstsRakstz"/>
    <w:uiPriority w:val="99"/>
    <w:semiHidden/>
    <w:unhideWhenUsed/>
    <w:rsid w:val="00C65CE2"/>
    <w:rPr>
      <w:sz w:val="20"/>
      <w:szCs w:val="20"/>
    </w:rPr>
  </w:style>
  <w:style w:type="character" w:customStyle="1" w:styleId="KomentratekstsRakstz">
    <w:name w:val="Komentāra teksts Rakstz."/>
    <w:basedOn w:val="Noklusjumarindkopasfonts"/>
    <w:link w:val="Komentrateksts"/>
    <w:uiPriority w:val="99"/>
    <w:semiHidden/>
    <w:rsid w:val="00C65CE2"/>
    <w:rPr>
      <w:sz w:val="20"/>
      <w:szCs w:val="20"/>
    </w:rPr>
  </w:style>
  <w:style w:type="paragraph" w:styleId="Komentratma">
    <w:name w:val="annotation subject"/>
    <w:basedOn w:val="Komentrateksts"/>
    <w:next w:val="Komentrateksts"/>
    <w:link w:val="KomentratmaRakstz"/>
    <w:uiPriority w:val="99"/>
    <w:semiHidden/>
    <w:unhideWhenUsed/>
    <w:rsid w:val="00C65CE2"/>
    <w:rPr>
      <w:b/>
      <w:bCs/>
    </w:rPr>
  </w:style>
  <w:style w:type="character" w:customStyle="1" w:styleId="KomentratmaRakstz">
    <w:name w:val="Komentāra tēma Rakstz."/>
    <w:basedOn w:val="KomentratekstsRakstz"/>
    <w:link w:val="Komentratma"/>
    <w:uiPriority w:val="99"/>
    <w:semiHidden/>
    <w:rsid w:val="00C65CE2"/>
    <w:rPr>
      <w:b/>
      <w:bCs/>
      <w:sz w:val="20"/>
      <w:szCs w:val="20"/>
    </w:rPr>
  </w:style>
  <w:style w:type="paragraph" w:styleId="Galvene">
    <w:name w:val="header"/>
    <w:basedOn w:val="Parasts"/>
    <w:link w:val="GalveneRakstz"/>
    <w:uiPriority w:val="99"/>
    <w:unhideWhenUsed/>
    <w:rsid w:val="003B6FBF"/>
    <w:pPr>
      <w:tabs>
        <w:tab w:val="center" w:pos="4153"/>
        <w:tab w:val="right" w:pos="8306"/>
      </w:tabs>
    </w:pPr>
  </w:style>
  <w:style w:type="character" w:customStyle="1" w:styleId="GalveneRakstz">
    <w:name w:val="Galvene Rakstz."/>
    <w:basedOn w:val="Noklusjumarindkopasfonts"/>
    <w:link w:val="Galvene"/>
    <w:uiPriority w:val="99"/>
    <w:rsid w:val="003B6FBF"/>
  </w:style>
  <w:style w:type="paragraph" w:styleId="Kjene">
    <w:name w:val="footer"/>
    <w:basedOn w:val="Parasts"/>
    <w:link w:val="KjeneRakstz"/>
    <w:uiPriority w:val="99"/>
    <w:unhideWhenUsed/>
    <w:rsid w:val="003B6FBF"/>
    <w:pPr>
      <w:tabs>
        <w:tab w:val="center" w:pos="4153"/>
        <w:tab w:val="right" w:pos="8306"/>
      </w:tabs>
    </w:pPr>
  </w:style>
  <w:style w:type="character" w:customStyle="1" w:styleId="KjeneRakstz">
    <w:name w:val="Kājene Rakstz."/>
    <w:basedOn w:val="Noklusjumarindkopasfonts"/>
    <w:link w:val="Kjene"/>
    <w:uiPriority w:val="99"/>
    <w:rsid w:val="003B6FBF"/>
  </w:style>
  <w:style w:type="paragraph" w:styleId="Balonteksts">
    <w:name w:val="Balloon Text"/>
    <w:basedOn w:val="Parasts"/>
    <w:link w:val="BalontekstsRakstz"/>
    <w:uiPriority w:val="99"/>
    <w:semiHidden/>
    <w:unhideWhenUsed/>
    <w:rsid w:val="00723C0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23C0F"/>
    <w:rPr>
      <w:rFonts w:ascii="Segoe UI" w:hAnsi="Segoe UI" w:cs="Segoe UI"/>
      <w:sz w:val="18"/>
      <w:szCs w:val="18"/>
    </w:rPr>
  </w:style>
  <w:style w:type="character" w:customStyle="1" w:styleId="Virsraksts2Rakstz">
    <w:name w:val="Virsraksts 2 Rakstz."/>
    <w:basedOn w:val="Noklusjumarindkopasfonts"/>
    <w:link w:val="Virsraksts2"/>
    <w:rsid w:val="00D524A6"/>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41265">
      <w:bodyDiv w:val="1"/>
      <w:marLeft w:val="0"/>
      <w:marRight w:val="0"/>
      <w:marTop w:val="0"/>
      <w:marBottom w:val="0"/>
      <w:divBdr>
        <w:top w:val="none" w:sz="0" w:space="0" w:color="auto"/>
        <w:left w:val="none" w:sz="0" w:space="0" w:color="auto"/>
        <w:bottom w:val="none" w:sz="0" w:space="0" w:color="auto"/>
        <w:right w:val="none" w:sz="0" w:space="0" w:color="auto"/>
      </w:divBdr>
    </w:div>
    <w:div w:id="1425300929">
      <w:bodyDiv w:val="1"/>
      <w:marLeft w:val="0"/>
      <w:marRight w:val="0"/>
      <w:marTop w:val="0"/>
      <w:marBottom w:val="0"/>
      <w:divBdr>
        <w:top w:val="none" w:sz="0" w:space="0" w:color="auto"/>
        <w:left w:val="none" w:sz="0" w:space="0" w:color="auto"/>
        <w:bottom w:val="none" w:sz="0" w:space="0" w:color="auto"/>
        <w:right w:val="none" w:sz="0" w:space="0" w:color="auto"/>
      </w:divBdr>
      <w:divsChild>
        <w:div w:id="2066559357">
          <w:marLeft w:val="0"/>
          <w:marRight w:val="0"/>
          <w:marTop w:val="0"/>
          <w:marBottom w:val="0"/>
          <w:divBdr>
            <w:top w:val="none" w:sz="0" w:space="0" w:color="auto"/>
            <w:left w:val="none" w:sz="0" w:space="0" w:color="auto"/>
            <w:bottom w:val="none" w:sz="0" w:space="0" w:color="auto"/>
            <w:right w:val="none" w:sz="0" w:space="0" w:color="auto"/>
          </w:divBdr>
          <w:divsChild>
            <w:div w:id="1180781951">
              <w:marLeft w:val="0"/>
              <w:marRight w:val="0"/>
              <w:marTop w:val="0"/>
              <w:marBottom w:val="0"/>
              <w:divBdr>
                <w:top w:val="none" w:sz="0" w:space="0" w:color="auto"/>
                <w:left w:val="none" w:sz="0" w:space="0" w:color="auto"/>
                <w:bottom w:val="none" w:sz="0" w:space="0" w:color="auto"/>
                <w:right w:val="none" w:sz="0" w:space="0" w:color="auto"/>
              </w:divBdr>
              <w:divsChild>
                <w:div w:id="289746198">
                  <w:marLeft w:val="0"/>
                  <w:marRight w:val="0"/>
                  <w:marTop w:val="0"/>
                  <w:marBottom w:val="0"/>
                  <w:divBdr>
                    <w:top w:val="none" w:sz="0" w:space="0" w:color="auto"/>
                    <w:left w:val="none" w:sz="0" w:space="0" w:color="auto"/>
                    <w:bottom w:val="none" w:sz="0" w:space="0" w:color="auto"/>
                    <w:right w:val="none" w:sz="0" w:space="0" w:color="auto"/>
                  </w:divBdr>
                </w:div>
              </w:divsChild>
            </w:div>
            <w:div w:id="1011950911">
              <w:marLeft w:val="0"/>
              <w:marRight w:val="0"/>
              <w:marTop w:val="0"/>
              <w:marBottom w:val="0"/>
              <w:divBdr>
                <w:top w:val="none" w:sz="0" w:space="0" w:color="auto"/>
                <w:left w:val="none" w:sz="0" w:space="0" w:color="auto"/>
                <w:bottom w:val="none" w:sz="0" w:space="0" w:color="auto"/>
                <w:right w:val="none" w:sz="0" w:space="0" w:color="auto"/>
              </w:divBdr>
              <w:divsChild>
                <w:div w:id="3986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40">
          <w:marLeft w:val="0"/>
          <w:marRight w:val="0"/>
          <w:marTop w:val="0"/>
          <w:marBottom w:val="0"/>
          <w:divBdr>
            <w:top w:val="none" w:sz="0" w:space="0" w:color="auto"/>
            <w:left w:val="none" w:sz="0" w:space="0" w:color="auto"/>
            <w:bottom w:val="none" w:sz="0" w:space="0" w:color="auto"/>
            <w:right w:val="none" w:sz="0" w:space="0" w:color="auto"/>
          </w:divBdr>
          <w:divsChild>
            <w:div w:id="801465221">
              <w:marLeft w:val="0"/>
              <w:marRight w:val="0"/>
              <w:marTop w:val="0"/>
              <w:marBottom w:val="0"/>
              <w:divBdr>
                <w:top w:val="none" w:sz="0" w:space="0" w:color="auto"/>
                <w:left w:val="none" w:sz="0" w:space="0" w:color="auto"/>
                <w:bottom w:val="none" w:sz="0" w:space="0" w:color="auto"/>
                <w:right w:val="none" w:sz="0" w:space="0" w:color="auto"/>
              </w:divBdr>
              <w:divsChild>
                <w:div w:id="172695765">
                  <w:marLeft w:val="0"/>
                  <w:marRight w:val="0"/>
                  <w:marTop w:val="0"/>
                  <w:marBottom w:val="0"/>
                  <w:divBdr>
                    <w:top w:val="none" w:sz="0" w:space="0" w:color="auto"/>
                    <w:left w:val="none" w:sz="0" w:space="0" w:color="auto"/>
                    <w:bottom w:val="none" w:sz="0" w:space="0" w:color="auto"/>
                    <w:right w:val="none" w:sz="0" w:space="0" w:color="auto"/>
                  </w:divBdr>
                </w:div>
              </w:divsChild>
            </w:div>
            <w:div w:id="1824420796">
              <w:marLeft w:val="0"/>
              <w:marRight w:val="0"/>
              <w:marTop w:val="0"/>
              <w:marBottom w:val="0"/>
              <w:divBdr>
                <w:top w:val="none" w:sz="0" w:space="0" w:color="auto"/>
                <w:left w:val="none" w:sz="0" w:space="0" w:color="auto"/>
                <w:bottom w:val="none" w:sz="0" w:space="0" w:color="auto"/>
                <w:right w:val="none" w:sz="0" w:space="0" w:color="auto"/>
              </w:divBdr>
              <w:divsChild>
                <w:div w:id="152835491">
                  <w:marLeft w:val="0"/>
                  <w:marRight w:val="0"/>
                  <w:marTop w:val="0"/>
                  <w:marBottom w:val="0"/>
                  <w:divBdr>
                    <w:top w:val="none" w:sz="0" w:space="0" w:color="auto"/>
                    <w:left w:val="none" w:sz="0" w:space="0" w:color="auto"/>
                    <w:bottom w:val="none" w:sz="0" w:space="0" w:color="auto"/>
                    <w:right w:val="none" w:sz="0" w:space="0" w:color="auto"/>
                  </w:divBdr>
                </w:div>
                <w:div w:id="728841240">
                  <w:marLeft w:val="0"/>
                  <w:marRight w:val="0"/>
                  <w:marTop w:val="0"/>
                  <w:marBottom w:val="0"/>
                  <w:divBdr>
                    <w:top w:val="none" w:sz="0" w:space="0" w:color="auto"/>
                    <w:left w:val="none" w:sz="0" w:space="0" w:color="auto"/>
                    <w:bottom w:val="none" w:sz="0" w:space="0" w:color="auto"/>
                    <w:right w:val="none" w:sz="0" w:space="0" w:color="auto"/>
                  </w:divBdr>
                </w:div>
              </w:divsChild>
            </w:div>
            <w:div w:id="766727680">
              <w:marLeft w:val="0"/>
              <w:marRight w:val="0"/>
              <w:marTop w:val="0"/>
              <w:marBottom w:val="0"/>
              <w:divBdr>
                <w:top w:val="none" w:sz="0" w:space="0" w:color="auto"/>
                <w:left w:val="none" w:sz="0" w:space="0" w:color="auto"/>
                <w:bottom w:val="none" w:sz="0" w:space="0" w:color="auto"/>
                <w:right w:val="none" w:sz="0" w:space="0" w:color="auto"/>
              </w:divBdr>
              <w:divsChild>
                <w:div w:id="289555282">
                  <w:marLeft w:val="0"/>
                  <w:marRight w:val="0"/>
                  <w:marTop w:val="0"/>
                  <w:marBottom w:val="0"/>
                  <w:divBdr>
                    <w:top w:val="none" w:sz="0" w:space="0" w:color="auto"/>
                    <w:left w:val="none" w:sz="0" w:space="0" w:color="auto"/>
                    <w:bottom w:val="none" w:sz="0" w:space="0" w:color="auto"/>
                    <w:right w:val="none" w:sz="0" w:space="0" w:color="auto"/>
                  </w:divBdr>
                </w:div>
              </w:divsChild>
            </w:div>
            <w:div w:id="1418091980">
              <w:marLeft w:val="0"/>
              <w:marRight w:val="0"/>
              <w:marTop w:val="0"/>
              <w:marBottom w:val="0"/>
              <w:divBdr>
                <w:top w:val="none" w:sz="0" w:space="0" w:color="auto"/>
                <w:left w:val="none" w:sz="0" w:space="0" w:color="auto"/>
                <w:bottom w:val="none" w:sz="0" w:space="0" w:color="auto"/>
                <w:right w:val="none" w:sz="0" w:space="0" w:color="auto"/>
              </w:divBdr>
              <w:divsChild>
                <w:div w:id="14421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1718">
          <w:marLeft w:val="0"/>
          <w:marRight w:val="0"/>
          <w:marTop w:val="0"/>
          <w:marBottom w:val="0"/>
          <w:divBdr>
            <w:top w:val="none" w:sz="0" w:space="0" w:color="auto"/>
            <w:left w:val="none" w:sz="0" w:space="0" w:color="auto"/>
            <w:bottom w:val="none" w:sz="0" w:space="0" w:color="auto"/>
            <w:right w:val="none" w:sz="0" w:space="0" w:color="auto"/>
          </w:divBdr>
          <w:divsChild>
            <w:div w:id="160437506">
              <w:marLeft w:val="0"/>
              <w:marRight w:val="0"/>
              <w:marTop w:val="0"/>
              <w:marBottom w:val="0"/>
              <w:divBdr>
                <w:top w:val="none" w:sz="0" w:space="0" w:color="auto"/>
                <w:left w:val="none" w:sz="0" w:space="0" w:color="auto"/>
                <w:bottom w:val="none" w:sz="0" w:space="0" w:color="auto"/>
                <w:right w:val="none" w:sz="0" w:space="0" w:color="auto"/>
              </w:divBdr>
              <w:divsChild>
                <w:div w:id="383022959">
                  <w:marLeft w:val="0"/>
                  <w:marRight w:val="0"/>
                  <w:marTop w:val="0"/>
                  <w:marBottom w:val="0"/>
                  <w:divBdr>
                    <w:top w:val="none" w:sz="0" w:space="0" w:color="auto"/>
                    <w:left w:val="none" w:sz="0" w:space="0" w:color="auto"/>
                    <w:bottom w:val="none" w:sz="0" w:space="0" w:color="auto"/>
                    <w:right w:val="none" w:sz="0" w:space="0" w:color="auto"/>
                  </w:divBdr>
                </w:div>
              </w:divsChild>
            </w:div>
            <w:div w:id="1694652280">
              <w:marLeft w:val="0"/>
              <w:marRight w:val="0"/>
              <w:marTop w:val="0"/>
              <w:marBottom w:val="0"/>
              <w:divBdr>
                <w:top w:val="none" w:sz="0" w:space="0" w:color="auto"/>
                <w:left w:val="none" w:sz="0" w:space="0" w:color="auto"/>
                <w:bottom w:val="none" w:sz="0" w:space="0" w:color="auto"/>
                <w:right w:val="none" w:sz="0" w:space="0" w:color="auto"/>
              </w:divBdr>
              <w:divsChild>
                <w:div w:id="19826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94508">
          <w:marLeft w:val="0"/>
          <w:marRight w:val="0"/>
          <w:marTop w:val="0"/>
          <w:marBottom w:val="0"/>
          <w:divBdr>
            <w:top w:val="none" w:sz="0" w:space="0" w:color="auto"/>
            <w:left w:val="none" w:sz="0" w:space="0" w:color="auto"/>
            <w:bottom w:val="none" w:sz="0" w:space="0" w:color="auto"/>
            <w:right w:val="none" w:sz="0" w:space="0" w:color="auto"/>
          </w:divBdr>
          <w:divsChild>
            <w:div w:id="156457540">
              <w:marLeft w:val="0"/>
              <w:marRight w:val="0"/>
              <w:marTop w:val="0"/>
              <w:marBottom w:val="0"/>
              <w:divBdr>
                <w:top w:val="none" w:sz="0" w:space="0" w:color="auto"/>
                <w:left w:val="none" w:sz="0" w:space="0" w:color="auto"/>
                <w:bottom w:val="none" w:sz="0" w:space="0" w:color="auto"/>
                <w:right w:val="none" w:sz="0" w:space="0" w:color="auto"/>
              </w:divBdr>
              <w:divsChild>
                <w:div w:id="187647058">
                  <w:marLeft w:val="0"/>
                  <w:marRight w:val="0"/>
                  <w:marTop w:val="0"/>
                  <w:marBottom w:val="0"/>
                  <w:divBdr>
                    <w:top w:val="none" w:sz="0" w:space="0" w:color="auto"/>
                    <w:left w:val="none" w:sz="0" w:space="0" w:color="auto"/>
                    <w:bottom w:val="none" w:sz="0" w:space="0" w:color="auto"/>
                    <w:right w:val="none" w:sz="0" w:space="0" w:color="auto"/>
                  </w:divBdr>
                </w:div>
              </w:divsChild>
            </w:div>
            <w:div w:id="90510329">
              <w:marLeft w:val="0"/>
              <w:marRight w:val="0"/>
              <w:marTop w:val="0"/>
              <w:marBottom w:val="0"/>
              <w:divBdr>
                <w:top w:val="none" w:sz="0" w:space="0" w:color="auto"/>
                <w:left w:val="none" w:sz="0" w:space="0" w:color="auto"/>
                <w:bottom w:val="none" w:sz="0" w:space="0" w:color="auto"/>
                <w:right w:val="none" w:sz="0" w:space="0" w:color="auto"/>
              </w:divBdr>
              <w:divsChild>
                <w:div w:id="836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2311">
          <w:marLeft w:val="0"/>
          <w:marRight w:val="0"/>
          <w:marTop w:val="0"/>
          <w:marBottom w:val="0"/>
          <w:divBdr>
            <w:top w:val="none" w:sz="0" w:space="0" w:color="auto"/>
            <w:left w:val="none" w:sz="0" w:space="0" w:color="auto"/>
            <w:bottom w:val="none" w:sz="0" w:space="0" w:color="auto"/>
            <w:right w:val="none" w:sz="0" w:space="0" w:color="auto"/>
          </w:divBdr>
          <w:divsChild>
            <w:div w:id="1001391651">
              <w:marLeft w:val="0"/>
              <w:marRight w:val="0"/>
              <w:marTop w:val="0"/>
              <w:marBottom w:val="0"/>
              <w:divBdr>
                <w:top w:val="none" w:sz="0" w:space="0" w:color="auto"/>
                <w:left w:val="none" w:sz="0" w:space="0" w:color="auto"/>
                <w:bottom w:val="none" w:sz="0" w:space="0" w:color="auto"/>
                <w:right w:val="none" w:sz="0" w:space="0" w:color="auto"/>
              </w:divBdr>
              <w:divsChild>
                <w:div w:id="903226245">
                  <w:marLeft w:val="0"/>
                  <w:marRight w:val="0"/>
                  <w:marTop w:val="0"/>
                  <w:marBottom w:val="0"/>
                  <w:divBdr>
                    <w:top w:val="none" w:sz="0" w:space="0" w:color="auto"/>
                    <w:left w:val="none" w:sz="0" w:space="0" w:color="auto"/>
                    <w:bottom w:val="none" w:sz="0" w:space="0" w:color="auto"/>
                    <w:right w:val="none" w:sz="0" w:space="0" w:color="auto"/>
                  </w:divBdr>
                </w:div>
              </w:divsChild>
            </w:div>
            <w:div w:id="746879511">
              <w:marLeft w:val="0"/>
              <w:marRight w:val="0"/>
              <w:marTop w:val="0"/>
              <w:marBottom w:val="0"/>
              <w:divBdr>
                <w:top w:val="none" w:sz="0" w:space="0" w:color="auto"/>
                <w:left w:val="none" w:sz="0" w:space="0" w:color="auto"/>
                <w:bottom w:val="none" w:sz="0" w:space="0" w:color="auto"/>
                <w:right w:val="none" w:sz="0" w:space="0" w:color="auto"/>
              </w:divBdr>
              <w:divsChild>
                <w:div w:id="1070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6921">
          <w:marLeft w:val="0"/>
          <w:marRight w:val="0"/>
          <w:marTop w:val="0"/>
          <w:marBottom w:val="0"/>
          <w:divBdr>
            <w:top w:val="none" w:sz="0" w:space="0" w:color="auto"/>
            <w:left w:val="none" w:sz="0" w:space="0" w:color="auto"/>
            <w:bottom w:val="none" w:sz="0" w:space="0" w:color="auto"/>
            <w:right w:val="none" w:sz="0" w:space="0" w:color="auto"/>
          </w:divBdr>
          <w:divsChild>
            <w:div w:id="1897811335">
              <w:marLeft w:val="0"/>
              <w:marRight w:val="0"/>
              <w:marTop w:val="0"/>
              <w:marBottom w:val="0"/>
              <w:divBdr>
                <w:top w:val="none" w:sz="0" w:space="0" w:color="auto"/>
                <w:left w:val="none" w:sz="0" w:space="0" w:color="auto"/>
                <w:bottom w:val="none" w:sz="0" w:space="0" w:color="auto"/>
                <w:right w:val="none" w:sz="0" w:space="0" w:color="auto"/>
              </w:divBdr>
              <w:divsChild>
                <w:div w:id="1600138953">
                  <w:marLeft w:val="0"/>
                  <w:marRight w:val="0"/>
                  <w:marTop w:val="0"/>
                  <w:marBottom w:val="0"/>
                  <w:divBdr>
                    <w:top w:val="none" w:sz="0" w:space="0" w:color="auto"/>
                    <w:left w:val="none" w:sz="0" w:space="0" w:color="auto"/>
                    <w:bottom w:val="none" w:sz="0" w:space="0" w:color="auto"/>
                    <w:right w:val="none" w:sz="0" w:space="0" w:color="auto"/>
                  </w:divBdr>
                </w:div>
              </w:divsChild>
            </w:div>
            <w:div w:id="2027170567">
              <w:marLeft w:val="0"/>
              <w:marRight w:val="0"/>
              <w:marTop w:val="0"/>
              <w:marBottom w:val="0"/>
              <w:divBdr>
                <w:top w:val="none" w:sz="0" w:space="0" w:color="auto"/>
                <w:left w:val="none" w:sz="0" w:space="0" w:color="auto"/>
                <w:bottom w:val="none" w:sz="0" w:space="0" w:color="auto"/>
                <w:right w:val="none" w:sz="0" w:space="0" w:color="auto"/>
              </w:divBdr>
              <w:divsChild>
                <w:div w:id="1365862601">
                  <w:marLeft w:val="0"/>
                  <w:marRight w:val="0"/>
                  <w:marTop w:val="0"/>
                  <w:marBottom w:val="0"/>
                  <w:divBdr>
                    <w:top w:val="none" w:sz="0" w:space="0" w:color="auto"/>
                    <w:left w:val="none" w:sz="0" w:space="0" w:color="auto"/>
                    <w:bottom w:val="none" w:sz="0" w:space="0" w:color="auto"/>
                    <w:right w:val="none" w:sz="0" w:space="0" w:color="auto"/>
                  </w:divBdr>
                </w:div>
                <w:div w:id="3480718">
                  <w:marLeft w:val="0"/>
                  <w:marRight w:val="0"/>
                  <w:marTop w:val="0"/>
                  <w:marBottom w:val="0"/>
                  <w:divBdr>
                    <w:top w:val="none" w:sz="0" w:space="0" w:color="auto"/>
                    <w:left w:val="none" w:sz="0" w:space="0" w:color="auto"/>
                    <w:bottom w:val="none" w:sz="0" w:space="0" w:color="auto"/>
                    <w:right w:val="none" w:sz="0" w:space="0" w:color="auto"/>
                  </w:divBdr>
                </w:div>
              </w:divsChild>
            </w:div>
            <w:div w:id="192422827">
              <w:marLeft w:val="0"/>
              <w:marRight w:val="0"/>
              <w:marTop w:val="0"/>
              <w:marBottom w:val="0"/>
              <w:divBdr>
                <w:top w:val="none" w:sz="0" w:space="0" w:color="auto"/>
                <w:left w:val="none" w:sz="0" w:space="0" w:color="auto"/>
                <w:bottom w:val="none" w:sz="0" w:space="0" w:color="auto"/>
                <w:right w:val="none" w:sz="0" w:space="0" w:color="auto"/>
              </w:divBdr>
              <w:divsChild>
                <w:div w:id="932200603">
                  <w:marLeft w:val="0"/>
                  <w:marRight w:val="0"/>
                  <w:marTop w:val="0"/>
                  <w:marBottom w:val="0"/>
                  <w:divBdr>
                    <w:top w:val="none" w:sz="0" w:space="0" w:color="auto"/>
                    <w:left w:val="none" w:sz="0" w:space="0" w:color="auto"/>
                    <w:bottom w:val="none" w:sz="0" w:space="0" w:color="auto"/>
                    <w:right w:val="none" w:sz="0" w:space="0" w:color="auto"/>
                  </w:divBdr>
                </w:div>
              </w:divsChild>
            </w:div>
            <w:div w:id="954486053">
              <w:marLeft w:val="0"/>
              <w:marRight w:val="0"/>
              <w:marTop w:val="0"/>
              <w:marBottom w:val="0"/>
              <w:divBdr>
                <w:top w:val="none" w:sz="0" w:space="0" w:color="auto"/>
                <w:left w:val="none" w:sz="0" w:space="0" w:color="auto"/>
                <w:bottom w:val="none" w:sz="0" w:space="0" w:color="auto"/>
                <w:right w:val="none" w:sz="0" w:space="0" w:color="auto"/>
              </w:divBdr>
              <w:divsChild>
                <w:div w:id="15628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11333</Words>
  <Characters>6460</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Brūvere</dc:creator>
  <cp:keywords/>
  <dc:description/>
  <cp:lastModifiedBy>Santa Hermane</cp:lastModifiedBy>
  <cp:revision>2</cp:revision>
  <cp:lastPrinted>2022-04-21T10:30:00Z</cp:lastPrinted>
  <dcterms:created xsi:type="dcterms:W3CDTF">2023-04-27T10:20:00Z</dcterms:created>
  <dcterms:modified xsi:type="dcterms:W3CDTF">2023-04-27T10:20:00Z</dcterms:modified>
</cp:coreProperties>
</file>