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9F392" w14:textId="1BCF2F53" w:rsidR="002E19C9" w:rsidRPr="000D52EF" w:rsidRDefault="00D54BB7" w:rsidP="002E19C9">
      <w:pPr>
        <w:jc w:val="center"/>
        <w:rPr>
          <w:bCs/>
        </w:rPr>
      </w:pPr>
      <w:r>
        <w:t xml:space="preserve">Ogres </w:t>
      </w:r>
      <w:r w:rsidRPr="00D54BB7">
        <w:t>novada pašvaldības</w:t>
      </w:r>
      <w:r w:rsidR="002E19C9">
        <w:t xml:space="preserve"> </w:t>
      </w:r>
      <w:r w:rsidR="002E19C9" w:rsidRPr="000D52EF">
        <w:rPr>
          <w:bCs/>
        </w:rPr>
        <w:t>saistošo noteikumu Nr.</w:t>
      </w:r>
      <w:r w:rsidR="00155132">
        <w:rPr>
          <w:bCs/>
        </w:rPr>
        <w:t>9</w:t>
      </w:r>
      <w:r w:rsidR="002E19C9" w:rsidRPr="000D52EF">
        <w:rPr>
          <w:bCs/>
        </w:rPr>
        <w:t>/2023</w:t>
      </w:r>
    </w:p>
    <w:p w14:paraId="7F42DF3F" w14:textId="3FFA74E7" w:rsidR="00D0011B" w:rsidRPr="00D54BB7" w:rsidRDefault="002E19C9" w:rsidP="002E19C9">
      <w:pPr>
        <w:spacing w:line="259" w:lineRule="auto"/>
        <w:jc w:val="center"/>
        <w:rPr>
          <w:b/>
          <w:bCs/>
        </w:rPr>
      </w:pPr>
      <w:r>
        <w:t>“Par Lielvārdes novada pašvaldības</w:t>
      </w:r>
      <w:r w:rsidR="00D54BB7" w:rsidRPr="00D54BB7">
        <w:t xml:space="preserve"> 2009.gada 30.septembra saistošo noteikumu Nr.7 “Par detālplānojuma nekustamā īpašuma Mednieku iela 15, Lielvārdē, Lielvārdes novadā teritorijai apstiprināšanu”, 2009.gada 30.septembra saistošo noteikumu Nr.8 “Par detālplānojuma nekustamā īpašuma “Zariņi”, Lielvārdē, Lielvārdes novadā teritorijai apstiprināšanu”, 2009.gada 30.septembra saistošo noteikumu Nr.9 “Par detālplānojuma nekustamā īpašuma “Saulgriezes”, Lielvārdē, Lielvārdes novadā teritorijai apstiprināšanu”, 2009.gada 30.septembra saistošo noteikumu Nr.10 “Par detālplānojuma nekustamo īpašumu Lāčplēša ielā 53 un 55A, Lielvārdē, Lielvārdes novadā teritorijai apstiprināšanu”, 2009.gada 30.septembra saistošo noteikumu Nr.12 “Par Centra kvartāla detālplānojuma (nekustamo īpašumu Skolas ielā 10B, Lāčplēša ielā 16A, 16, Ausekļa ielā 7, 2.zemes vienības, Ausekļa ielā 9, 11, Lielvārdē  teritorijai)  apstiprināšanu”, 2009.gada 30.septembra saistošo noteikumu Nr.13 “Par detālplānojuma nekustamā īpašuma “Upmaļi”, Lielvārdē, Lielvārdes novadā teritorijai  apstiprināšanu”, 2009.gada 30.septembra saistošo noteikumu Nr.15 “Par detālplānojuma nekustamā īpašuma Laimdotas iela 13, Lielvārdē, Lielvārdes novadā teritorijai  apstiprināšanu”, 2009.gada 30.septembra saistošo noteikumu Nr.16 “Par detālplānojuma nekustamā īpašuma “Rumbiņas”, Lielvārdē, Lielvārdes novadā teritorijai  apstiprināšanu”, 2009.gada 30.septembra saistošo noteikumu Nr.18 “Par detālplānojuma nekustamā īpašuma “Mācītājmuiža”, Lielvārdē, Lielvārdes novadā zemes gabalam apstiprināšanu”, 2009.gada 30.septembra saistošo noteikumu Nr.19 “Par detālplānojuma nekustamā īpašuma Krasta 2A, Lielvārdē, Lielvārdes novadā teritorijai apstiprināšanu”, 2009.gada 30.septembra saistošo noteikumu Nr.20 “Par detālplānojuma nekustamā īpašuma “Sapņu vārti” (kad.Nr.7448 006 0059), Jumpravas pagastā, Lielvārdes novadā zemes gabalam  apstiprināšanu”, 2009.gada 30.septembra saistošo noteikumu Nr.21 “Par detālplānojuma nekustamā īpašuma “Jēkabnieki” (kad.Nr.7448 005 0147), Jumpravas pagastā, Lielvārdes novadā, zemes gabalam apstiprināšanu”, 2009.gada 30.septembra saistošo noteikumu Nr.22 “Par detālplānojuma zemes gabalu “Sidrabiņi”, Kalna Sidrabiņi”, “Lejas Sidrabiņi”, “Līču Sidrabiņi”, Meža Sidrabiņi” Lēdmanes pagastā, Lielvārdes novadā, teritorijai  apstiprināšanu”, 2009.gada 30.septembra saistošo noteikumu Nr.23 “Par detālplānojuma nekustamā īpašuma “Stūrīši 1” Lēdmanes pagastā, Lielvārdes novadā, teritorijas daļai apstiprināšanu”, 2009.gada 30.septembra saistošo noteikumu Nr.24 “Par detālplānojuma zemes gabala “Rūgumi”, (kadastra Nr.7464 004 0033) Lēdmanes pagastā, Lielvārdes novadā, teritorijai apstiprināšanu”, 2009.gada 30.septembra saistošo noteikumu Nr.25 “Par detālplānojuma zemes gabala “Jaunzemītes”, (kadastra Nr.7464 003 0194) Lēdmanes pagastā, Lielvārdes novadā, teritorijai apstiprināšanu”, 2009.gada 30.septembra saistošo noteikumu Nr.26 “Par detālplānojuma  zemes gabala “Jumstiņi” (kadastra Nr.7464 002 0100), “Pūcītes”  (kadastra Nr.7464 002 0101), un “Dravanti” ” (kadastra Nr.7464 002 0102), Lēdmanes pagastā, Lielvārdes novadā, teritorijai apstiprināšanu”, 2009.gada 30.septembra saistošo noteikumu Nr.27 “Par detālplānojuma zemes gabalu “Eglaines”, “Garziedi”, “Skalbes”, “Priedaines”, “Lapsēni”, Lēdmanes pagastā, Lielvārdes novadā, teritorijai apstiprināšanu, 2011.gada 30.marta saistošo noteikumu Nr.5 “Nekustamā īpašuma “Jaunzemi”, Lēdmanes pagasts, Lielvārdes novads, 2.zemes vienības detālplānojums”, 2011.gada 27.aprīļa saistošos noteikumus Nr.6 “Nekustamā īpašuma “Čuibas –1”, Lielvārdes pagasts, Lielvārdes novads, detālplānojums”, 2011.gada 30.novembra saistošo noteikumu Nr.20 “Nekustamā īpašuma Dārza iela 7, Lielvārde, Lielvārdes novads, kadastra Nr.7413 002 0399, teritorijas detālplānojums”, 2012.gada 26.septembra saistošo noteikumu Nr.13 “Nekustamo īpašumu Meža iela 16B, Meža iela 18A, Meža iela 20, Avotu iela 6A, Lielvārde, Lielvārdes novads teritoriju detālplānojums”, 2009.gada 30.septembra saistošo noteikumu Nr.17 “Par </w:t>
      </w:r>
      <w:r w:rsidR="00D54BB7" w:rsidRPr="00D54BB7">
        <w:lastRenderedPageBreak/>
        <w:t>detālplānojuma zemes gabaliem “Rūtas”, “Lienes”, “Martas”, Lielvārdē, Lielvārdes novadā teritorijai  apstiprināšanu”, atcelšanu</w:t>
      </w:r>
      <w:r w:rsidR="00D54BB7" w:rsidRPr="00D54BB7">
        <w:rPr>
          <w:b/>
          <w:bCs/>
        </w:rPr>
        <w:t>”</w:t>
      </w:r>
      <w:r>
        <w:rPr>
          <w:b/>
          <w:bCs/>
        </w:rPr>
        <w:t xml:space="preserve"> </w:t>
      </w:r>
      <w:r w:rsidR="0048287D" w:rsidRPr="00D54BB7">
        <w:rPr>
          <w:bCs/>
        </w:rPr>
        <w:t>p</w:t>
      </w:r>
      <w:r w:rsidR="00D0011B" w:rsidRPr="00D54BB7">
        <w:rPr>
          <w:bCs/>
        </w:rPr>
        <w:t>askaidrojuma raksts</w:t>
      </w:r>
    </w:p>
    <w:p w14:paraId="437B7C8E" w14:textId="77777777" w:rsidR="00714393" w:rsidRPr="001B611B" w:rsidRDefault="00714393" w:rsidP="00714393">
      <w:pPr>
        <w:jc w:val="center"/>
        <w:rPr>
          <w:b/>
        </w:rPr>
      </w:pPr>
    </w:p>
    <w:tbl>
      <w:tblPr>
        <w:tblW w:w="9195"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C6785B" w:rsidRPr="009E05F5" w14:paraId="78CA6CA4" w14:textId="77777777" w:rsidTr="00C6785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53AA7CC" w14:textId="77777777" w:rsidR="00C6785B" w:rsidRPr="009E05F5" w:rsidRDefault="00C6785B" w:rsidP="008A365C">
            <w:pPr>
              <w:ind w:right="39"/>
              <w:jc w:val="center"/>
              <w:textAlignment w:val="baseline"/>
            </w:pPr>
            <w:r w:rsidRPr="009E05F5">
              <w:rPr>
                <w:b/>
                <w:bCs/>
              </w:rPr>
              <w:t>Paskaidrojuma raksta sadaļa</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0643F995" w14:textId="77777777" w:rsidR="00C6785B" w:rsidRPr="009E05F5" w:rsidRDefault="00C6785B" w:rsidP="008A365C">
            <w:pPr>
              <w:ind w:right="102"/>
              <w:jc w:val="center"/>
              <w:textAlignment w:val="baseline"/>
              <w:rPr>
                <w:b/>
                <w:bCs/>
              </w:rPr>
            </w:pPr>
            <w:r w:rsidRPr="009E05F5">
              <w:rPr>
                <w:b/>
                <w:bCs/>
              </w:rPr>
              <w:t>Norādāmā informācija </w:t>
            </w:r>
          </w:p>
        </w:tc>
      </w:tr>
      <w:tr w:rsidR="00C6785B" w:rsidRPr="009E05F5" w14:paraId="5BBB19DA" w14:textId="77777777" w:rsidTr="00C6785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8B6D388" w14:textId="77777777" w:rsidR="00C6785B" w:rsidRPr="009E05F5" w:rsidRDefault="00C6785B" w:rsidP="00C6785B">
            <w:pPr>
              <w:numPr>
                <w:ilvl w:val="0"/>
                <w:numId w:val="2"/>
              </w:numPr>
              <w:tabs>
                <w:tab w:val="clear" w:pos="720"/>
              </w:tabs>
              <w:ind w:left="392" w:right="39" w:hanging="284"/>
              <w:textAlignment w:val="baseline"/>
            </w:pPr>
            <w:r w:rsidRPr="009E05F5">
              <w:t>Mērķis un nepieciešamības pamatojums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2310B16" w14:textId="0B92C3D9" w:rsidR="000D52EF" w:rsidRPr="00F457BC" w:rsidRDefault="000D52EF" w:rsidP="00F457BC">
            <w:pPr>
              <w:tabs>
                <w:tab w:val="left" w:pos="3660"/>
                <w:tab w:val="center" w:pos="4082"/>
              </w:tabs>
              <w:spacing w:line="276" w:lineRule="auto"/>
              <w:jc w:val="both"/>
            </w:pPr>
            <w:r w:rsidRPr="00F457BC">
              <w:t>Pamatojoties</w:t>
            </w:r>
            <w:r w:rsidR="00C1619E" w:rsidRPr="00F457BC">
              <w:t xml:space="preserve"> uz</w:t>
            </w:r>
            <w:r w:rsidR="00F457BC">
              <w:t xml:space="preserve"> </w:t>
            </w:r>
            <w:r w:rsidR="00C1619E" w:rsidRPr="00F457BC">
              <w:t>Teritorijas plānošanas likuma</w:t>
            </w:r>
            <w:r w:rsidR="00F457BC" w:rsidRPr="00F457BC">
              <w:t xml:space="preserve"> (</w:t>
            </w:r>
            <w:r w:rsidR="00F457BC" w:rsidRPr="00F457BC">
              <w:rPr>
                <w:rStyle w:val="Hyperlink"/>
                <w:color w:val="auto"/>
                <w:u w:val="none"/>
              </w:rPr>
              <w:t>stājās spēkā 2002.gada 26.jūnijā, zaudēja spēku 2011.gada 1.decembrī</w:t>
            </w:r>
            <w:r w:rsidR="00F457BC">
              <w:rPr>
                <w:rStyle w:val="Hyperlink"/>
                <w:color w:val="auto"/>
                <w:u w:val="none"/>
              </w:rPr>
              <w:t>)</w:t>
            </w:r>
            <w:r w:rsidR="00C1619E" w:rsidRPr="00F457BC">
              <w:t xml:space="preserve"> Pārejas noteikumu 13.punktu, kas noteica, ka </w:t>
            </w:r>
            <w:r w:rsidR="00C1619E" w:rsidRPr="00F457BC">
              <w:rPr>
                <w:shd w:val="clear" w:color="auto" w:fill="FFFFFF"/>
              </w:rPr>
              <w:t>triju mēnešu laikā pēc jaunizveidotās novada domes pirmās sēdes novada dome apstiprina ar saistošajiem noteikumiem novada pašvaldības teritorijā ietilpstošo bijušo vietējo pašvaldību (novada teritoriālo vienību) teritorijas detālplānojumus (</w:t>
            </w:r>
            <w:r w:rsidR="00C1619E" w:rsidRPr="00F457BC">
              <w:t xml:space="preserve">2009.gadā notikušās administratīvi teritoriālās reformas rezultātā 2009.gada 1.jūlijā </w:t>
            </w:r>
            <w:r w:rsidR="00E922CB">
              <w:t>tika izveidots</w:t>
            </w:r>
            <w:r w:rsidR="00C1619E" w:rsidRPr="00F457BC">
              <w:t xml:space="preserve"> Lielvārdes novads) </w:t>
            </w:r>
            <w:r w:rsidRPr="00F457BC">
              <w:t xml:space="preserve">un Ministru kabineta 2009.gada 6.oktobra noteikumu Nr.1148 “Vietējās pašvaldības teritorijas plānošanas noteikumi” (stājās spēkā 2009.gada </w:t>
            </w:r>
            <w:r w:rsidR="005A5A06" w:rsidRPr="00F457BC">
              <w:t>10</w:t>
            </w:r>
            <w:r w:rsidRPr="00F457BC">
              <w:t>.oktobrī un zaudēja spēku 2012.gada 19.oktobrī) 78.punktu,</w:t>
            </w:r>
            <w:r w:rsidR="00F83143">
              <w:t xml:space="preserve"> </w:t>
            </w:r>
            <w:r w:rsidR="00C1619E" w:rsidRPr="00F457BC">
              <w:t>Lielvārdes</w:t>
            </w:r>
            <w:r w:rsidRPr="00F457BC">
              <w:t xml:space="preserve"> novada pašvaldība</w:t>
            </w:r>
            <w:r w:rsidR="00691545">
              <w:t>s</w:t>
            </w:r>
            <w:r w:rsidRPr="00F457BC">
              <w:t xml:space="preserve"> dome apstiprināja detālplānojumus un to grafiskās daļas un teritorijas izmantošanas un apbūves noteikumus izdeva kā pašvaldības saistošos noteikumus. </w:t>
            </w:r>
          </w:p>
          <w:p w14:paraId="0E832609" w14:textId="77777777" w:rsidR="000D52EF" w:rsidRPr="00F457BC" w:rsidRDefault="000D52EF" w:rsidP="000D52EF">
            <w:pPr>
              <w:tabs>
                <w:tab w:val="left" w:pos="3660"/>
                <w:tab w:val="center" w:pos="4082"/>
              </w:tabs>
              <w:spacing w:after="40"/>
              <w:jc w:val="both"/>
            </w:pPr>
            <w:r w:rsidRPr="00F457BC">
              <w:t>Teritorijas attīstības plānošanas likuma (turpmāk – Likums) (stājās spēkā 2011. gada 1.decembrī) 29. pantā noteikts, ka vietējā pašvaldība detālplānojumu apstiprina ar vispārīgo administratīvo aktu, attiecinot to uz zemes vienību, un tas stājas spēkā pēc paziņošanas. Likuma Pārejas noteikumu 10.</w:t>
            </w:r>
            <w:r w:rsidRPr="00E922CB">
              <w:rPr>
                <w:vertAlign w:val="superscript"/>
              </w:rPr>
              <w:t>1</w:t>
            </w:r>
            <w:r w:rsidRPr="00F457BC">
              <w:t xml:space="preserve"> punkts nosaka, ka līdz 2023.gada 1.jūnijam pašvaldības normatīvajā aktā par teritorijas attīstības plānošanas dokumentu izstrādi noteiktajā kārtībā nodrošina ar pašvaldības saistošajiem noteikumiem apstiprināto detālplānojumu atbilstību Likuma 29.pantam.</w:t>
            </w:r>
          </w:p>
          <w:p w14:paraId="36E3C9A2" w14:textId="47E196F2" w:rsidR="00E30E6B" w:rsidRPr="00F457BC" w:rsidRDefault="000D52EF" w:rsidP="000D52EF">
            <w:pPr>
              <w:tabs>
                <w:tab w:val="left" w:pos="3660"/>
                <w:tab w:val="center" w:pos="4082"/>
              </w:tabs>
              <w:spacing w:after="40"/>
              <w:jc w:val="both"/>
            </w:pPr>
            <w:r w:rsidRPr="00F457BC">
              <w:t xml:space="preserve">Ievērojot iepriekš minēto, ar mērķi, lai detālplānojumi tiktu pieņemti normatīvajiem aktiem atbilstošā procedūrā, </w:t>
            </w:r>
            <w:r w:rsidR="00691545">
              <w:t xml:space="preserve">Ogres novada pašvaldības domei </w:t>
            </w:r>
            <w:r w:rsidRPr="00F457BC">
              <w:t>ir jāatceļ sa</w:t>
            </w:r>
            <w:r w:rsidR="00F83143">
              <w:t>i</w:t>
            </w:r>
            <w:r w:rsidRPr="00F457BC">
              <w:t>stošie noteikumi ar kuriem apstiprināt</w:t>
            </w:r>
            <w:r w:rsidR="00F83143">
              <w:t xml:space="preserve">a detālplānojumu grafiskā daļa un </w:t>
            </w:r>
            <w:r w:rsidRPr="00F457BC">
              <w:t>teritorijas izmantošanas un apbūves noteikumi un jāapstiprina attiecīg</w:t>
            </w:r>
            <w:r w:rsidR="00F83143">
              <w:t>ie</w:t>
            </w:r>
            <w:r w:rsidRPr="00F457BC">
              <w:t xml:space="preserve"> detālplānojum</w:t>
            </w:r>
            <w:r w:rsidR="00F83143">
              <w:t>i</w:t>
            </w:r>
            <w:r w:rsidRPr="00F457BC">
              <w:t xml:space="preserve"> ar vispārīgajiem administratīvajiem aktiem.</w:t>
            </w:r>
          </w:p>
        </w:tc>
      </w:tr>
      <w:tr w:rsidR="00C6785B" w:rsidRPr="009E05F5" w14:paraId="2A10C006" w14:textId="77777777" w:rsidTr="00C6785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3DB9D68" w14:textId="77777777" w:rsidR="00C6785B" w:rsidRPr="009E05F5" w:rsidRDefault="00C6785B" w:rsidP="008A365C">
            <w:pPr>
              <w:numPr>
                <w:ilvl w:val="0"/>
                <w:numId w:val="3"/>
              </w:numPr>
              <w:tabs>
                <w:tab w:val="clear" w:pos="720"/>
              </w:tabs>
              <w:ind w:left="392" w:right="39" w:hanging="284"/>
              <w:textAlignment w:val="baseline"/>
            </w:pPr>
            <w:r w:rsidRPr="009E05F5">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B327720" w14:textId="3A501FA2" w:rsidR="00C6785B" w:rsidRPr="004F7053" w:rsidRDefault="00C6785B" w:rsidP="00CB0D8A">
            <w:pPr>
              <w:ind w:right="102"/>
              <w:jc w:val="both"/>
              <w:textAlignment w:val="baseline"/>
            </w:pPr>
            <w:r>
              <w:t>Nav</w:t>
            </w:r>
          </w:p>
        </w:tc>
      </w:tr>
      <w:tr w:rsidR="00C6785B" w:rsidRPr="009E05F5" w14:paraId="59DFEE20" w14:textId="77777777" w:rsidTr="00C6785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FA35EE6" w14:textId="77777777" w:rsidR="00C6785B" w:rsidRPr="009E05F5" w:rsidRDefault="00C6785B" w:rsidP="008A365C">
            <w:pPr>
              <w:numPr>
                <w:ilvl w:val="0"/>
                <w:numId w:val="4"/>
              </w:numPr>
              <w:tabs>
                <w:tab w:val="clear" w:pos="720"/>
              </w:tabs>
              <w:ind w:left="392" w:right="39" w:hanging="284"/>
              <w:textAlignment w:val="baseline"/>
            </w:pPr>
            <w:r w:rsidRPr="009E05F5">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97C8AA7" w14:textId="2EDA5010" w:rsidR="00C6785B" w:rsidRPr="00512534" w:rsidRDefault="00C6785B" w:rsidP="00CB0D8A">
            <w:pPr>
              <w:ind w:right="102"/>
              <w:jc w:val="both"/>
              <w:textAlignment w:val="baseline"/>
              <w:rPr>
                <w:b/>
                <w:bCs/>
              </w:rPr>
            </w:pPr>
            <w:r>
              <w:t>N</w:t>
            </w:r>
            <w:r w:rsidRPr="00512534">
              <w:t>av</w:t>
            </w:r>
          </w:p>
        </w:tc>
      </w:tr>
      <w:tr w:rsidR="00C6785B" w:rsidRPr="009E05F5" w14:paraId="4193A110" w14:textId="77777777" w:rsidTr="00C6785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EBF2A12" w14:textId="77777777" w:rsidR="00C6785B" w:rsidRPr="009E05F5" w:rsidRDefault="00C6785B" w:rsidP="008A365C">
            <w:pPr>
              <w:numPr>
                <w:ilvl w:val="0"/>
                <w:numId w:val="5"/>
              </w:numPr>
              <w:tabs>
                <w:tab w:val="clear" w:pos="720"/>
              </w:tabs>
              <w:ind w:left="392" w:right="39" w:hanging="284"/>
              <w:textAlignment w:val="baseline"/>
            </w:pPr>
            <w:r w:rsidRPr="009E05F5">
              <w:lastRenderedPageBreak/>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6BDFCB0" w14:textId="083E30DC" w:rsidR="00C6785B" w:rsidRPr="004F15C3" w:rsidRDefault="00C6785B" w:rsidP="008A365C">
            <w:pPr>
              <w:ind w:right="102"/>
              <w:jc w:val="both"/>
              <w:textAlignment w:val="baseline"/>
            </w:pPr>
            <w:r>
              <w:t>Nav</w:t>
            </w:r>
          </w:p>
        </w:tc>
      </w:tr>
      <w:tr w:rsidR="00C6785B" w:rsidRPr="009E05F5" w14:paraId="17870D22" w14:textId="77777777" w:rsidTr="00C6785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796B455" w14:textId="77777777" w:rsidR="00C6785B" w:rsidRPr="009E05F5" w:rsidRDefault="00C6785B" w:rsidP="008A365C">
            <w:pPr>
              <w:numPr>
                <w:ilvl w:val="0"/>
                <w:numId w:val="6"/>
              </w:numPr>
              <w:tabs>
                <w:tab w:val="clear" w:pos="720"/>
              </w:tabs>
              <w:ind w:left="392" w:right="39" w:hanging="284"/>
              <w:textAlignment w:val="baseline"/>
            </w:pPr>
            <w:r w:rsidRPr="009E05F5">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B9112B2" w14:textId="66498690" w:rsidR="00C6785B" w:rsidRPr="005D646E" w:rsidRDefault="00C6785B" w:rsidP="008A365C">
            <w:pPr>
              <w:ind w:right="102"/>
              <w:jc w:val="both"/>
              <w:textAlignment w:val="baseline"/>
            </w:pPr>
            <w:r>
              <w:t>Nav</w:t>
            </w:r>
          </w:p>
        </w:tc>
      </w:tr>
      <w:tr w:rsidR="00C6785B" w:rsidRPr="009E05F5" w14:paraId="629E3CFE" w14:textId="77777777" w:rsidTr="00C6785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30F9C5B" w14:textId="77777777" w:rsidR="00C6785B" w:rsidRPr="009E05F5" w:rsidRDefault="00C6785B" w:rsidP="008A365C">
            <w:pPr>
              <w:numPr>
                <w:ilvl w:val="0"/>
                <w:numId w:val="7"/>
              </w:numPr>
              <w:tabs>
                <w:tab w:val="clear" w:pos="720"/>
              </w:tabs>
              <w:ind w:left="392" w:right="39" w:hanging="284"/>
              <w:textAlignment w:val="baseline"/>
            </w:pPr>
            <w:r w:rsidRPr="009E05F5">
              <w:t>Informācija par izpildes nodrošināšanu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8EE2213" w14:textId="751C60EE" w:rsidR="00C6785B" w:rsidRPr="005D646E" w:rsidRDefault="00C6785B" w:rsidP="008A365C">
            <w:pPr>
              <w:ind w:right="102"/>
              <w:jc w:val="both"/>
              <w:textAlignment w:val="baseline"/>
            </w:pPr>
            <w:r>
              <w:t>Nav</w:t>
            </w:r>
          </w:p>
        </w:tc>
      </w:tr>
      <w:tr w:rsidR="00C6785B" w:rsidRPr="009E05F5" w14:paraId="601217EE" w14:textId="77777777" w:rsidTr="00C6785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B96D37B" w14:textId="77777777" w:rsidR="00C6785B" w:rsidRPr="009E05F5" w:rsidRDefault="00C6785B" w:rsidP="008A365C">
            <w:pPr>
              <w:numPr>
                <w:ilvl w:val="0"/>
                <w:numId w:val="8"/>
              </w:numPr>
              <w:tabs>
                <w:tab w:val="clear" w:pos="720"/>
              </w:tabs>
              <w:ind w:left="392" w:right="39" w:hanging="284"/>
              <w:textAlignment w:val="baseline"/>
            </w:pPr>
            <w:r w:rsidRPr="009E05F5">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43C1584" w14:textId="5CBF7E86" w:rsidR="00C6785B" w:rsidRPr="00512534" w:rsidRDefault="00C6785B" w:rsidP="008A365C">
            <w:pPr>
              <w:ind w:right="102"/>
              <w:jc w:val="both"/>
              <w:textAlignment w:val="baseline"/>
            </w:pPr>
            <w:r>
              <w:t>Nav</w:t>
            </w:r>
          </w:p>
        </w:tc>
      </w:tr>
      <w:tr w:rsidR="00C6785B" w:rsidRPr="009E05F5" w14:paraId="2D84ED96" w14:textId="77777777" w:rsidTr="00C6785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12D0165" w14:textId="77777777" w:rsidR="00C6785B" w:rsidRPr="009E05F5" w:rsidRDefault="00C6785B" w:rsidP="008A365C">
            <w:pPr>
              <w:numPr>
                <w:ilvl w:val="0"/>
                <w:numId w:val="9"/>
              </w:numPr>
              <w:tabs>
                <w:tab w:val="clear" w:pos="720"/>
              </w:tabs>
              <w:ind w:left="392" w:right="39" w:hanging="284"/>
              <w:textAlignment w:val="baseline"/>
            </w:pPr>
            <w:r w:rsidRPr="009E05F5">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69B43CE" w14:textId="2FB90807" w:rsidR="00C6785B" w:rsidRPr="00512534" w:rsidRDefault="00C6785B" w:rsidP="008A365C">
            <w:pPr>
              <w:ind w:right="102"/>
              <w:jc w:val="both"/>
              <w:textAlignment w:val="baseline"/>
            </w:pPr>
            <w:r w:rsidRPr="00512534">
              <w:rPr>
                <w:color w:val="000000"/>
              </w:rPr>
              <w:t>Saistošo noteikumu izstrādes procesā konsultācijas ar privātpersonām nav veiktas</w:t>
            </w:r>
            <w:r w:rsidR="00A4576C">
              <w:rPr>
                <w:color w:val="000000"/>
              </w:rPr>
              <w:t>.</w:t>
            </w:r>
          </w:p>
        </w:tc>
      </w:tr>
    </w:tbl>
    <w:p w14:paraId="0C9A444B" w14:textId="77777777" w:rsidR="00C6785B" w:rsidRPr="001B611B" w:rsidRDefault="00C6785B" w:rsidP="00714393"/>
    <w:p w14:paraId="502B4BB1" w14:textId="77777777" w:rsidR="00714393" w:rsidRDefault="00714393" w:rsidP="00714393">
      <w:pPr>
        <w:shd w:val="clear" w:color="auto" w:fill="FFFFFF"/>
        <w:rPr>
          <w:color w:val="000000"/>
        </w:rPr>
      </w:pPr>
    </w:p>
    <w:p w14:paraId="078CA715" w14:textId="77777777" w:rsidR="000E34CB" w:rsidRDefault="000E34CB" w:rsidP="00714393">
      <w:pPr>
        <w:shd w:val="clear" w:color="auto" w:fill="FFFFFF"/>
        <w:rPr>
          <w:color w:val="000000"/>
        </w:rPr>
      </w:pPr>
    </w:p>
    <w:p w14:paraId="270DB9A1" w14:textId="4FC1C2CF" w:rsidR="000E34CB" w:rsidRPr="0037776A" w:rsidRDefault="000E34CB" w:rsidP="000E34CB">
      <w:r w:rsidRPr="0037776A">
        <w:t>Domes priekšsēdētāj</w:t>
      </w:r>
      <w:r>
        <w:t>s</w:t>
      </w:r>
      <w:r w:rsidRPr="0037776A">
        <w:tab/>
      </w:r>
      <w:r w:rsidRPr="0037776A">
        <w:tab/>
      </w:r>
      <w:r w:rsidRPr="0037776A">
        <w:tab/>
      </w:r>
      <w:r w:rsidRPr="0037776A">
        <w:tab/>
      </w:r>
      <w:r w:rsidRPr="0037776A">
        <w:tab/>
      </w:r>
      <w:r>
        <w:tab/>
        <w:t xml:space="preserve">        </w:t>
      </w:r>
      <w:r w:rsidR="00155132">
        <w:t xml:space="preserve">                        </w:t>
      </w:r>
      <w:bookmarkStart w:id="0" w:name="_GoBack"/>
      <w:bookmarkEnd w:id="0"/>
      <w:r>
        <w:t>E.Helmanis</w:t>
      </w:r>
    </w:p>
    <w:p w14:paraId="39F27F63" w14:textId="77777777" w:rsidR="000E34CB" w:rsidRDefault="000E34CB" w:rsidP="00714393">
      <w:pPr>
        <w:shd w:val="clear" w:color="auto" w:fill="FFFFFF"/>
        <w:rPr>
          <w:color w:val="000000"/>
        </w:rPr>
      </w:pPr>
    </w:p>
    <w:sectPr w:rsidR="000E34CB" w:rsidSect="000E34C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F6F35" w14:textId="77777777" w:rsidR="004C437D" w:rsidRDefault="004C437D" w:rsidP="003733A9">
      <w:r>
        <w:separator/>
      </w:r>
    </w:p>
  </w:endnote>
  <w:endnote w:type="continuationSeparator" w:id="0">
    <w:p w14:paraId="3D49C47E" w14:textId="77777777" w:rsidR="004C437D" w:rsidRDefault="004C437D" w:rsidP="00373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918D8" w14:textId="77777777" w:rsidR="004C437D" w:rsidRDefault="004C437D" w:rsidP="003733A9">
      <w:r>
        <w:separator/>
      </w:r>
    </w:p>
  </w:footnote>
  <w:footnote w:type="continuationSeparator" w:id="0">
    <w:p w14:paraId="2D9AD342" w14:textId="77777777" w:rsidR="004C437D" w:rsidRDefault="004C437D" w:rsidP="003733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194B1A"/>
    <w:multiLevelType w:val="hybridMultilevel"/>
    <w:tmpl w:val="614C17E4"/>
    <w:lvl w:ilvl="0" w:tplc="1F10FC86">
      <w:start w:val="1"/>
      <w:numFmt w:val="decimal"/>
      <w:lvlText w:val="%1)"/>
      <w:lvlJc w:val="left"/>
      <w:pPr>
        <w:ind w:left="735" w:hanging="360"/>
      </w:pPr>
      <w:rPr>
        <w:rFonts w:hint="default"/>
      </w:rPr>
    </w:lvl>
    <w:lvl w:ilvl="1" w:tplc="04260019" w:tentative="1">
      <w:start w:val="1"/>
      <w:numFmt w:val="lowerLetter"/>
      <w:lvlText w:val="%2."/>
      <w:lvlJc w:val="left"/>
      <w:pPr>
        <w:ind w:left="1455" w:hanging="360"/>
      </w:pPr>
    </w:lvl>
    <w:lvl w:ilvl="2" w:tplc="0426001B" w:tentative="1">
      <w:start w:val="1"/>
      <w:numFmt w:val="lowerRoman"/>
      <w:lvlText w:val="%3."/>
      <w:lvlJc w:val="right"/>
      <w:pPr>
        <w:ind w:left="2175" w:hanging="180"/>
      </w:pPr>
    </w:lvl>
    <w:lvl w:ilvl="3" w:tplc="0426000F" w:tentative="1">
      <w:start w:val="1"/>
      <w:numFmt w:val="decimal"/>
      <w:lvlText w:val="%4."/>
      <w:lvlJc w:val="left"/>
      <w:pPr>
        <w:ind w:left="2895" w:hanging="360"/>
      </w:pPr>
    </w:lvl>
    <w:lvl w:ilvl="4" w:tplc="04260019" w:tentative="1">
      <w:start w:val="1"/>
      <w:numFmt w:val="lowerLetter"/>
      <w:lvlText w:val="%5."/>
      <w:lvlJc w:val="left"/>
      <w:pPr>
        <w:ind w:left="3615" w:hanging="360"/>
      </w:pPr>
    </w:lvl>
    <w:lvl w:ilvl="5" w:tplc="0426001B" w:tentative="1">
      <w:start w:val="1"/>
      <w:numFmt w:val="lowerRoman"/>
      <w:lvlText w:val="%6."/>
      <w:lvlJc w:val="right"/>
      <w:pPr>
        <w:ind w:left="4335" w:hanging="180"/>
      </w:pPr>
    </w:lvl>
    <w:lvl w:ilvl="6" w:tplc="0426000F" w:tentative="1">
      <w:start w:val="1"/>
      <w:numFmt w:val="decimal"/>
      <w:lvlText w:val="%7."/>
      <w:lvlJc w:val="left"/>
      <w:pPr>
        <w:ind w:left="5055" w:hanging="360"/>
      </w:pPr>
    </w:lvl>
    <w:lvl w:ilvl="7" w:tplc="04260019" w:tentative="1">
      <w:start w:val="1"/>
      <w:numFmt w:val="lowerLetter"/>
      <w:lvlText w:val="%8."/>
      <w:lvlJc w:val="left"/>
      <w:pPr>
        <w:ind w:left="5775" w:hanging="360"/>
      </w:pPr>
    </w:lvl>
    <w:lvl w:ilvl="8" w:tplc="0426001B" w:tentative="1">
      <w:start w:val="1"/>
      <w:numFmt w:val="lowerRoman"/>
      <w:lvlText w:val="%9."/>
      <w:lvlJc w:val="right"/>
      <w:pPr>
        <w:ind w:left="6495" w:hanging="180"/>
      </w:pPr>
    </w:lvl>
  </w:abstractNum>
  <w:abstractNum w:abstractNumId="3" w15:restartNumberingAfterBreak="0">
    <w:nsid w:val="4B84489F"/>
    <w:multiLevelType w:val="hybridMultilevel"/>
    <w:tmpl w:val="1CF2E9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A57B69"/>
    <w:multiLevelType w:val="hybridMultilevel"/>
    <w:tmpl w:val="A19EB0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5"/>
  </w:num>
  <w:num w:numId="4">
    <w:abstractNumId w:val="4"/>
  </w:num>
  <w:num w:numId="5">
    <w:abstractNumId w:val="7"/>
  </w:num>
  <w:num w:numId="6">
    <w:abstractNumId w:val="10"/>
  </w:num>
  <w:num w:numId="7">
    <w:abstractNumId w:val="6"/>
  </w:num>
  <w:num w:numId="8">
    <w:abstractNumId w:val="0"/>
  </w:num>
  <w:num w:numId="9">
    <w:abstractNumId w:val="8"/>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393"/>
    <w:rsid w:val="0001259E"/>
    <w:rsid w:val="00061FBB"/>
    <w:rsid w:val="000C010E"/>
    <w:rsid w:val="000D52EF"/>
    <w:rsid w:val="000E34CB"/>
    <w:rsid w:val="00155132"/>
    <w:rsid w:val="001942C7"/>
    <w:rsid w:val="0026190D"/>
    <w:rsid w:val="002A4B24"/>
    <w:rsid w:val="002A5649"/>
    <w:rsid w:val="002D79B1"/>
    <w:rsid w:val="002E19C9"/>
    <w:rsid w:val="002F6DE6"/>
    <w:rsid w:val="003552BC"/>
    <w:rsid w:val="003733A9"/>
    <w:rsid w:val="00465E13"/>
    <w:rsid w:val="0048287D"/>
    <w:rsid w:val="00494622"/>
    <w:rsid w:val="004C437D"/>
    <w:rsid w:val="00500177"/>
    <w:rsid w:val="00520ED3"/>
    <w:rsid w:val="005A5A06"/>
    <w:rsid w:val="005E236D"/>
    <w:rsid w:val="00613194"/>
    <w:rsid w:val="00664E35"/>
    <w:rsid w:val="0068706E"/>
    <w:rsid w:val="00691545"/>
    <w:rsid w:val="00692A4E"/>
    <w:rsid w:val="00694BFD"/>
    <w:rsid w:val="006D07F5"/>
    <w:rsid w:val="00714393"/>
    <w:rsid w:val="00746F0D"/>
    <w:rsid w:val="007B3D7C"/>
    <w:rsid w:val="007E2C78"/>
    <w:rsid w:val="008425C0"/>
    <w:rsid w:val="00842D70"/>
    <w:rsid w:val="00902CAE"/>
    <w:rsid w:val="00980ACB"/>
    <w:rsid w:val="009B68C4"/>
    <w:rsid w:val="00A2390F"/>
    <w:rsid w:val="00A4576C"/>
    <w:rsid w:val="00A52AA0"/>
    <w:rsid w:val="00A565EB"/>
    <w:rsid w:val="00A65541"/>
    <w:rsid w:val="00A72C74"/>
    <w:rsid w:val="00AE1E52"/>
    <w:rsid w:val="00AE7EEB"/>
    <w:rsid w:val="00B30E0B"/>
    <w:rsid w:val="00B47D13"/>
    <w:rsid w:val="00B630F5"/>
    <w:rsid w:val="00BA4629"/>
    <w:rsid w:val="00C1619E"/>
    <w:rsid w:val="00C6785B"/>
    <w:rsid w:val="00C82491"/>
    <w:rsid w:val="00CB0D8A"/>
    <w:rsid w:val="00D0011B"/>
    <w:rsid w:val="00D54BB7"/>
    <w:rsid w:val="00D93A1F"/>
    <w:rsid w:val="00E063D9"/>
    <w:rsid w:val="00E17FEA"/>
    <w:rsid w:val="00E30E1F"/>
    <w:rsid w:val="00E30E6B"/>
    <w:rsid w:val="00E668BF"/>
    <w:rsid w:val="00E7557C"/>
    <w:rsid w:val="00E870AA"/>
    <w:rsid w:val="00E922CB"/>
    <w:rsid w:val="00E97A65"/>
    <w:rsid w:val="00EF394C"/>
    <w:rsid w:val="00F457BC"/>
    <w:rsid w:val="00F57912"/>
    <w:rsid w:val="00F7056E"/>
    <w:rsid w:val="00F83143"/>
    <w:rsid w:val="00F87030"/>
    <w:rsid w:val="00FE78E4"/>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4BC1"/>
  <w15:docId w15:val="{063C0A5E-F092-481E-8A73-112C7B8A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393"/>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14393"/>
    <w:rPr>
      <w:color w:val="0000FF"/>
      <w:u w:val="single"/>
    </w:rPr>
  </w:style>
  <w:style w:type="paragraph" w:customStyle="1" w:styleId="Char">
    <w:name w:val="Char"/>
    <w:basedOn w:val="Normal"/>
    <w:rsid w:val="00E063D9"/>
    <w:pPr>
      <w:widowControl w:val="0"/>
      <w:adjustRightInd w:val="0"/>
      <w:spacing w:after="160" w:line="240" w:lineRule="exact"/>
      <w:jc w:val="both"/>
    </w:pPr>
    <w:rPr>
      <w:rFonts w:ascii="Tahoma" w:hAnsi="Tahoma"/>
      <w:sz w:val="20"/>
      <w:szCs w:val="20"/>
      <w:lang w:val="en-US" w:eastAsia="en-US"/>
    </w:rPr>
  </w:style>
  <w:style w:type="paragraph" w:customStyle="1" w:styleId="Char0">
    <w:name w:val="Char"/>
    <w:basedOn w:val="Normal"/>
    <w:rsid w:val="00D0011B"/>
    <w:pPr>
      <w:widowControl w:val="0"/>
      <w:adjustRightInd w:val="0"/>
      <w:spacing w:after="160" w:line="240" w:lineRule="exact"/>
      <w:jc w:val="both"/>
    </w:pPr>
    <w:rPr>
      <w:rFonts w:ascii="Tahoma" w:hAnsi="Tahoma"/>
      <w:sz w:val="20"/>
      <w:szCs w:val="20"/>
      <w:lang w:val="en-US" w:eastAsia="en-US"/>
    </w:rPr>
  </w:style>
  <w:style w:type="paragraph" w:customStyle="1" w:styleId="Char1">
    <w:name w:val="Char"/>
    <w:basedOn w:val="Normal"/>
    <w:rsid w:val="0048287D"/>
    <w:pPr>
      <w:widowControl w:val="0"/>
      <w:adjustRightInd w:val="0"/>
      <w:spacing w:after="160" w:line="240" w:lineRule="exact"/>
      <w:jc w:val="both"/>
    </w:pPr>
    <w:rPr>
      <w:rFonts w:ascii="Tahoma" w:hAnsi="Tahoma"/>
      <w:sz w:val="20"/>
      <w:szCs w:val="20"/>
      <w:lang w:val="en-US" w:eastAsia="en-US"/>
    </w:rPr>
  </w:style>
  <w:style w:type="paragraph" w:customStyle="1" w:styleId="Char2">
    <w:name w:val="Char"/>
    <w:basedOn w:val="Normal"/>
    <w:rsid w:val="00E7557C"/>
    <w:pPr>
      <w:widowControl w:val="0"/>
      <w:adjustRightInd w:val="0"/>
      <w:spacing w:after="160" w:line="240" w:lineRule="exact"/>
      <w:jc w:val="both"/>
    </w:pPr>
    <w:rPr>
      <w:rFonts w:ascii="Tahoma" w:hAnsi="Tahoma"/>
      <w:sz w:val="20"/>
      <w:szCs w:val="20"/>
      <w:lang w:val="en-US" w:eastAsia="en-US"/>
    </w:rPr>
  </w:style>
  <w:style w:type="paragraph" w:styleId="BalloonText">
    <w:name w:val="Balloon Text"/>
    <w:basedOn w:val="Normal"/>
    <w:link w:val="BalloonTextChar"/>
    <w:uiPriority w:val="99"/>
    <w:semiHidden/>
    <w:unhideWhenUsed/>
    <w:rsid w:val="000E34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4CB"/>
    <w:rPr>
      <w:rFonts w:ascii="Segoe UI" w:eastAsia="Times New Roman" w:hAnsi="Segoe UI" w:cs="Segoe UI"/>
      <w:sz w:val="18"/>
      <w:szCs w:val="18"/>
      <w:lang w:eastAsia="lv-LV"/>
    </w:rPr>
  </w:style>
  <w:style w:type="paragraph" w:customStyle="1" w:styleId="Char3">
    <w:name w:val="Char"/>
    <w:basedOn w:val="Normal"/>
    <w:rsid w:val="00EF394C"/>
    <w:pPr>
      <w:widowControl w:val="0"/>
      <w:adjustRightInd w:val="0"/>
      <w:spacing w:after="160" w:line="240" w:lineRule="exact"/>
      <w:jc w:val="both"/>
    </w:pPr>
    <w:rPr>
      <w:rFonts w:ascii="Tahoma" w:hAnsi="Tahoma"/>
      <w:sz w:val="20"/>
      <w:szCs w:val="20"/>
      <w:lang w:val="en-US" w:eastAsia="en-US"/>
    </w:rPr>
  </w:style>
  <w:style w:type="paragraph" w:customStyle="1" w:styleId="Char4">
    <w:name w:val="Char"/>
    <w:basedOn w:val="Normal"/>
    <w:rsid w:val="003733A9"/>
    <w:pPr>
      <w:widowControl w:val="0"/>
      <w:adjustRightInd w:val="0"/>
      <w:spacing w:after="160" w:line="240" w:lineRule="exact"/>
      <w:jc w:val="both"/>
    </w:pPr>
    <w:rPr>
      <w:rFonts w:ascii="Tahoma" w:hAnsi="Tahoma"/>
      <w:sz w:val="20"/>
      <w:szCs w:val="20"/>
      <w:lang w:val="en-US" w:eastAsia="en-US"/>
    </w:rPr>
  </w:style>
  <w:style w:type="paragraph" w:styleId="FootnoteText">
    <w:name w:val="footnote text"/>
    <w:basedOn w:val="Normal"/>
    <w:link w:val="FootnoteTextChar"/>
    <w:rsid w:val="003733A9"/>
    <w:rPr>
      <w:sz w:val="20"/>
      <w:szCs w:val="20"/>
    </w:rPr>
  </w:style>
  <w:style w:type="character" w:customStyle="1" w:styleId="FootnoteTextChar">
    <w:name w:val="Footnote Text Char"/>
    <w:basedOn w:val="DefaultParagraphFont"/>
    <w:link w:val="FootnoteText"/>
    <w:rsid w:val="003733A9"/>
    <w:rPr>
      <w:rFonts w:ascii="Times New Roman" w:eastAsia="Times New Roman" w:hAnsi="Times New Roman" w:cs="Times New Roman"/>
      <w:sz w:val="20"/>
      <w:szCs w:val="20"/>
      <w:lang w:eastAsia="lv-LV"/>
    </w:rPr>
  </w:style>
  <w:style w:type="character" w:styleId="FootnoteReference">
    <w:name w:val="footnote reference"/>
    <w:rsid w:val="003733A9"/>
    <w:rPr>
      <w:vertAlign w:val="superscript"/>
    </w:rPr>
  </w:style>
  <w:style w:type="paragraph" w:customStyle="1" w:styleId="Char5">
    <w:name w:val="Char"/>
    <w:basedOn w:val="Normal"/>
    <w:rsid w:val="008425C0"/>
    <w:pPr>
      <w:widowControl w:val="0"/>
      <w:adjustRightInd w:val="0"/>
      <w:spacing w:after="160" w:line="240" w:lineRule="exact"/>
      <w:jc w:val="both"/>
    </w:pPr>
    <w:rPr>
      <w:rFonts w:ascii="Tahoma" w:hAnsi="Tahoma"/>
      <w:sz w:val="20"/>
      <w:szCs w:val="20"/>
      <w:lang w:val="en-US" w:eastAsia="en-US"/>
    </w:rPr>
  </w:style>
  <w:style w:type="character" w:styleId="FollowedHyperlink">
    <w:name w:val="FollowedHyperlink"/>
    <w:basedOn w:val="DefaultParagraphFont"/>
    <w:uiPriority w:val="99"/>
    <w:semiHidden/>
    <w:unhideWhenUsed/>
    <w:rsid w:val="008425C0"/>
    <w:rPr>
      <w:color w:val="800080" w:themeColor="followedHyperlink"/>
      <w:u w:val="single"/>
    </w:rPr>
  </w:style>
  <w:style w:type="paragraph" w:customStyle="1" w:styleId="Char6">
    <w:name w:val="Char"/>
    <w:basedOn w:val="Normal"/>
    <w:rsid w:val="000D52EF"/>
    <w:pPr>
      <w:widowControl w:val="0"/>
      <w:adjustRightInd w:val="0"/>
      <w:spacing w:after="160" w:line="240" w:lineRule="exact"/>
      <w:jc w:val="both"/>
    </w:pPr>
    <w:rPr>
      <w:rFonts w:ascii="Tahoma" w:hAnsi="Tahoma"/>
      <w:sz w:val="20"/>
      <w:szCs w:val="20"/>
      <w:lang w:val="en-US" w:eastAsia="en-US"/>
    </w:rPr>
  </w:style>
  <w:style w:type="paragraph" w:styleId="ListParagraph">
    <w:name w:val="List Paragraph"/>
    <w:basedOn w:val="Normal"/>
    <w:uiPriority w:val="34"/>
    <w:qFormat/>
    <w:rsid w:val="00664E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4343</Words>
  <Characters>2476</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Jevgēnijs Duboks</dc:creator>
  <cp:lastModifiedBy>Arita Bauska</cp:lastModifiedBy>
  <cp:revision>2</cp:revision>
  <cp:lastPrinted>2023-04-27T10:34:00Z</cp:lastPrinted>
  <dcterms:created xsi:type="dcterms:W3CDTF">2023-04-27T10:34:00Z</dcterms:created>
  <dcterms:modified xsi:type="dcterms:W3CDTF">2023-04-27T10:34:00Z</dcterms:modified>
</cp:coreProperties>
</file>