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176B" w14:textId="77777777" w:rsidR="001E4468" w:rsidRPr="001E4468" w:rsidRDefault="001E4468" w:rsidP="00441903">
      <w:pPr>
        <w:spacing w:line="240" w:lineRule="auto"/>
        <w:ind w:right="-908"/>
        <w:jc w:val="center"/>
        <w:rPr>
          <w:rFonts w:ascii="Times" w:eastAsia="Times New Roman" w:hAnsi="Times"/>
          <w:b/>
          <w:bCs/>
          <w:color w:val="000000"/>
          <w:sz w:val="24"/>
          <w:szCs w:val="24"/>
        </w:rPr>
      </w:pPr>
      <w:bookmarkStart w:id="0" w:name="_Hlk106017488"/>
      <w:bookmarkStart w:id="1" w:name="_GoBack"/>
      <w:bookmarkEnd w:id="1"/>
      <w:r w:rsidRPr="001E4468">
        <w:rPr>
          <w:rFonts w:ascii="Times" w:eastAsia="Times New Roman" w:hAnsi="Times"/>
          <w:b/>
          <w:bCs/>
          <w:color w:val="000000"/>
          <w:sz w:val="28"/>
          <w:szCs w:val="28"/>
        </w:rPr>
        <w:t>Noteikumi</w:t>
      </w:r>
    </w:p>
    <w:p w14:paraId="4D8A1E3D" w14:textId="77777777" w:rsidR="00982328" w:rsidRDefault="00982328" w:rsidP="00982328">
      <w:pPr>
        <w:spacing w:line="240" w:lineRule="auto"/>
        <w:ind w:right="-908"/>
        <w:jc w:val="center"/>
        <w:rPr>
          <w:rFonts w:ascii="Times" w:eastAsia="Times New Roman" w:hAnsi="Times"/>
          <w:color w:val="000000"/>
          <w:sz w:val="24"/>
          <w:szCs w:val="24"/>
        </w:rPr>
      </w:pPr>
      <w:r w:rsidRPr="000646D9">
        <w:rPr>
          <w:rFonts w:ascii="Times" w:eastAsia="Times New Roman" w:hAnsi="Times"/>
          <w:color w:val="000000"/>
          <w:sz w:val="24"/>
          <w:szCs w:val="24"/>
        </w:rPr>
        <w:t>Lielvārdē</w:t>
      </w:r>
    </w:p>
    <w:p w14:paraId="46B6F71B" w14:textId="1615C47C" w:rsidR="00982328" w:rsidRDefault="00982328" w:rsidP="00982328">
      <w:pPr>
        <w:spacing w:line="240" w:lineRule="auto"/>
        <w:ind w:right="-908"/>
        <w:rPr>
          <w:rFonts w:ascii="Times" w:eastAsia="Times New Roman" w:hAnsi="Times"/>
          <w:color w:val="000000"/>
          <w:sz w:val="24"/>
          <w:szCs w:val="24"/>
        </w:rPr>
      </w:pPr>
      <w:r>
        <w:rPr>
          <w:rFonts w:ascii="Times" w:eastAsia="Times New Roman" w:hAnsi="Times"/>
          <w:color w:val="000000"/>
          <w:sz w:val="24"/>
          <w:szCs w:val="24"/>
        </w:rPr>
        <w:t>202</w:t>
      </w:r>
      <w:r w:rsidR="00D62704">
        <w:rPr>
          <w:rFonts w:ascii="Times" w:eastAsia="Times New Roman" w:hAnsi="Times"/>
          <w:color w:val="000000"/>
          <w:sz w:val="24"/>
          <w:szCs w:val="24"/>
        </w:rPr>
        <w:t>3</w:t>
      </w:r>
      <w:r>
        <w:rPr>
          <w:rFonts w:ascii="Times" w:eastAsia="Times New Roman" w:hAnsi="Times"/>
          <w:color w:val="000000"/>
          <w:sz w:val="24"/>
          <w:szCs w:val="24"/>
        </w:rPr>
        <w:t>.gada</w:t>
      </w:r>
      <w:r w:rsidR="00D62704">
        <w:rPr>
          <w:rFonts w:ascii="Times" w:eastAsia="Times New Roman" w:hAnsi="Times"/>
          <w:color w:val="000000"/>
          <w:sz w:val="24"/>
          <w:szCs w:val="24"/>
        </w:rPr>
        <w:t xml:space="preserve"> </w:t>
      </w:r>
      <w:r w:rsidR="009C1F7B">
        <w:rPr>
          <w:rFonts w:ascii="Times" w:eastAsia="Times New Roman" w:hAnsi="Times"/>
          <w:color w:val="000000"/>
          <w:sz w:val="24"/>
          <w:szCs w:val="24"/>
        </w:rPr>
        <w:t>6.jūnijs</w:t>
      </w:r>
    </w:p>
    <w:p w14:paraId="7432A4B1" w14:textId="77777777" w:rsidR="00982328" w:rsidRPr="003D1CA2" w:rsidRDefault="00982328" w:rsidP="00982328">
      <w:pPr>
        <w:spacing w:after="100" w:line="240" w:lineRule="auto"/>
        <w:ind w:right="-908"/>
        <w:jc w:val="center"/>
        <w:rPr>
          <w:rFonts w:ascii="Times" w:eastAsia="Times New Roman" w:hAnsi="Times"/>
          <w:b/>
          <w:color w:val="000000"/>
          <w:sz w:val="10"/>
          <w:szCs w:val="10"/>
        </w:rPr>
      </w:pPr>
    </w:p>
    <w:p w14:paraId="55E50AFE" w14:textId="77777777" w:rsidR="003A3338" w:rsidRPr="00991ECB" w:rsidRDefault="003A3338" w:rsidP="003A33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EE3934E" w14:textId="77777777" w:rsidR="003A3338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Par sabiedriskās ēdināšanas </w:t>
      </w:r>
      <w:r w:rsidR="0098232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organizēšanu </w:t>
      </w:r>
      <w:r w:rsidR="00D627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pasākumā “Latvijas Sirdsdziesmas fināls” Lielvārdē 17.jūnijā 2023.gadā</w:t>
      </w:r>
    </w:p>
    <w:p w14:paraId="0B96F9CC" w14:textId="77777777" w:rsidR="00D62704" w:rsidRPr="00991ECB" w:rsidRDefault="00D62704" w:rsidP="00C47B92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9F9AE26" w14:textId="2A8655F7" w:rsidR="003A3338" w:rsidRPr="00991ECB" w:rsidRDefault="007B3D8F" w:rsidP="003A3338">
      <w:pPr>
        <w:spacing w:after="100" w:line="240" w:lineRule="auto"/>
        <w:ind w:firstLine="36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</w:t>
      </w:r>
      <w:r w:rsidR="00E368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Vispārīgie jautājumi </w:t>
      </w:r>
    </w:p>
    <w:p w14:paraId="3A9AB3A2" w14:textId="296CD7F3" w:rsidR="007B3D8F" w:rsidRDefault="00D62704" w:rsidP="009F010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>Noteikumi nosaka kārtību un prasība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s, kādā Lielvārdes kultūras nama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 organizētā pasākuma “Latvijas </w:t>
      </w:r>
      <w:r w:rsidR="000B1D38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>irdsdziesmas fināls” ietvaros tiek o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rganizēta sabiedriskā ēdināšana </w:t>
      </w:r>
      <w:r w:rsidR="003A3338"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(turpmāk – Pasākums). </w:t>
      </w:r>
    </w:p>
    <w:p w14:paraId="5BEA20CC" w14:textId="6DED79BD" w:rsidR="007B3D8F" w:rsidRDefault="003A3338" w:rsidP="009F010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Pasākuma tirdzniecības organizators: </w:t>
      </w:r>
      <w:r w:rsidR="007B3D8F" w:rsidRPr="007B3D8F">
        <w:rPr>
          <w:rFonts w:ascii="Times New Roman" w:eastAsia="Times New Roman" w:hAnsi="Times New Roman"/>
          <w:color w:val="000000"/>
          <w:sz w:val="24"/>
          <w:szCs w:val="24"/>
        </w:rPr>
        <w:t>Ogres novada pašvaldības iestādes “Ogres novada Kultūras centrs”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3FF90EDF" w14:textId="335C1975" w:rsidR="007B3D8F" w:rsidRPr="007B3D8F" w:rsidRDefault="007B3D8F" w:rsidP="009F010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3D8F">
        <w:rPr>
          <w:rFonts w:ascii="Times New Roman" w:eastAsia="Times New Roman" w:hAnsi="Times New Roman"/>
          <w:sz w:val="24"/>
          <w:szCs w:val="24"/>
        </w:rPr>
        <w:t>Pasākuma rīkotājs ir Lielv</w:t>
      </w:r>
      <w:r w:rsidR="009F010E">
        <w:rPr>
          <w:rFonts w:ascii="Times New Roman" w:eastAsia="Times New Roman" w:hAnsi="Times New Roman"/>
          <w:sz w:val="24"/>
          <w:szCs w:val="24"/>
        </w:rPr>
        <w:t>ārdes kultūras nams (turpmāk - Rīkotā</w:t>
      </w:r>
      <w:r w:rsidRPr="007B3D8F">
        <w:rPr>
          <w:rFonts w:ascii="Times New Roman" w:eastAsia="Times New Roman" w:hAnsi="Times New Roman"/>
          <w:sz w:val="24"/>
          <w:szCs w:val="24"/>
        </w:rPr>
        <w:t>js)</w:t>
      </w:r>
      <w:r w:rsidR="009F010E">
        <w:rPr>
          <w:rFonts w:ascii="Times New Roman" w:eastAsia="Times New Roman" w:hAnsi="Times New Roman"/>
          <w:sz w:val="24"/>
          <w:szCs w:val="24"/>
        </w:rPr>
        <w:t>.</w:t>
      </w:r>
    </w:p>
    <w:p w14:paraId="50BC55E8" w14:textId="153ABBE0" w:rsidR="007B3D8F" w:rsidRDefault="003A3338" w:rsidP="009F010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>Pasākumu norises viet</w:t>
      </w:r>
      <w:r w:rsidR="004D2E04" w:rsidRPr="007B3D8F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 un laik</w:t>
      </w:r>
      <w:r w:rsidR="004D2E04" w:rsidRPr="007B3D8F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163D5" w:rsidRPr="007B3D8F">
        <w:rPr>
          <w:rFonts w:ascii="Times New Roman" w:eastAsia="Times New Roman" w:hAnsi="Times New Roman"/>
          <w:color w:val="000000"/>
          <w:sz w:val="24"/>
          <w:szCs w:val="24"/>
        </w:rPr>
        <w:t>202</w:t>
      </w:r>
      <w:r w:rsidR="007B3D8F" w:rsidRPr="007B3D8F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D163D5"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. gada </w:t>
      </w:r>
      <w:r w:rsidR="007B3D8F" w:rsidRPr="007B3D8F">
        <w:rPr>
          <w:rFonts w:ascii="Times New Roman" w:eastAsia="Times New Roman" w:hAnsi="Times New Roman"/>
          <w:color w:val="000000"/>
          <w:sz w:val="24"/>
          <w:szCs w:val="24"/>
        </w:rPr>
        <w:t>17.jūnijs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 Lielvārdē, </w:t>
      </w:r>
      <w:r w:rsidR="00CA43D7" w:rsidRPr="007B3D8F">
        <w:rPr>
          <w:rFonts w:ascii="Times New Roman" w:eastAsia="Times New Roman" w:hAnsi="Times New Roman"/>
          <w:color w:val="000000"/>
          <w:sz w:val="24"/>
          <w:szCs w:val="24"/>
        </w:rPr>
        <w:t>Rembates parkā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 no plkst. </w:t>
      </w:r>
      <w:r w:rsidR="00CA43D7" w:rsidRPr="007B3D8F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7B3D8F" w:rsidRPr="007B3D8F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>.00</w:t>
      </w:r>
      <w:r w:rsidR="004D2E04"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7B3D8F" w:rsidRPr="007B3D8F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1E0EB3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7B3D8F" w:rsidRPr="007B3D8F">
        <w:rPr>
          <w:rFonts w:ascii="Times New Roman" w:eastAsia="Times New Roman" w:hAnsi="Times New Roman"/>
          <w:color w:val="000000"/>
          <w:sz w:val="24"/>
          <w:szCs w:val="24"/>
        </w:rPr>
        <w:t>.00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4387767" w14:textId="20FA71B3" w:rsidR="003A3338" w:rsidRPr="00952CD2" w:rsidRDefault="003A3338" w:rsidP="009F010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3D8F">
        <w:rPr>
          <w:rFonts w:ascii="Times New Roman" w:eastAsia="Times New Roman" w:hAnsi="Times New Roman" w:cs="Times New Roman"/>
          <w:color w:val="000000"/>
          <w:sz w:val="24"/>
          <w:szCs w:val="24"/>
        </w:rPr>
        <w:t>Sabiedriskās ēdināšanas vi</w:t>
      </w:r>
      <w:r w:rsidR="009F010E">
        <w:rPr>
          <w:rFonts w:ascii="Times New Roman" w:eastAsia="Times New Roman" w:hAnsi="Times New Roman" w:cs="Times New Roman"/>
          <w:color w:val="000000"/>
          <w:sz w:val="24"/>
          <w:szCs w:val="24"/>
        </w:rPr>
        <w:t>eta Pasākumā ir</w:t>
      </w:r>
      <w:r w:rsidR="00BC35A3" w:rsidRPr="007B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010E">
        <w:rPr>
          <w:rFonts w:ascii="Times New Roman" w:eastAsia="Times New Roman" w:hAnsi="Times New Roman" w:cs="Times New Roman"/>
          <w:color w:val="000000"/>
          <w:sz w:val="24"/>
          <w:szCs w:val="24"/>
        </w:rPr>
        <w:t>Rembates parks</w:t>
      </w:r>
      <w:r w:rsidR="003223E1" w:rsidRPr="007B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223E1" w:rsidRPr="007B3D8F">
        <w:rPr>
          <w:rFonts w:ascii="Times New Roman" w:hAnsi="Times New Roman" w:cs="Times New Roman"/>
          <w:sz w:val="24"/>
          <w:szCs w:val="24"/>
        </w:rPr>
        <w:t xml:space="preserve">Būtiska ir svētku </w:t>
      </w:r>
      <w:r w:rsidR="00FD1DE0" w:rsidRPr="007B3D8F">
        <w:rPr>
          <w:rFonts w:ascii="Times New Roman" w:hAnsi="Times New Roman" w:cs="Times New Roman"/>
          <w:sz w:val="24"/>
          <w:szCs w:val="24"/>
        </w:rPr>
        <w:t>atmosfēras</w:t>
      </w:r>
      <w:r w:rsidR="00EF7FD1" w:rsidRPr="007B3D8F">
        <w:rPr>
          <w:rFonts w:ascii="Times New Roman" w:hAnsi="Times New Roman" w:cs="Times New Roman"/>
          <w:sz w:val="24"/>
          <w:szCs w:val="24"/>
        </w:rPr>
        <w:t xml:space="preserve"> radīšanā kopumā. Aicinām </w:t>
      </w:r>
      <w:r w:rsidR="00FD1DE0" w:rsidRPr="007B3D8F">
        <w:rPr>
          <w:rFonts w:ascii="Times New Roman" w:hAnsi="Times New Roman" w:cs="Times New Roman"/>
          <w:sz w:val="24"/>
          <w:szCs w:val="24"/>
        </w:rPr>
        <w:t>ēdināšanas pakalpojumu sniedzējus at</w:t>
      </w:r>
      <w:r w:rsidR="003223E1" w:rsidRPr="007B3D8F">
        <w:rPr>
          <w:rFonts w:ascii="Times New Roman" w:hAnsi="Times New Roman" w:cs="Times New Roman"/>
          <w:sz w:val="24"/>
          <w:szCs w:val="24"/>
        </w:rPr>
        <w:t xml:space="preserve">balstīt </w:t>
      </w:r>
      <w:r w:rsidR="009F010E">
        <w:rPr>
          <w:rFonts w:ascii="Times New Roman" w:hAnsi="Times New Roman" w:cs="Times New Roman"/>
          <w:sz w:val="24"/>
          <w:szCs w:val="24"/>
        </w:rPr>
        <w:t xml:space="preserve">šo pasākumu, </w:t>
      </w:r>
      <w:r w:rsidR="00EF7FD1" w:rsidRPr="007B3D8F">
        <w:rPr>
          <w:rFonts w:ascii="Times New Roman" w:hAnsi="Times New Roman" w:cs="Times New Roman"/>
          <w:sz w:val="24"/>
          <w:szCs w:val="24"/>
        </w:rPr>
        <w:t>nodrošino</w:t>
      </w:r>
      <w:r w:rsidR="00FD1DE0" w:rsidRPr="007B3D8F">
        <w:rPr>
          <w:rFonts w:ascii="Times New Roman" w:hAnsi="Times New Roman" w:cs="Times New Roman"/>
          <w:sz w:val="24"/>
          <w:szCs w:val="24"/>
        </w:rPr>
        <w:t xml:space="preserve">t </w:t>
      </w:r>
      <w:r w:rsidR="009F010E" w:rsidRPr="007B3D8F">
        <w:rPr>
          <w:rFonts w:ascii="Times New Roman" w:hAnsi="Times New Roman" w:cs="Times New Roman"/>
          <w:sz w:val="24"/>
          <w:szCs w:val="24"/>
        </w:rPr>
        <w:t>svētku</w:t>
      </w:r>
      <w:r w:rsidR="00FD1DE0" w:rsidRPr="007B3D8F">
        <w:rPr>
          <w:rFonts w:ascii="Times New Roman" w:hAnsi="Times New Roman" w:cs="Times New Roman"/>
          <w:sz w:val="24"/>
          <w:szCs w:val="24"/>
        </w:rPr>
        <w:t xml:space="preserve"> </w:t>
      </w:r>
      <w:r w:rsidR="006A1F32" w:rsidRPr="007B3D8F">
        <w:rPr>
          <w:rFonts w:ascii="Times New Roman" w:hAnsi="Times New Roman" w:cs="Times New Roman"/>
          <w:sz w:val="24"/>
          <w:szCs w:val="24"/>
        </w:rPr>
        <w:t>apmeklētājiem</w:t>
      </w:r>
      <w:r w:rsidR="00FD1DE0" w:rsidRPr="007B3D8F">
        <w:rPr>
          <w:rFonts w:ascii="Times New Roman" w:hAnsi="Times New Roman" w:cs="Times New Roman"/>
          <w:sz w:val="24"/>
          <w:szCs w:val="24"/>
        </w:rPr>
        <w:t xml:space="preserve"> šodienas viesmīlības aktualitātēm atbilstošu servisu,</w:t>
      </w:r>
      <w:r w:rsidR="009F010E">
        <w:rPr>
          <w:rFonts w:ascii="Times New Roman" w:hAnsi="Times New Roman" w:cs="Times New Roman"/>
          <w:sz w:val="24"/>
          <w:szCs w:val="24"/>
        </w:rPr>
        <w:t xml:space="preserve"> daudzveidīgu ēdienu</w:t>
      </w:r>
      <w:r w:rsidR="003223E1" w:rsidRPr="007B3D8F">
        <w:rPr>
          <w:rFonts w:ascii="Times New Roman" w:hAnsi="Times New Roman" w:cs="Times New Roman"/>
          <w:sz w:val="24"/>
          <w:szCs w:val="24"/>
        </w:rPr>
        <w:t xml:space="preserve"> un</w:t>
      </w:r>
      <w:r w:rsidR="00FD1DE0" w:rsidRPr="007B3D8F">
        <w:rPr>
          <w:rFonts w:ascii="Times New Roman" w:hAnsi="Times New Roman" w:cs="Times New Roman"/>
          <w:sz w:val="24"/>
          <w:szCs w:val="24"/>
        </w:rPr>
        <w:t xml:space="preserve"> dzērienu sortime</w:t>
      </w:r>
      <w:r w:rsidR="003223E1" w:rsidRPr="007B3D8F">
        <w:rPr>
          <w:rFonts w:ascii="Times New Roman" w:hAnsi="Times New Roman" w:cs="Times New Roman"/>
          <w:sz w:val="24"/>
          <w:szCs w:val="24"/>
        </w:rPr>
        <w:t>ntu.</w:t>
      </w:r>
    </w:p>
    <w:p w14:paraId="5CAC4D6F" w14:textId="41485D8F" w:rsidR="00952CD2" w:rsidRPr="00CE01CF" w:rsidRDefault="00952CD2" w:rsidP="009F010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Maksa par tirdzniecības vietu tiek noteikta Ogres novada pašvaldības iestādes “Ogres novada Kultūras centrs” </w:t>
      </w:r>
    </w:p>
    <w:p w14:paraId="70F4BB21" w14:textId="23E3E0F6" w:rsidR="00CE01CF" w:rsidRPr="007B3D8F" w:rsidRDefault="00CE01CF" w:rsidP="007B3D8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Info: e</w:t>
      </w:r>
      <w:r w:rsidR="009F01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pasts: ruta.dumpe@lielvarde.lv</w:t>
      </w:r>
    </w:p>
    <w:p w14:paraId="65498741" w14:textId="77777777" w:rsidR="006A1F32" w:rsidRPr="003223E1" w:rsidRDefault="006A1F32" w:rsidP="00FD1DE0">
      <w:pPr>
        <w:spacing w:line="240" w:lineRule="auto"/>
        <w:ind w:hanging="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D6A47A" w14:textId="620B5ED3" w:rsidR="008D6E92" w:rsidRPr="00E36898" w:rsidRDefault="003A3338" w:rsidP="00E36898">
      <w:pPr>
        <w:pStyle w:val="ListParagraph"/>
        <w:numPr>
          <w:ilvl w:val="0"/>
          <w:numId w:val="7"/>
        </w:num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Tirdzniecības organizācija</w:t>
      </w:r>
    </w:p>
    <w:p w14:paraId="5570AA52" w14:textId="77777777" w:rsidR="00D86A3D" w:rsidRDefault="003A3338" w:rsidP="00D86A3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>Tirdzniecības vieta šo noteikumu izpratnē ir sabiedriskās ēdināšanas vieta, kas aprīkota ar</w:t>
      </w:r>
      <w:r w:rsidR="006A1F32"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B3D8F">
        <w:rPr>
          <w:rFonts w:ascii="Times New Roman" w:eastAsia="Times New Roman" w:hAnsi="Times New Roman"/>
          <w:color w:val="000000"/>
          <w:sz w:val="24"/>
          <w:szCs w:val="24"/>
        </w:rPr>
        <w:t xml:space="preserve">telti vai tirdzniecības treileri. Tirdzniecības vietu var aprīkot ar stāvgaldiem, galdiem un sēdvietām. </w:t>
      </w:r>
    </w:p>
    <w:p w14:paraId="5E42E900" w14:textId="42E8B4B2" w:rsidR="00D86A3D" w:rsidRDefault="003A3338" w:rsidP="00D86A3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Pasākuma organizētājs katrai pasākuma vietai paredz noteiktu ēdināšanas vietu skaitu</w:t>
      </w:r>
      <w:r w:rsidR="00D86A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atbilstoši plānam. Vietu skaits konkrētajam pasākumam tiek paziņots pieteikuma anketā,</w:t>
      </w:r>
      <w:r w:rsidR="006A1F32" w:rsidRPr="00D86A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 xml:space="preserve">izsludinot pieteikšanos. </w:t>
      </w:r>
    </w:p>
    <w:p w14:paraId="47F17D57" w14:textId="77777777" w:rsidR="00D86A3D" w:rsidRDefault="003A3338" w:rsidP="00D86A3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Katrai pasākuma vietai tiek noteikts konkrēts tirdzniecības sākuma laiks un beigu laiks, kas</w:t>
      </w:r>
      <w:r w:rsidR="006A1F32" w:rsidRPr="00D86A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tiek paziņots pieteikuma anketā, izsludinot pieteikšanos.</w:t>
      </w:r>
    </w:p>
    <w:p w14:paraId="1662525E" w14:textId="77777777" w:rsidR="00D86A3D" w:rsidRDefault="003A3338" w:rsidP="00D86A3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Katrai pasākuma vietai tirdzniecības vietu uzbūves laiks tiek paziņots pieteikuma anketā,</w:t>
      </w:r>
      <w:r w:rsidR="006A1F32" w:rsidRPr="00D86A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izsludinot pieteikšanos.</w:t>
      </w:r>
    </w:p>
    <w:p w14:paraId="54FE98DE" w14:textId="77777777" w:rsidR="00D86A3D" w:rsidRDefault="003A3338" w:rsidP="00D86A3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Tirdzniecības laikā aizliegta papildus produkcijas piegāde tirdzniecības vietā, izmantojot</w:t>
      </w:r>
      <w:r w:rsidR="006A1F32" w:rsidRPr="00D86A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autotransportu.</w:t>
      </w:r>
    </w:p>
    <w:p w14:paraId="463B69BE" w14:textId="77777777" w:rsidR="003A3338" w:rsidRPr="00D86A3D" w:rsidRDefault="003A3338" w:rsidP="00D86A3D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Pasākuma specifikai un tematikai neatbilstoši tirdzniecības pieteikumi netiks pieņemti un</w:t>
      </w:r>
      <w:r w:rsidR="006A1F32" w:rsidRPr="00D86A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86A3D">
        <w:rPr>
          <w:rFonts w:ascii="Times New Roman" w:eastAsia="Times New Roman" w:hAnsi="Times New Roman"/>
          <w:color w:val="000000"/>
          <w:sz w:val="24"/>
          <w:szCs w:val="24"/>
        </w:rPr>
        <w:t>izskatīti.</w:t>
      </w:r>
    </w:p>
    <w:p w14:paraId="705489D8" w14:textId="77777777" w:rsidR="008D6E92" w:rsidRPr="008B5567" w:rsidRDefault="008D6E92" w:rsidP="004D2E04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390BEA" w14:textId="77777777" w:rsidR="008D6E92" w:rsidRPr="00C47B92" w:rsidRDefault="005D35F6" w:rsidP="00C47B92">
      <w:p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3. </w:t>
      </w:r>
      <w:r w:rsidR="003A3338"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Pieteikumu iesniegšana, vērtēšanas kārtība un pamatkritēriji</w:t>
      </w:r>
    </w:p>
    <w:p w14:paraId="4548FBFB" w14:textId="77777777" w:rsidR="009F010E" w:rsidRDefault="003A3338" w:rsidP="009F010E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D35F6">
        <w:rPr>
          <w:rFonts w:ascii="Times New Roman" w:eastAsia="Times New Roman" w:hAnsi="Times New Roman"/>
          <w:color w:val="000000"/>
          <w:sz w:val="24"/>
          <w:szCs w:val="24"/>
        </w:rPr>
        <w:t xml:space="preserve">Sabiedriskās ēdināšanas pakalpojuma sniegšanas pretendents (turpmāk – Pretendents) pieteikumu iesniedz elektroniski </w:t>
      </w:r>
      <w:r w:rsidR="00B97197" w:rsidRPr="005D35F6">
        <w:rPr>
          <w:rFonts w:ascii="Times New Roman" w:eastAsia="Times New Roman" w:hAnsi="Times New Roman"/>
          <w:color w:val="000000"/>
          <w:sz w:val="24"/>
          <w:szCs w:val="24"/>
        </w:rPr>
        <w:t xml:space="preserve">aizpildītu anketu </w:t>
      </w:r>
      <w:r w:rsidRPr="005D35F6">
        <w:rPr>
          <w:rFonts w:ascii="Times New Roman" w:eastAsia="Times New Roman" w:hAnsi="Times New Roman"/>
          <w:color w:val="000000"/>
          <w:sz w:val="24"/>
          <w:szCs w:val="24"/>
        </w:rPr>
        <w:t>laikā no pieteikuma publicēšanas dienas līdz datumam, kas</w:t>
      </w:r>
      <w:r w:rsidR="00CF5416" w:rsidRPr="005D35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35F6">
        <w:rPr>
          <w:rFonts w:ascii="Times New Roman" w:eastAsia="Times New Roman" w:hAnsi="Times New Roman"/>
          <w:color w:val="000000"/>
          <w:sz w:val="24"/>
          <w:szCs w:val="24"/>
        </w:rPr>
        <w:t xml:space="preserve">norādīts konkrētajā paziņojumā par tirdzniecību interneta vietnē </w:t>
      </w:r>
      <w:hyperlink r:id="rId6" w:history="1">
        <w:r w:rsidR="004D2E04" w:rsidRPr="005D35F6">
          <w:rPr>
            <w:rStyle w:val="Hyperlink"/>
            <w:rFonts w:ascii="Times New Roman" w:eastAsia="Times New Roman" w:hAnsi="Times New Roman"/>
            <w:sz w:val="24"/>
            <w:szCs w:val="24"/>
          </w:rPr>
          <w:t>www.ogresnovads.lv</w:t>
        </w:r>
      </w:hyperlink>
      <w:r w:rsidRPr="005D35F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6FDB157" w14:textId="559369E4" w:rsidR="005D35F6" w:rsidRPr="009F010E" w:rsidRDefault="003A3338" w:rsidP="009F010E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Pretendentu atlasi veic ar Lielvārdes </w:t>
      </w:r>
      <w:r w:rsidR="005D35F6" w:rsidRPr="009F010E">
        <w:rPr>
          <w:rFonts w:ascii="Times New Roman" w:eastAsia="Times New Roman" w:hAnsi="Times New Roman"/>
          <w:color w:val="000000"/>
          <w:sz w:val="24"/>
          <w:szCs w:val="24"/>
        </w:rPr>
        <w:t>kultūras nama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direktores rīkojumu izveidota komisija (turpmāk – Komisija).</w:t>
      </w:r>
    </w:p>
    <w:p w14:paraId="1B4970D7" w14:textId="4A8A51E4" w:rsidR="005D35F6" w:rsidRPr="009F010E" w:rsidRDefault="003A3338" w:rsidP="009F010E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Komisija izvērtē Pretendentu atbilstību šo noteikumu prasībām un pieņem lēmumu,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balstoties uz vērtēšanas kritērijiem</w:t>
      </w:r>
      <w:r w:rsidR="005D35F6" w:rsidRPr="009F010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7AB042" w14:textId="77777777" w:rsidR="005D35F6" w:rsidRPr="005D35F6" w:rsidRDefault="003A3338" w:rsidP="005D35F6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D35F6">
        <w:rPr>
          <w:rFonts w:ascii="Times New Roman" w:eastAsia="Times New Roman" w:hAnsi="Times New Roman"/>
          <w:color w:val="000000"/>
          <w:sz w:val="24"/>
          <w:szCs w:val="24"/>
        </w:rPr>
        <w:t>Komisija:</w:t>
      </w:r>
    </w:p>
    <w:p w14:paraId="20AA9D37" w14:textId="77777777" w:rsidR="009F010E" w:rsidRDefault="003A3338" w:rsidP="009F010E">
      <w:pPr>
        <w:pStyle w:val="ListParagraph"/>
        <w:numPr>
          <w:ilvl w:val="2"/>
          <w:numId w:val="8"/>
        </w:numPr>
        <w:tabs>
          <w:tab w:val="left" w:pos="1560"/>
        </w:tabs>
        <w:spacing w:line="240" w:lineRule="auto"/>
        <w:ind w:firstLine="27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D35F6">
        <w:rPr>
          <w:rFonts w:ascii="Times New Roman" w:eastAsia="Times New Roman" w:hAnsi="Times New Roman"/>
          <w:color w:val="000000"/>
          <w:sz w:val="24"/>
          <w:szCs w:val="24"/>
        </w:rPr>
        <w:t>izvērtē Pieteikumus, kas ir aizpildīti atbilstoši noteikumu prasībām;</w:t>
      </w:r>
    </w:p>
    <w:p w14:paraId="229D0DB7" w14:textId="77777777" w:rsidR="009F010E" w:rsidRDefault="003A3338" w:rsidP="009F010E">
      <w:pPr>
        <w:pStyle w:val="ListParagraph"/>
        <w:numPr>
          <w:ilvl w:val="2"/>
          <w:numId w:val="8"/>
        </w:numPr>
        <w:tabs>
          <w:tab w:val="left" w:pos="1560"/>
        </w:tabs>
        <w:spacing w:line="240" w:lineRule="auto"/>
        <w:ind w:firstLine="27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izvērtē katra Pretendenta pieteikumā norādīto tirdzniecības sortimentu;</w:t>
      </w:r>
    </w:p>
    <w:p w14:paraId="613F2129" w14:textId="77777777" w:rsidR="009F010E" w:rsidRDefault="003A3338" w:rsidP="009F010E">
      <w:pPr>
        <w:pStyle w:val="ListParagraph"/>
        <w:numPr>
          <w:ilvl w:val="2"/>
          <w:numId w:val="8"/>
        </w:numPr>
        <w:tabs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izvērtē tirdzniecības vietas tehnisko nodrošinājumu, noformējumu un darbinieku tērp</w:t>
      </w:r>
      <w:r w:rsidR="006A1F32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u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noformējumu;</w:t>
      </w:r>
    </w:p>
    <w:p w14:paraId="6B1B4BF7" w14:textId="4DE813DC" w:rsidR="003A3338" w:rsidRPr="009F010E" w:rsidRDefault="003A3338" w:rsidP="009F010E">
      <w:pPr>
        <w:pStyle w:val="ListParagraph"/>
        <w:numPr>
          <w:ilvl w:val="2"/>
          <w:numId w:val="8"/>
        </w:numPr>
        <w:tabs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neapstiprina dalībai pasākumā tos pretendentus, kuru tirdzniecības sortiments un citi</w:t>
      </w:r>
      <w:r w:rsidR="008B1213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3.9.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punktā norādītie kritēriji Komisijas novērtējuma rezultātā atzīti par Pasākumam</w:t>
      </w:r>
      <w:r w:rsidR="006A1F32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neatbilstošiem.</w:t>
      </w:r>
    </w:p>
    <w:p w14:paraId="113E2C9B" w14:textId="77777777" w:rsidR="00140F9F" w:rsidRDefault="003A3338" w:rsidP="00140F9F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0F9F">
        <w:rPr>
          <w:rFonts w:ascii="Times New Roman" w:eastAsia="Times New Roman" w:hAnsi="Times New Roman"/>
          <w:color w:val="000000"/>
          <w:sz w:val="24"/>
          <w:szCs w:val="24"/>
        </w:rPr>
        <w:t xml:space="preserve">Tirdzniecības </w:t>
      </w:r>
      <w:r w:rsidR="005D35F6" w:rsidRPr="00140F9F">
        <w:rPr>
          <w:rFonts w:ascii="Times New Roman" w:eastAsia="Times New Roman" w:hAnsi="Times New Roman"/>
          <w:color w:val="000000"/>
          <w:sz w:val="24"/>
          <w:szCs w:val="24"/>
        </w:rPr>
        <w:t>rīkotājs</w:t>
      </w:r>
      <w:r w:rsidRPr="00140F9F">
        <w:rPr>
          <w:rFonts w:ascii="Times New Roman" w:eastAsia="Times New Roman" w:hAnsi="Times New Roman"/>
          <w:color w:val="000000"/>
          <w:sz w:val="24"/>
          <w:szCs w:val="24"/>
        </w:rPr>
        <w:t xml:space="preserve"> informē Pretendentu par vērtēšanas rezultātiem, nosūtot informāciju uz anketā norādīto e-pasta adresi.</w:t>
      </w:r>
    </w:p>
    <w:p w14:paraId="1942031D" w14:textId="77777777" w:rsidR="00140F9F" w:rsidRDefault="003A3338" w:rsidP="00140F9F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0F9F">
        <w:rPr>
          <w:rFonts w:ascii="Times New Roman" w:eastAsia="Times New Roman" w:hAnsi="Times New Roman"/>
          <w:color w:val="000000"/>
          <w:sz w:val="24"/>
          <w:szCs w:val="24"/>
        </w:rPr>
        <w:t xml:space="preserve"> Lai pieteiktos dalībai, Pretendentiem jāiesniedz:</w:t>
      </w:r>
    </w:p>
    <w:p w14:paraId="27D82EC4" w14:textId="77777777" w:rsidR="009F010E" w:rsidRDefault="00982328" w:rsidP="009F010E">
      <w:pPr>
        <w:pStyle w:val="ListParagraph"/>
        <w:numPr>
          <w:ilvl w:val="2"/>
          <w:numId w:val="8"/>
        </w:numPr>
        <w:tabs>
          <w:tab w:val="left" w:pos="1560"/>
        </w:tabs>
        <w:spacing w:line="240" w:lineRule="auto"/>
        <w:ind w:firstLine="27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0F9F">
        <w:rPr>
          <w:rFonts w:ascii="Times New Roman" w:eastAsia="Times New Roman" w:hAnsi="Times New Roman"/>
          <w:color w:val="000000"/>
          <w:sz w:val="24"/>
          <w:szCs w:val="24"/>
        </w:rPr>
        <w:t>pieteikuma anketa</w:t>
      </w:r>
      <w:r w:rsidR="00140F9F">
        <w:rPr>
          <w:rFonts w:ascii="Times New Roman" w:eastAsia="Times New Roman" w:hAnsi="Times New Roman"/>
          <w:color w:val="000000"/>
          <w:sz w:val="24"/>
          <w:szCs w:val="24"/>
        </w:rPr>
        <w:t xml:space="preserve"> elektroniski</w:t>
      </w:r>
      <w:r w:rsidR="003A3338" w:rsidRPr="00140F9F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701CE08A" w14:textId="77777777" w:rsidR="009F010E" w:rsidRDefault="003A3338" w:rsidP="009F010E">
      <w:pPr>
        <w:pStyle w:val="ListParagraph"/>
        <w:numPr>
          <w:ilvl w:val="2"/>
          <w:numId w:val="8"/>
        </w:numPr>
        <w:tabs>
          <w:tab w:val="left" w:pos="1560"/>
        </w:tabs>
        <w:spacing w:line="240" w:lineRule="auto"/>
        <w:ind w:firstLine="27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paredzētā sortimenta piedāvājums;</w:t>
      </w:r>
    </w:p>
    <w:p w14:paraId="4A88B910" w14:textId="1EDF0100" w:rsidR="003A3338" w:rsidRPr="009F010E" w:rsidRDefault="003A3338" w:rsidP="009F010E">
      <w:pPr>
        <w:pStyle w:val="ListParagraph"/>
        <w:numPr>
          <w:ilvl w:val="2"/>
          <w:numId w:val="8"/>
        </w:numPr>
        <w:tabs>
          <w:tab w:val="left" w:pos="1560"/>
        </w:tabs>
        <w:spacing w:line="240" w:lineRule="auto"/>
        <w:ind w:firstLine="27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tirdzniecības vietas iekārtojuma apraksts, tehniskā aprīkojuma uzskaitījums ar</w:t>
      </w:r>
    </w:p>
    <w:p w14:paraId="23AA7EA0" w14:textId="77777777" w:rsidR="009F010E" w:rsidRDefault="003A3338" w:rsidP="009F010E">
      <w:pPr>
        <w:spacing w:line="240" w:lineRule="auto"/>
        <w:ind w:left="15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parametriem, vizuālā noformējuma apraksts (galdautu, vitrīnu, tehniskā aprīkojum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izskats un noformējums), darbinieku tērpu apraksts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DB35677" w14:textId="2621CE26" w:rsidR="00140F9F" w:rsidRPr="009F010E" w:rsidRDefault="003A3338" w:rsidP="009F010E">
      <w:pPr>
        <w:pStyle w:val="ListParagraph"/>
        <w:numPr>
          <w:ilvl w:val="2"/>
          <w:numId w:val="8"/>
        </w:numPr>
        <w:tabs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iepriekšējo izbraukumu tirdzniecības darba pieredzes apraksts (pēdējo divu gadu</w:t>
      </w:r>
      <w:r w:rsidR="00140F9F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pasākumu uzskaitījums pēc paša izvēles).</w:t>
      </w:r>
    </w:p>
    <w:p w14:paraId="5408E114" w14:textId="77777777" w:rsidR="008B1213" w:rsidRDefault="003A3338" w:rsidP="003A3338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0F9F">
        <w:rPr>
          <w:rFonts w:ascii="Times New Roman" w:eastAsia="Times New Roman" w:hAnsi="Times New Roman"/>
          <w:color w:val="000000"/>
          <w:sz w:val="24"/>
          <w:szCs w:val="24"/>
        </w:rPr>
        <w:t xml:space="preserve">Izskatīti tiek tikai tie pieteikumi, kuriem pievienota visa noteikumu </w:t>
      </w:r>
      <w:r w:rsidR="008B1213">
        <w:rPr>
          <w:rFonts w:ascii="Times New Roman" w:eastAsia="Times New Roman" w:hAnsi="Times New Roman"/>
          <w:color w:val="000000"/>
          <w:sz w:val="24"/>
          <w:szCs w:val="24"/>
        </w:rPr>
        <w:t>3.6.</w:t>
      </w:r>
      <w:r w:rsidRPr="00140F9F">
        <w:rPr>
          <w:rFonts w:ascii="Times New Roman" w:eastAsia="Times New Roman" w:hAnsi="Times New Roman"/>
          <w:color w:val="000000"/>
          <w:sz w:val="24"/>
          <w:szCs w:val="24"/>
        </w:rPr>
        <w:t xml:space="preserve"> punktā uzskaitītā</w:t>
      </w:r>
      <w:r w:rsidR="00140F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40F9F">
        <w:rPr>
          <w:rFonts w:ascii="Times New Roman" w:eastAsia="Times New Roman" w:hAnsi="Times New Roman"/>
          <w:color w:val="000000"/>
          <w:sz w:val="24"/>
          <w:szCs w:val="24"/>
        </w:rPr>
        <w:t>dokumentācija.</w:t>
      </w:r>
    </w:p>
    <w:p w14:paraId="73AFB1E6" w14:textId="77777777" w:rsidR="003A3338" w:rsidRPr="008B1213" w:rsidRDefault="008B1213" w:rsidP="003A3338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Rīkotājs</w:t>
      </w:r>
      <w:r w:rsidR="003A3338" w:rsidRPr="008B1213">
        <w:rPr>
          <w:rFonts w:ascii="Times New Roman" w:eastAsia="Times New Roman" w:hAnsi="Times New Roman"/>
          <w:color w:val="000000"/>
          <w:sz w:val="24"/>
          <w:szCs w:val="24"/>
        </w:rPr>
        <w:t xml:space="preserve"> veic Pretendenta atlasi atbilstoši zemāk norādītajiem kritērijiem un pasākuma</w:t>
      </w:r>
    </w:p>
    <w:p w14:paraId="3648CB80" w14:textId="7E0B4BBF" w:rsidR="008D6E92" w:rsidRPr="00991ECB" w:rsidRDefault="009F010E" w:rsidP="009F010E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mākslinieciskajai un tematiskajai koncepcijai. Maksimālais punktu skaits ir </w:t>
      </w:r>
      <w:r w:rsidR="008B1213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punkti.</w:t>
      </w:r>
    </w:p>
    <w:p w14:paraId="21B3CC96" w14:textId="77777777" w:rsidR="003A3338" w:rsidRPr="00991ECB" w:rsidRDefault="003A3338" w:rsidP="009F010E">
      <w:pPr>
        <w:pStyle w:val="ListParagraph"/>
        <w:numPr>
          <w:ilvl w:val="1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Kritēriji: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03"/>
      </w:tblGrid>
      <w:tr w:rsidR="003A3338" w:rsidRPr="00991ECB" w14:paraId="07A8F18F" w14:textId="77777777" w:rsidTr="00296A18">
        <w:tc>
          <w:tcPr>
            <w:tcW w:w="4516" w:type="dxa"/>
          </w:tcPr>
          <w:p w14:paraId="09BC5D3A" w14:textId="77777777" w:rsidR="003A3338" w:rsidRDefault="008B1213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3.9.1.</w:t>
            </w:r>
            <w:r w:rsidR="003A3338"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Piedāvātais tirdzniecības sortiments un </w:t>
            </w:r>
          </w:p>
          <w:p w14:paraId="1A513F88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sortimenta daudzveidība</w:t>
            </w:r>
          </w:p>
        </w:tc>
        <w:tc>
          <w:tcPr>
            <w:tcW w:w="4503" w:type="dxa"/>
          </w:tcPr>
          <w:p w14:paraId="39FF067E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25 punkti</w:t>
            </w:r>
          </w:p>
        </w:tc>
      </w:tr>
      <w:tr w:rsidR="003A3338" w:rsidRPr="00991ECB" w14:paraId="0E9FA554" w14:textId="77777777" w:rsidTr="00296A18">
        <w:tc>
          <w:tcPr>
            <w:tcW w:w="4516" w:type="dxa"/>
          </w:tcPr>
          <w:p w14:paraId="7747AFFF" w14:textId="77777777" w:rsidR="003A3338" w:rsidRDefault="008B1213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3.9.2.</w:t>
            </w:r>
            <w:r w:rsidR="003A3338"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Tirdzniecības vietas tehniskais</w:t>
            </w:r>
          </w:p>
          <w:p w14:paraId="1437BA8F" w14:textId="77777777"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nodrošinājums, noformējums un</w:t>
            </w:r>
          </w:p>
          <w:p w14:paraId="38FCA93C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darbinieku tērpu nodrošinājums</w:t>
            </w:r>
          </w:p>
        </w:tc>
        <w:tc>
          <w:tcPr>
            <w:tcW w:w="4503" w:type="dxa"/>
          </w:tcPr>
          <w:p w14:paraId="4FF53FDB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20 punkti</w:t>
            </w:r>
          </w:p>
        </w:tc>
      </w:tr>
      <w:tr w:rsidR="003A3338" w:rsidRPr="00991ECB" w14:paraId="5DD491A3" w14:textId="77777777" w:rsidTr="00296A18">
        <w:tc>
          <w:tcPr>
            <w:tcW w:w="4516" w:type="dxa"/>
          </w:tcPr>
          <w:p w14:paraId="1D964928" w14:textId="77777777" w:rsidR="003A3338" w:rsidRPr="00991ECB" w:rsidRDefault="008B1213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3.9.3</w:t>
            </w:r>
            <w:r w:rsidR="003A3338"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Apkalpojošā personāla skaits </w:t>
            </w:r>
          </w:p>
        </w:tc>
        <w:tc>
          <w:tcPr>
            <w:tcW w:w="4503" w:type="dxa"/>
          </w:tcPr>
          <w:p w14:paraId="29813B81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15 punkti</w:t>
            </w:r>
          </w:p>
        </w:tc>
      </w:tr>
    </w:tbl>
    <w:p w14:paraId="3EE408E2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F367A8" w14:textId="77777777" w:rsidR="009F010E" w:rsidRDefault="003A3338" w:rsidP="009F010E">
      <w:pPr>
        <w:pStyle w:val="ListParagraph"/>
        <w:numPr>
          <w:ilvl w:val="1"/>
          <w:numId w:val="8"/>
        </w:numPr>
        <w:tabs>
          <w:tab w:val="left" w:pos="851"/>
        </w:tabs>
        <w:spacing w:line="240" w:lineRule="auto"/>
        <w:ind w:left="851" w:hanging="50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B1213">
        <w:rPr>
          <w:rFonts w:ascii="Times New Roman" w:eastAsia="Times New Roman" w:hAnsi="Times New Roman"/>
          <w:color w:val="000000"/>
          <w:sz w:val="24"/>
          <w:szCs w:val="24"/>
        </w:rPr>
        <w:t>Pretendents, kas saņēmis visaugstāko novērtējumu, pirmais izvēlas savu tirdzniecībasvietu</w:t>
      </w:r>
      <w:r w:rsidR="008D6E92" w:rsidRPr="008B12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8B1213">
        <w:rPr>
          <w:rFonts w:ascii="Times New Roman" w:eastAsia="Times New Roman" w:hAnsi="Times New Roman"/>
          <w:color w:val="000000"/>
          <w:sz w:val="24"/>
          <w:szCs w:val="24"/>
        </w:rPr>
        <w:t xml:space="preserve">saskaņojot to ar </w:t>
      </w:r>
      <w:r w:rsidR="008B1213">
        <w:rPr>
          <w:rFonts w:ascii="Times New Roman" w:eastAsia="Times New Roman" w:hAnsi="Times New Roman"/>
          <w:color w:val="000000"/>
          <w:sz w:val="24"/>
          <w:szCs w:val="24"/>
        </w:rPr>
        <w:t>Rīkotāju</w:t>
      </w:r>
      <w:r w:rsidRPr="008B1213">
        <w:rPr>
          <w:rFonts w:ascii="Times New Roman" w:eastAsia="Times New Roman" w:hAnsi="Times New Roman"/>
          <w:color w:val="000000"/>
          <w:sz w:val="24"/>
          <w:szCs w:val="24"/>
        </w:rPr>
        <w:t>. Nākamās tirdzniecības vietas tiek piešķirtas Pretendentie</w:t>
      </w:r>
      <w:r w:rsidR="008D6E92" w:rsidRPr="008B1213">
        <w:rPr>
          <w:rFonts w:ascii="Times New Roman" w:eastAsia="Times New Roman" w:hAnsi="Times New Roman"/>
          <w:color w:val="000000"/>
          <w:sz w:val="24"/>
          <w:szCs w:val="24"/>
        </w:rPr>
        <w:t xml:space="preserve">m </w:t>
      </w:r>
      <w:r w:rsidRPr="008B1213">
        <w:rPr>
          <w:rFonts w:ascii="Times New Roman" w:eastAsia="Times New Roman" w:hAnsi="Times New Roman"/>
          <w:color w:val="000000"/>
          <w:sz w:val="24"/>
          <w:szCs w:val="24"/>
        </w:rPr>
        <w:t>vērtējumā saņemto punktu secībā.</w:t>
      </w:r>
    </w:p>
    <w:p w14:paraId="64B6D419" w14:textId="77777777" w:rsidR="009F010E" w:rsidRDefault="003A3338" w:rsidP="009F010E">
      <w:pPr>
        <w:pStyle w:val="ListParagraph"/>
        <w:numPr>
          <w:ilvl w:val="1"/>
          <w:numId w:val="8"/>
        </w:numPr>
        <w:tabs>
          <w:tab w:val="left" w:pos="851"/>
        </w:tabs>
        <w:spacing w:line="240" w:lineRule="auto"/>
        <w:ind w:left="851" w:hanging="50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Ja Pretendents atsakās no pieejamās tirdzniecības vietas, tā vietā tiek aicināts nākamais</w:t>
      </w:r>
      <w:r w:rsidR="008B1213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augstāko novērtējumu saņēmušais Pretendents.</w:t>
      </w:r>
    </w:p>
    <w:p w14:paraId="74E45130" w14:textId="3CDB36A5" w:rsidR="009F010E" w:rsidRDefault="009F010E" w:rsidP="009F010E">
      <w:pPr>
        <w:pStyle w:val="ListParagraph"/>
        <w:numPr>
          <w:ilvl w:val="1"/>
          <w:numId w:val="8"/>
        </w:numPr>
        <w:tabs>
          <w:tab w:val="left" w:pos="851"/>
        </w:tabs>
        <w:spacing w:line="240" w:lineRule="auto"/>
        <w:ind w:left="851" w:hanging="50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Rīkotā</w:t>
      </w:r>
      <w:r w:rsidR="008B1213" w:rsidRPr="009F010E">
        <w:rPr>
          <w:rFonts w:ascii="Times New Roman" w:eastAsia="Times New Roman" w:hAnsi="Times New Roman"/>
          <w:color w:val="000000"/>
          <w:sz w:val="24"/>
          <w:szCs w:val="24"/>
        </w:rPr>
        <w:t>js</w:t>
      </w:r>
      <w:r w:rsidR="003A3338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var neapstiprināt dalību Pasākumā tiem Pretendentiem, kuru produkcijas</w:t>
      </w:r>
      <w:r w:rsidR="008B1213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F010E">
        <w:rPr>
          <w:rFonts w:ascii="Times New Roman" w:eastAsia="Times New Roman" w:hAnsi="Times New Roman"/>
          <w:color w:val="000000"/>
          <w:sz w:val="24"/>
          <w:szCs w:val="24"/>
        </w:rPr>
        <w:t>izcelsme, saturs un/vai kvalitāte komisijas vērtējuma rezultātā atzīta par pasākumam</w:t>
      </w:r>
      <w:r w:rsidR="008B1213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F010E">
        <w:rPr>
          <w:rFonts w:ascii="Times New Roman" w:eastAsia="Times New Roman" w:hAnsi="Times New Roman"/>
          <w:color w:val="000000"/>
          <w:sz w:val="24"/>
          <w:szCs w:val="24"/>
        </w:rPr>
        <w:t>neatbilstošu.</w:t>
      </w:r>
    </w:p>
    <w:p w14:paraId="2367129D" w14:textId="24E783BD" w:rsidR="009F010E" w:rsidRDefault="003A3338" w:rsidP="009F010E">
      <w:pPr>
        <w:pStyle w:val="ListParagraph"/>
        <w:numPr>
          <w:ilvl w:val="1"/>
          <w:numId w:val="8"/>
        </w:numPr>
        <w:tabs>
          <w:tab w:val="left" w:pos="851"/>
        </w:tabs>
        <w:spacing w:line="240" w:lineRule="auto"/>
        <w:ind w:left="851" w:hanging="50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Pretendents kļūst par 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Tirdzniecības d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alībnieku brīdī, kad ir saņēmis apstiprinājumu par dalību Pasākumā.</w:t>
      </w:r>
    </w:p>
    <w:p w14:paraId="6241DED1" w14:textId="77777777" w:rsidR="009F010E" w:rsidRDefault="003A3338" w:rsidP="009F010E">
      <w:pPr>
        <w:pStyle w:val="ListParagraph"/>
        <w:numPr>
          <w:ilvl w:val="1"/>
          <w:numId w:val="8"/>
        </w:numPr>
        <w:tabs>
          <w:tab w:val="left" w:pos="851"/>
        </w:tabs>
        <w:spacing w:line="240" w:lineRule="auto"/>
        <w:ind w:left="851" w:hanging="50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Komisijas lēmums attiecībā uz sabiedriskās ēdināšanas Pretendentu atlasi nav apstrīdams</w:t>
      </w:r>
      <w:r w:rsidR="00ED39A1" w:rsidRPr="009F010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34B8296" w14:textId="4DE776AC" w:rsidR="00E36898" w:rsidRDefault="00ED39A1" w:rsidP="00E36898">
      <w:pPr>
        <w:pStyle w:val="ListParagraph"/>
        <w:numPr>
          <w:ilvl w:val="1"/>
          <w:numId w:val="8"/>
        </w:numPr>
        <w:tabs>
          <w:tab w:val="left" w:pos="851"/>
        </w:tabs>
        <w:spacing w:line="240" w:lineRule="auto"/>
        <w:ind w:left="851" w:hanging="50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Rīkotāja </w:t>
      </w:r>
      <w:r w:rsidR="003A3338" w:rsidRPr="009F010E">
        <w:rPr>
          <w:rFonts w:ascii="Times New Roman" w:eastAsia="Times New Roman" w:hAnsi="Times New Roman"/>
          <w:color w:val="000000"/>
          <w:sz w:val="24"/>
          <w:szCs w:val="24"/>
        </w:rPr>
        <w:t>norādījumi attiecībā uz tirdzniecības vi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etu izkārtojumu ir galīgi un nav </w:t>
      </w:r>
      <w:r w:rsidR="003A3338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apstrīdami. </w:t>
      </w:r>
    </w:p>
    <w:p w14:paraId="2826A324" w14:textId="77777777" w:rsidR="00952CD2" w:rsidRDefault="00952CD2" w:rsidP="00952CD2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2DDA721" w14:textId="77777777" w:rsidR="00E36898" w:rsidRDefault="00E36898" w:rsidP="00E36898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97AB76" w14:textId="77777777" w:rsidR="00952CD2" w:rsidRDefault="00952CD2" w:rsidP="00E36898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1EECC5F" w14:textId="05C56658" w:rsidR="00952CD2" w:rsidRPr="00952CD2" w:rsidRDefault="00952CD2" w:rsidP="00E36898">
      <w:pPr>
        <w:pStyle w:val="ListParagraph"/>
        <w:numPr>
          <w:ilvl w:val="0"/>
          <w:numId w:val="18"/>
        </w:numPr>
        <w:spacing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Maksājumu un norēķinu kārtība</w:t>
      </w:r>
    </w:p>
    <w:p w14:paraId="42099C7E" w14:textId="46EDB0D0" w:rsidR="00952CD2" w:rsidRPr="00952CD2" w:rsidRDefault="00952CD2" w:rsidP="00952CD2">
      <w:pPr>
        <w:pStyle w:val="ListParagraph"/>
        <w:numPr>
          <w:ilvl w:val="1"/>
          <w:numId w:val="18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CD2">
        <w:rPr>
          <w:rFonts w:ascii="Times New Roman" w:eastAsia="Times New Roman" w:hAnsi="Times New Roman" w:cs="Times New Roman"/>
          <w:color w:val="000000"/>
          <w:sz w:val="24"/>
          <w:szCs w:val="24"/>
        </w:rPr>
        <w:t>Dalības maksa tiek noteikta saskaņā ar Ogres novada pašval’dibas 2019. Gada 23. Maija saistošo noteikumu Nr. 8/2019 “Ogres novada pašvaldības aģentūras “ Ogres novada Kultūras centrs” maksas pakalpojumu cenrādis (protokols Nr. 6; 22.</w:t>
      </w:r>
      <w:r w:rsidRPr="00952CD2">
        <w:rPr>
          <w:rFonts w:ascii="Times New Roman" w:hAnsi="Times New Roman" w:cs="Times New Roman"/>
          <w:sz w:val="24"/>
          <w:szCs w:val="24"/>
          <w:lang w:val="lv-LV"/>
        </w:rPr>
        <w:t xml:space="preserve"> §) ar pašvaldības domes 2019.gada 20. jūnija sēdes lēmuma precizējumiem (protokols Nr. 7; 19. §).</w:t>
      </w:r>
    </w:p>
    <w:p w14:paraId="2F29EE8A" w14:textId="3965B0FA" w:rsidR="00952CD2" w:rsidRDefault="00952CD2" w:rsidP="00952CD2">
      <w:pPr>
        <w:pStyle w:val="ListParagraph"/>
        <w:numPr>
          <w:ilvl w:val="1"/>
          <w:numId w:val="1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Dalības maksa </w:t>
      </w:r>
      <w:r w:rsidR="001E0EB3">
        <w:rPr>
          <w:rFonts w:ascii="Times New Roman" w:eastAsia="Times New Roman" w:hAnsi="Times New Roman" w:cs="Times New Roman"/>
          <w:color w:val="000000"/>
          <w:sz w:val="24"/>
          <w:szCs w:val="24"/>
        </w:rPr>
        <w:t>tiek veikta divu darba dienu laikā, pēc rēķina nosūtīšanas uz  pieteikum</w:t>
      </w:r>
      <w:r w:rsidR="009C1F7B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="001E0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norādīto epasta adresi.</w:t>
      </w:r>
    </w:p>
    <w:p w14:paraId="6E1FDE15" w14:textId="77777777" w:rsidR="00952CD2" w:rsidRPr="00952CD2" w:rsidRDefault="00952CD2" w:rsidP="00952CD2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EE1E8A" w14:textId="1B6344E4" w:rsidR="009F010E" w:rsidRPr="00E36898" w:rsidRDefault="003A3338" w:rsidP="00E36898">
      <w:pPr>
        <w:pStyle w:val="ListParagraph"/>
        <w:numPr>
          <w:ilvl w:val="0"/>
          <w:numId w:val="18"/>
        </w:numPr>
        <w:spacing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b/>
          <w:color w:val="000000"/>
          <w:sz w:val="24"/>
          <w:szCs w:val="24"/>
        </w:rPr>
        <w:t>Organizatora pienākumi</w:t>
      </w:r>
    </w:p>
    <w:p w14:paraId="24BC0449" w14:textId="58B218EC" w:rsidR="00E14D5B" w:rsidRDefault="00E14D5B" w:rsidP="003A3338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Rīkotāja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pienākums</w:t>
      </w:r>
      <w:r w:rsidR="003A3338" w:rsidRPr="00E14D5B">
        <w:rPr>
          <w:rFonts w:ascii="Times New Roman" w:eastAsia="Times New Roman" w:hAnsi="Times New Roman"/>
          <w:color w:val="000000"/>
          <w:sz w:val="24"/>
          <w:szCs w:val="24"/>
        </w:rPr>
        <w:t xml:space="preserve"> ir nodrošināt</w:t>
      </w:r>
      <w:r w:rsidR="009C1F7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538F07E" w14:textId="77777777" w:rsidR="009F010E" w:rsidRDefault="003A3338" w:rsidP="009F010E">
      <w:pPr>
        <w:pStyle w:val="ListParagraph"/>
        <w:numPr>
          <w:ilvl w:val="2"/>
          <w:numId w:val="18"/>
        </w:numPr>
        <w:tabs>
          <w:tab w:val="left" w:pos="1560"/>
        </w:tabs>
        <w:spacing w:line="240" w:lineRule="auto"/>
        <w:ind w:hanging="4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4D5B">
        <w:rPr>
          <w:rFonts w:ascii="Times New Roman" w:eastAsia="Times New Roman" w:hAnsi="Times New Roman"/>
          <w:color w:val="000000"/>
          <w:sz w:val="24"/>
          <w:szCs w:val="24"/>
        </w:rPr>
        <w:t>vispārējo kārtību;</w:t>
      </w:r>
    </w:p>
    <w:p w14:paraId="75B8FD54" w14:textId="77777777" w:rsidR="009F010E" w:rsidRDefault="003A3338" w:rsidP="00E36898">
      <w:pPr>
        <w:pStyle w:val="ListParagraph"/>
        <w:numPr>
          <w:ilvl w:val="2"/>
          <w:numId w:val="18"/>
        </w:numPr>
        <w:tabs>
          <w:tab w:val="left" w:pos="1276"/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pasākuma programmu un pasākuma servisu (apsardze, sanitārtehniskie mezgli,</w:t>
      </w:r>
      <w:r w:rsidR="008D6E92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elektrības pieslēgums u.tml.);</w:t>
      </w:r>
    </w:p>
    <w:p w14:paraId="725A66A4" w14:textId="7018CE36" w:rsidR="00E14D5B" w:rsidRPr="009F010E" w:rsidRDefault="003A3338" w:rsidP="009F010E">
      <w:pPr>
        <w:pStyle w:val="ListParagraph"/>
        <w:numPr>
          <w:ilvl w:val="2"/>
          <w:numId w:val="18"/>
        </w:numPr>
        <w:tabs>
          <w:tab w:val="left" w:pos="1560"/>
        </w:tabs>
        <w:spacing w:line="240" w:lineRule="auto"/>
        <w:ind w:hanging="4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atkritumu konteineru 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izvietošanu pasākuma teritorijā.</w:t>
      </w:r>
    </w:p>
    <w:p w14:paraId="4948968B" w14:textId="74D1861E" w:rsidR="00E14D5B" w:rsidRPr="00E14D5B" w:rsidRDefault="003A3338" w:rsidP="003A3338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4D5B">
        <w:rPr>
          <w:rFonts w:ascii="Times New Roman" w:eastAsia="Times New Roman" w:hAnsi="Times New Roman"/>
          <w:sz w:val="24"/>
          <w:szCs w:val="24"/>
        </w:rPr>
        <w:t xml:space="preserve">Par citiem </w:t>
      </w:r>
      <w:r w:rsidR="00E14D5B" w:rsidRPr="00E14D5B">
        <w:rPr>
          <w:rFonts w:ascii="Times New Roman" w:eastAsia="Times New Roman" w:hAnsi="Times New Roman"/>
          <w:sz w:val="24"/>
          <w:szCs w:val="24"/>
        </w:rPr>
        <w:t>Rīkotāja</w:t>
      </w:r>
      <w:r w:rsidRPr="00E14D5B">
        <w:rPr>
          <w:rFonts w:ascii="Times New Roman" w:eastAsia="Times New Roman" w:hAnsi="Times New Roman"/>
          <w:sz w:val="24"/>
          <w:szCs w:val="24"/>
        </w:rPr>
        <w:t xml:space="preserve"> sniegtajiem pakalpojumiem </w:t>
      </w:r>
      <w:r w:rsidR="009F010E">
        <w:rPr>
          <w:rFonts w:ascii="Times New Roman" w:eastAsia="Times New Roman" w:hAnsi="Times New Roman"/>
          <w:sz w:val="24"/>
          <w:szCs w:val="24"/>
        </w:rPr>
        <w:t>Tirdzniecības d</w:t>
      </w:r>
      <w:r w:rsidRPr="00E14D5B">
        <w:rPr>
          <w:rFonts w:ascii="Times New Roman" w:eastAsia="Times New Roman" w:hAnsi="Times New Roman"/>
          <w:sz w:val="24"/>
          <w:szCs w:val="24"/>
        </w:rPr>
        <w:t>alībnieks veic samaksu saskaņā a</w:t>
      </w:r>
      <w:r w:rsidR="00291468">
        <w:rPr>
          <w:rFonts w:ascii="Times New Roman" w:eastAsia="Times New Roman" w:hAnsi="Times New Roman"/>
          <w:sz w:val="24"/>
          <w:szCs w:val="24"/>
        </w:rPr>
        <w:t>r</w:t>
      </w:r>
      <w:r w:rsidR="00E14D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D5B">
        <w:rPr>
          <w:rFonts w:ascii="Times New Roman" w:eastAsia="Times New Roman" w:hAnsi="Times New Roman"/>
          <w:sz w:val="24"/>
          <w:szCs w:val="24"/>
        </w:rPr>
        <w:t>noslēgto līgumu.</w:t>
      </w:r>
    </w:p>
    <w:p w14:paraId="4824D3CB" w14:textId="1EC85F9A" w:rsidR="00E14D5B" w:rsidRDefault="00E14D5B" w:rsidP="003A3338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4D5B">
        <w:rPr>
          <w:rFonts w:ascii="Times New Roman" w:eastAsia="Times New Roman" w:hAnsi="Times New Roman"/>
          <w:sz w:val="24"/>
          <w:szCs w:val="24"/>
        </w:rPr>
        <w:t>Rīkotājs</w:t>
      </w:r>
      <w:r w:rsidR="003A3338" w:rsidRPr="00E14D5B">
        <w:rPr>
          <w:rFonts w:ascii="Times New Roman" w:eastAsia="Times New Roman" w:hAnsi="Times New Roman"/>
          <w:color w:val="000000"/>
          <w:sz w:val="24"/>
          <w:szCs w:val="24"/>
        </w:rPr>
        <w:t xml:space="preserve"> neuzņemas atbildību par nepārvaramas varas apstākļiem, </w:t>
      </w:r>
      <w:r w:rsidR="00E36898">
        <w:rPr>
          <w:rFonts w:ascii="Times New Roman" w:eastAsia="Times New Roman" w:hAnsi="Times New Roman"/>
          <w:color w:val="000000"/>
          <w:sz w:val="24"/>
          <w:szCs w:val="24"/>
        </w:rPr>
        <w:t>Tirdzniecības d</w:t>
      </w:r>
      <w:r w:rsidR="003A3338" w:rsidRPr="00E14D5B">
        <w:rPr>
          <w:rFonts w:ascii="Times New Roman" w:eastAsia="Times New Roman" w:hAnsi="Times New Roman"/>
          <w:color w:val="000000"/>
          <w:sz w:val="24"/>
          <w:szCs w:val="24"/>
        </w:rPr>
        <w:t>alībnieka vai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E14D5B">
        <w:rPr>
          <w:rFonts w:ascii="Times New Roman" w:eastAsia="Times New Roman" w:hAnsi="Times New Roman"/>
          <w:color w:val="000000"/>
          <w:sz w:val="24"/>
          <w:szCs w:val="24"/>
        </w:rPr>
        <w:t>apmeklētāju vainas dēļ radītiem zaudējumiem.</w:t>
      </w:r>
    </w:p>
    <w:p w14:paraId="0A6C056D" w14:textId="3B8DDF26" w:rsidR="003A3338" w:rsidRPr="009F010E" w:rsidRDefault="00E14D5B" w:rsidP="003A3338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Rīkotājs</w:t>
      </w:r>
      <w:r w:rsidR="003A3338" w:rsidRPr="00E14D5B">
        <w:rPr>
          <w:rFonts w:ascii="Times New Roman" w:eastAsia="Times New Roman" w:hAnsi="Times New Roman"/>
          <w:color w:val="000000"/>
          <w:sz w:val="24"/>
          <w:szCs w:val="24"/>
        </w:rPr>
        <w:t xml:space="preserve"> neatbild par 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Tirdzniecības d</w:t>
      </w:r>
      <w:r w:rsidR="003A3338" w:rsidRPr="00E14D5B">
        <w:rPr>
          <w:rFonts w:ascii="Times New Roman" w:eastAsia="Times New Roman" w:hAnsi="Times New Roman"/>
          <w:color w:val="000000"/>
          <w:sz w:val="24"/>
          <w:szCs w:val="24"/>
        </w:rPr>
        <w:t>alībnieka dokumentācijas e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samību vai neesamību saistībā ar </w:t>
      </w:r>
      <w:r w:rsidR="003A3338" w:rsidRPr="009F010E">
        <w:rPr>
          <w:rFonts w:ascii="Times New Roman" w:eastAsia="Times New Roman" w:hAnsi="Times New Roman"/>
          <w:color w:val="000000"/>
          <w:sz w:val="24"/>
          <w:szCs w:val="24"/>
        </w:rPr>
        <w:t>saimnieciskās darbības un tirdzniecības veikšanu.</w:t>
      </w:r>
    </w:p>
    <w:p w14:paraId="6D18EC5A" w14:textId="77777777"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303D04" w14:textId="44E369E4" w:rsidR="008D6E92" w:rsidRPr="00952CD2" w:rsidRDefault="009F010E" w:rsidP="00952CD2">
      <w:pPr>
        <w:pStyle w:val="ListParagraph"/>
        <w:numPr>
          <w:ilvl w:val="0"/>
          <w:numId w:val="18"/>
        </w:numPr>
        <w:spacing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52CD2">
        <w:rPr>
          <w:rFonts w:ascii="Times New Roman" w:eastAsia="Times New Roman" w:hAnsi="Times New Roman"/>
          <w:b/>
          <w:color w:val="000000"/>
          <w:sz w:val="24"/>
          <w:szCs w:val="24"/>
        </w:rPr>
        <w:t>Tirdzniecības d</w:t>
      </w:r>
      <w:r w:rsidR="003A3338" w:rsidRPr="00952CD2">
        <w:rPr>
          <w:rFonts w:ascii="Times New Roman" w:eastAsia="Times New Roman" w:hAnsi="Times New Roman"/>
          <w:b/>
          <w:color w:val="000000"/>
          <w:sz w:val="24"/>
          <w:szCs w:val="24"/>
        </w:rPr>
        <w:t>alībnieka tiesības un pienākumi</w:t>
      </w:r>
    </w:p>
    <w:p w14:paraId="706D0317" w14:textId="77777777" w:rsidR="00E36898" w:rsidRDefault="009F010E" w:rsidP="00952CD2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Tirdzniecības d</w:t>
      </w:r>
      <w:r w:rsidR="003A3338" w:rsidRPr="00E36898">
        <w:rPr>
          <w:rFonts w:ascii="Times New Roman" w:eastAsia="Times New Roman" w:hAnsi="Times New Roman"/>
          <w:color w:val="000000"/>
          <w:sz w:val="24"/>
          <w:szCs w:val="24"/>
        </w:rPr>
        <w:t>alībnieks nodrošina tirdzniecības vietu ar teltīm pasākuma norises teritorijā un veic telšu</w:t>
      </w:r>
      <w:r w:rsidR="00E14D5B"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E36898">
        <w:rPr>
          <w:rFonts w:ascii="Times New Roman" w:eastAsia="Times New Roman" w:hAnsi="Times New Roman"/>
          <w:color w:val="000000"/>
          <w:sz w:val="24"/>
          <w:szCs w:val="24"/>
        </w:rPr>
        <w:t>transportēšanu un montāžu atbilstoši pasākuma norises vietu izvietojuma plāniem, kā arī t</w:t>
      </w:r>
      <w:r w:rsidR="008D6E92"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o </w:t>
      </w:r>
      <w:r w:rsidR="003A3338"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noformēšanu. </w:t>
      </w: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Tirdzniecības dalībnieks</w:t>
      </w:r>
      <w:r w:rsidR="003A3338"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 savu tirdzniecības vietu iekārto un noformē par saviem līdzekļiem.</w:t>
      </w:r>
    </w:p>
    <w:p w14:paraId="212AA840" w14:textId="77777777" w:rsidR="00E36898" w:rsidRDefault="009F010E" w:rsidP="00952CD2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Tirdzniecības dalībnieka</w:t>
      </w:r>
      <w:r w:rsidR="003A3338"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 pienākums ir nodrošināt regulāru tīrību un atkritumu savākšanu tirdzniecības</w:t>
      </w:r>
      <w:r w:rsidR="00E14D5B"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E36898">
        <w:rPr>
          <w:rFonts w:ascii="Times New Roman" w:eastAsia="Times New Roman" w:hAnsi="Times New Roman"/>
          <w:color w:val="000000"/>
          <w:sz w:val="24"/>
          <w:szCs w:val="24"/>
        </w:rPr>
        <w:t>vietā.</w:t>
      </w:r>
    </w:p>
    <w:p w14:paraId="7CCD75C6" w14:textId="7C855BA4" w:rsidR="00E14D5B" w:rsidRPr="00E36898" w:rsidRDefault="00E36898" w:rsidP="00952CD2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T</w:t>
      </w:r>
      <w:r w:rsidR="009F010E" w:rsidRPr="00E36898">
        <w:rPr>
          <w:rFonts w:ascii="Times New Roman" w:eastAsia="Times New Roman" w:hAnsi="Times New Roman"/>
          <w:color w:val="000000"/>
          <w:sz w:val="24"/>
          <w:szCs w:val="24"/>
        </w:rPr>
        <w:t>irdzniecības dalībniekam</w:t>
      </w:r>
      <w:r w:rsidR="003A3338"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 jāievēro šādi drošības noteikumi:</w:t>
      </w:r>
    </w:p>
    <w:p w14:paraId="6CCACB43" w14:textId="0917016C" w:rsidR="00E36898" w:rsidRPr="00E36898" w:rsidRDefault="003A3338" w:rsidP="00952CD2">
      <w:pPr>
        <w:pStyle w:val="ListParagraph"/>
        <w:numPr>
          <w:ilvl w:val="2"/>
          <w:numId w:val="18"/>
        </w:numPr>
        <w:tabs>
          <w:tab w:val="left" w:pos="1560"/>
        </w:tabs>
        <w:spacing w:line="240" w:lineRule="auto"/>
        <w:ind w:hanging="4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nepieļaut apmeklētājiem pašiem gatavot ēdienu pasākumu norises vietās; </w:t>
      </w:r>
    </w:p>
    <w:p w14:paraId="4567197C" w14:textId="77777777" w:rsidR="00E36898" w:rsidRDefault="003A3338" w:rsidP="00952CD2">
      <w:pPr>
        <w:pStyle w:val="ListParagraph"/>
        <w:numPr>
          <w:ilvl w:val="2"/>
          <w:numId w:val="18"/>
        </w:numPr>
        <w:tabs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tirgot dzērienus tikai izlejamā veidā vienreizējai lietošanai paredzētajās glāzēs</w:t>
      </w:r>
      <w:r w:rsidR="00441903" w:rsidRPr="00E3689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36898">
        <w:rPr>
          <w:rFonts w:ascii="Times New Roman" w:eastAsia="Times New Roman" w:hAnsi="Times New Roman"/>
          <w:color w:val="000000"/>
          <w:sz w:val="24"/>
          <w:szCs w:val="24"/>
        </w:rPr>
        <w:t>(plastikāta, kartona, koka);</w:t>
      </w:r>
    </w:p>
    <w:p w14:paraId="31C5B225" w14:textId="77777777" w:rsidR="00E36898" w:rsidRDefault="003A3338" w:rsidP="00952CD2">
      <w:pPr>
        <w:pStyle w:val="ListParagraph"/>
        <w:numPr>
          <w:ilvl w:val="2"/>
          <w:numId w:val="18"/>
        </w:numPr>
        <w:tabs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lietot vienreizējās lietošanas traukus un ēšanas piederumus;</w:t>
      </w:r>
    </w:p>
    <w:p w14:paraId="7D32E4D0" w14:textId="77777777" w:rsidR="00E36898" w:rsidRDefault="003A3338" w:rsidP="00952CD2">
      <w:pPr>
        <w:pStyle w:val="ListParagraph"/>
        <w:numPr>
          <w:ilvl w:val="2"/>
          <w:numId w:val="18"/>
        </w:numPr>
        <w:tabs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turēt tirdzniecības vietā lietošanas kārtībā esošu ugunsdzēšamo aparātu;</w:t>
      </w:r>
    </w:p>
    <w:p w14:paraId="7749D045" w14:textId="77777777" w:rsidR="00E36898" w:rsidRDefault="003A3338" w:rsidP="00952CD2">
      <w:pPr>
        <w:pStyle w:val="ListParagraph"/>
        <w:numPr>
          <w:ilvl w:val="2"/>
          <w:numId w:val="18"/>
        </w:numPr>
        <w:tabs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nodrošināt tirdzniecības vietu atbilstoši ugunsdrošības noteikumiem;</w:t>
      </w:r>
    </w:p>
    <w:p w14:paraId="10B7F725" w14:textId="65C7E791" w:rsidR="00441903" w:rsidRPr="00E36898" w:rsidRDefault="003A3338" w:rsidP="00952CD2">
      <w:pPr>
        <w:pStyle w:val="ListParagraph"/>
        <w:numPr>
          <w:ilvl w:val="2"/>
          <w:numId w:val="18"/>
        </w:numPr>
        <w:tabs>
          <w:tab w:val="left" w:pos="1560"/>
        </w:tabs>
        <w:spacing w:line="240" w:lineRule="auto"/>
        <w:ind w:left="1560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6898">
        <w:rPr>
          <w:rFonts w:ascii="Times New Roman" w:eastAsia="Times New Roman" w:hAnsi="Times New Roman"/>
          <w:color w:val="000000"/>
          <w:sz w:val="24"/>
          <w:szCs w:val="24"/>
        </w:rPr>
        <w:t>nedemontēt tirdzniecības vietu pirms pasākuma beigām.</w:t>
      </w:r>
    </w:p>
    <w:p w14:paraId="2A63914E" w14:textId="76DC2451" w:rsidR="00626D52" w:rsidRPr="009F010E" w:rsidRDefault="003A3338" w:rsidP="00952CD2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41903">
        <w:rPr>
          <w:rFonts w:ascii="Times New Roman" w:eastAsia="Times New Roman" w:hAnsi="Times New Roman"/>
          <w:color w:val="000000"/>
          <w:sz w:val="24"/>
          <w:szCs w:val="24"/>
        </w:rPr>
        <w:t xml:space="preserve">Tirdzniecības vietā 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Tirdzniecības dalībniekam</w:t>
      </w:r>
      <w:r w:rsidR="00FD1DE0" w:rsidRPr="0044190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41903">
        <w:rPr>
          <w:rFonts w:ascii="Times New Roman" w:eastAsia="Times New Roman" w:hAnsi="Times New Roman"/>
          <w:color w:val="000000"/>
          <w:sz w:val="24"/>
          <w:szCs w:val="24"/>
        </w:rPr>
        <w:t>jāievēro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D1DE0" w:rsidRPr="009F010E"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azumtirdzniecības noteikumi un citi tirdzniecību</w:t>
      </w:r>
      <w:r w:rsidR="00FD1DE0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reglamentējoši normatīvie akti, kā</w:t>
      </w:r>
      <w:r w:rsidR="008D6E92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arī atsevišķu preču aprites, izplatīšanas, publiskas</w:t>
      </w:r>
      <w:r w:rsidR="00FD1DE0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demonstrēšanas vai reklamēšanas</w:t>
      </w:r>
      <w:r w:rsidR="008D6E92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īpašā kārtība, kas noteikta normatīvajos aktos. Katrs</w:t>
      </w:r>
      <w:r w:rsidR="00FD1DE0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Tirdzniecības d</w:t>
      </w:r>
      <w:r w:rsidR="009F010E" w:rsidRPr="00E14D5B">
        <w:rPr>
          <w:rFonts w:ascii="Times New Roman" w:eastAsia="Times New Roman" w:hAnsi="Times New Roman"/>
          <w:color w:val="000000"/>
          <w:sz w:val="24"/>
          <w:szCs w:val="24"/>
        </w:rPr>
        <w:t>alībnieks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pats ir atbildīgs par</w:t>
      </w:r>
      <w:r w:rsidR="008D6E92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normatīvo aktu prasību izpildi. </w:t>
      </w:r>
      <w:r w:rsidR="00441903" w:rsidRPr="009F010E">
        <w:rPr>
          <w:rFonts w:ascii="Times New Roman" w:eastAsia="Times New Roman" w:hAnsi="Times New Roman"/>
          <w:color w:val="000000"/>
          <w:sz w:val="24"/>
          <w:szCs w:val="24"/>
        </w:rPr>
        <w:t>Rīkotājs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neatbild par šo</w:t>
      </w:r>
      <w:r w:rsidR="00FD1DE0" w:rsidRP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 xml:space="preserve">prasību ievērošanu </w:t>
      </w:r>
      <w:r w:rsidRPr="009F010E">
        <w:rPr>
          <w:rFonts w:ascii="Times New Roman" w:eastAsia="Times New Roman" w:hAnsi="Times New Roman"/>
          <w:color w:val="000000"/>
          <w:sz w:val="24"/>
          <w:szCs w:val="24"/>
        </w:rPr>
        <w:t>vai neievērošanu</w:t>
      </w:r>
      <w:r w:rsidR="009F010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626D52" w:rsidRPr="009F010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8CA2B30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C244A2" w14:textId="77777777" w:rsidR="00482495" w:rsidRDefault="00482495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DCFE314" w14:textId="77777777" w:rsidR="008D6E92" w:rsidRDefault="008D6E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bookmarkEnd w:id="0"/>
    <w:p w14:paraId="17EA83BA" w14:textId="77777777" w:rsidR="00482495" w:rsidRPr="00991ECB" w:rsidRDefault="00482495" w:rsidP="00B852D6">
      <w:pPr>
        <w:spacing w:after="10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482495" w:rsidRPr="00991ECB" w:rsidSect="001E4468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1666"/>
    <w:multiLevelType w:val="multilevel"/>
    <w:tmpl w:val="E8F460BC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" w15:restartNumberingAfterBreak="0">
    <w:nsid w:val="10996E6D"/>
    <w:multiLevelType w:val="multilevel"/>
    <w:tmpl w:val="13BA15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90552C"/>
    <w:multiLevelType w:val="multilevel"/>
    <w:tmpl w:val="9856A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 w15:restartNumberingAfterBreak="0">
    <w:nsid w:val="1C884736"/>
    <w:multiLevelType w:val="multilevel"/>
    <w:tmpl w:val="94ACF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E7263A"/>
    <w:multiLevelType w:val="multilevel"/>
    <w:tmpl w:val="809E9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A5225D"/>
    <w:multiLevelType w:val="multilevel"/>
    <w:tmpl w:val="809E9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092283"/>
    <w:multiLevelType w:val="multilevel"/>
    <w:tmpl w:val="88629A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9C5135"/>
    <w:multiLevelType w:val="multilevel"/>
    <w:tmpl w:val="809E9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A03625"/>
    <w:multiLevelType w:val="multilevel"/>
    <w:tmpl w:val="809E9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4255FB"/>
    <w:multiLevelType w:val="multilevel"/>
    <w:tmpl w:val="809E9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6546D9"/>
    <w:multiLevelType w:val="multilevel"/>
    <w:tmpl w:val="E8F460BC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1" w15:restartNumberingAfterBreak="0">
    <w:nsid w:val="4D143823"/>
    <w:multiLevelType w:val="multilevel"/>
    <w:tmpl w:val="C4BE4BFA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2" w15:restartNumberingAfterBreak="0">
    <w:nsid w:val="56274D7D"/>
    <w:multiLevelType w:val="multilevel"/>
    <w:tmpl w:val="809E9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A358B7"/>
    <w:multiLevelType w:val="multilevel"/>
    <w:tmpl w:val="88629A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30604C"/>
    <w:multiLevelType w:val="multilevel"/>
    <w:tmpl w:val="C4BE4BFA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5" w15:restartNumberingAfterBreak="0">
    <w:nsid w:val="5C852A66"/>
    <w:multiLevelType w:val="multilevel"/>
    <w:tmpl w:val="E8F460BC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6" w15:restartNumberingAfterBreak="0">
    <w:nsid w:val="6B7D5C30"/>
    <w:multiLevelType w:val="multilevel"/>
    <w:tmpl w:val="88629A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41D4755"/>
    <w:multiLevelType w:val="multilevel"/>
    <w:tmpl w:val="88629A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AD1714E"/>
    <w:multiLevelType w:val="multilevel"/>
    <w:tmpl w:val="E8F460BC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9" w15:restartNumberingAfterBreak="0">
    <w:nsid w:val="7CC02BB1"/>
    <w:multiLevelType w:val="multilevel"/>
    <w:tmpl w:val="809E9CB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F9E3140"/>
    <w:multiLevelType w:val="multilevel"/>
    <w:tmpl w:val="809E9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0"/>
  </w:num>
  <w:num w:numId="5">
    <w:abstractNumId w:val="18"/>
  </w:num>
  <w:num w:numId="6">
    <w:abstractNumId w:val="15"/>
  </w:num>
  <w:num w:numId="7">
    <w:abstractNumId w:val="2"/>
  </w:num>
  <w:num w:numId="8">
    <w:abstractNumId w:val="9"/>
  </w:num>
  <w:num w:numId="9">
    <w:abstractNumId w:val="19"/>
  </w:num>
  <w:num w:numId="10">
    <w:abstractNumId w:val="12"/>
  </w:num>
  <w:num w:numId="11">
    <w:abstractNumId w:val="5"/>
  </w:num>
  <w:num w:numId="12">
    <w:abstractNumId w:val="4"/>
  </w:num>
  <w:num w:numId="13">
    <w:abstractNumId w:val="8"/>
  </w:num>
  <w:num w:numId="14">
    <w:abstractNumId w:val="20"/>
  </w:num>
  <w:num w:numId="15">
    <w:abstractNumId w:val="7"/>
  </w:num>
  <w:num w:numId="16">
    <w:abstractNumId w:val="6"/>
  </w:num>
  <w:num w:numId="17">
    <w:abstractNumId w:val="16"/>
  </w:num>
  <w:num w:numId="18">
    <w:abstractNumId w:val="3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8E"/>
    <w:rsid w:val="000B1D38"/>
    <w:rsid w:val="0011658E"/>
    <w:rsid w:val="00123E17"/>
    <w:rsid w:val="00140F9F"/>
    <w:rsid w:val="001E0EB3"/>
    <w:rsid w:val="001E4468"/>
    <w:rsid w:val="00291468"/>
    <w:rsid w:val="00296A18"/>
    <w:rsid w:val="002D112D"/>
    <w:rsid w:val="002E60DC"/>
    <w:rsid w:val="003223E1"/>
    <w:rsid w:val="003A3338"/>
    <w:rsid w:val="003F5004"/>
    <w:rsid w:val="00441903"/>
    <w:rsid w:val="00482495"/>
    <w:rsid w:val="004D2E04"/>
    <w:rsid w:val="005D35F6"/>
    <w:rsid w:val="00626D52"/>
    <w:rsid w:val="00656E39"/>
    <w:rsid w:val="006A1F32"/>
    <w:rsid w:val="006A35BF"/>
    <w:rsid w:val="006C2518"/>
    <w:rsid w:val="007322DF"/>
    <w:rsid w:val="007B3D8F"/>
    <w:rsid w:val="007E0A6B"/>
    <w:rsid w:val="008B1213"/>
    <w:rsid w:val="008D6E92"/>
    <w:rsid w:val="00952CD2"/>
    <w:rsid w:val="00982328"/>
    <w:rsid w:val="009C1F7B"/>
    <w:rsid w:val="009F010E"/>
    <w:rsid w:val="00B852D6"/>
    <w:rsid w:val="00B97197"/>
    <w:rsid w:val="00BC2776"/>
    <w:rsid w:val="00BC35A3"/>
    <w:rsid w:val="00C47B92"/>
    <w:rsid w:val="00C6780C"/>
    <w:rsid w:val="00CA43D7"/>
    <w:rsid w:val="00CB1E44"/>
    <w:rsid w:val="00CE01CF"/>
    <w:rsid w:val="00CF5416"/>
    <w:rsid w:val="00D163D5"/>
    <w:rsid w:val="00D62704"/>
    <w:rsid w:val="00D86A3D"/>
    <w:rsid w:val="00E14D5B"/>
    <w:rsid w:val="00E36898"/>
    <w:rsid w:val="00EC457C"/>
    <w:rsid w:val="00ED066B"/>
    <w:rsid w:val="00ED39A1"/>
    <w:rsid w:val="00EF7FD1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DA90"/>
  <w15:docId w15:val="{395E1320-A9E1-417C-AD62-80983CD4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uiPriority w:val="99"/>
    <w:unhideWhenUsed/>
    <w:rsid w:val="003A3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E9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2E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C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gre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1EE9-787E-43B7-8CA2-E68D36F9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Darbinieks</dc:creator>
  <cp:lastModifiedBy>Ruta DUMPE</cp:lastModifiedBy>
  <cp:revision>2</cp:revision>
  <cp:lastPrinted>2023-06-06T10:55:00Z</cp:lastPrinted>
  <dcterms:created xsi:type="dcterms:W3CDTF">2023-06-06T13:51:00Z</dcterms:created>
  <dcterms:modified xsi:type="dcterms:W3CDTF">2023-06-06T13:51:00Z</dcterms:modified>
</cp:coreProperties>
</file>