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68D" w:rsidRPr="00D467B5" w:rsidRDefault="0006068D" w:rsidP="0006068D">
      <w:pPr>
        <w:spacing w:before="100" w:beforeAutospacing="1" w:after="100" w:afterAutospacing="1" w:line="240" w:lineRule="auto"/>
        <w:outlineLvl w:val="0"/>
        <w:rPr>
          <w:rFonts w:ascii="Times New Roman" w:eastAsia="Times New Roman" w:hAnsi="Times New Roman" w:cs="Times New Roman"/>
          <w:b/>
          <w:bCs/>
          <w:kern w:val="36"/>
          <w:sz w:val="36"/>
          <w:szCs w:val="36"/>
          <w:lang w:eastAsia="lv-LV"/>
        </w:rPr>
      </w:pPr>
      <w:r w:rsidRPr="00D467B5">
        <w:rPr>
          <w:rFonts w:ascii="Times New Roman" w:eastAsia="Times New Roman" w:hAnsi="Times New Roman" w:cs="Times New Roman"/>
          <w:b/>
          <w:bCs/>
          <w:kern w:val="36"/>
          <w:sz w:val="36"/>
          <w:szCs w:val="36"/>
          <w:lang w:eastAsia="lv-LV"/>
        </w:rPr>
        <w:t xml:space="preserve">Pārskats par publisko apspriešanu </w:t>
      </w:r>
      <w:r w:rsidR="0034248C" w:rsidRPr="00D467B5">
        <w:rPr>
          <w:rFonts w:ascii="Times New Roman" w:eastAsia="Times New Roman" w:hAnsi="Times New Roman" w:cs="Times New Roman"/>
          <w:b/>
          <w:bCs/>
          <w:kern w:val="36"/>
          <w:sz w:val="36"/>
          <w:szCs w:val="36"/>
          <w:lang w:eastAsia="lv-LV"/>
        </w:rPr>
        <w:t>telekomunikāciju sakaru torņa būvniecībai Stirnu ielā 8, Ogrē,</w:t>
      </w:r>
      <w:r w:rsidRPr="00D467B5">
        <w:rPr>
          <w:rFonts w:ascii="Times New Roman" w:eastAsia="Times New Roman" w:hAnsi="Times New Roman" w:cs="Times New Roman"/>
          <w:b/>
          <w:bCs/>
          <w:kern w:val="36"/>
          <w:sz w:val="36"/>
          <w:szCs w:val="36"/>
          <w:lang w:eastAsia="lv-LV"/>
        </w:rPr>
        <w:t xml:space="preserve"> Ogres nov.</w:t>
      </w:r>
    </w:p>
    <w:p w:rsidR="0034248C" w:rsidRPr="00D467B5" w:rsidRDefault="0006068D" w:rsidP="0006068D">
      <w:pPr>
        <w:spacing w:after="0" w:line="240" w:lineRule="auto"/>
        <w:rPr>
          <w:rFonts w:ascii="Times New Roman" w:eastAsia="Times New Roman" w:hAnsi="Times New Roman" w:cs="Times New Roman"/>
          <w:sz w:val="24"/>
          <w:szCs w:val="24"/>
          <w:lang w:eastAsia="lv-LV"/>
        </w:rPr>
      </w:pPr>
      <w:r w:rsidRPr="00014DB0">
        <w:rPr>
          <w:rFonts w:ascii="Times New Roman" w:eastAsia="Times New Roman" w:hAnsi="Times New Roman" w:cs="Times New Roman"/>
          <w:sz w:val="24"/>
          <w:szCs w:val="24"/>
          <w:lang w:eastAsia="lv-LV"/>
        </w:rPr>
        <w:t xml:space="preserve">Publicēts: </w:t>
      </w:r>
      <w:r w:rsidR="007A526D" w:rsidRPr="00014DB0">
        <w:rPr>
          <w:rFonts w:ascii="Times New Roman" w:eastAsia="Times New Roman" w:hAnsi="Times New Roman" w:cs="Times New Roman"/>
          <w:sz w:val="24"/>
          <w:szCs w:val="24"/>
          <w:lang w:eastAsia="lv-LV"/>
        </w:rPr>
        <w:t>15.06</w:t>
      </w:r>
      <w:r w:rsidR="0034248C" w:rsidRPr="00014DB0">
        <w:rPr>
          <w:rFonts w:ascii="Times New Roman" w:eastAsia="Times New Roman" w:hAnsi="Times New Roman" w:cs="Times New Roman"/>
          <w:sz w:val="24"/>
          <w:szCs w:val="24"/>
          <w:lang w:eastAsia="lv-LV"/>
        </w:rPr>
        <w:t>.2023.</w:t>
      </w:r>
    </w:p>
    <w:p w:rsidR="0006068D" w:rsidRPr="00D467B5" w:rsidRDefault="0006068D" w:rsidP="0006068D">
      <w:p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Būvniecības iecere</w:t>
      </w:r>
      <w:r w:rsidRPr="00D467B5">
        <w:rPr>
          <w:rFonts w:ascii="Times New Roman" w:eastAsia="Times New Roman" w:hAnsi="Times New Roman" w:cs="Times New Roman"/>
          <w:bCs/>
          <w:sz w:val="24"/>
          <w:szCs w:val="24"/>
          <w:lang w:eastAsia="lv-LV"/>
        </w:rPr>
        <w:t xml:space="preserve">: </w:t>
      </w:r>
      <w:r w:rsidR="0034248C" w:rsidRPr="00D467B5">
        <w:rPr>
          <w:rFonts w:ascii="Times New Roman" w:eastAsia="Times New Roman" w:hAnsi="Times New Roman" w:cs="Times New Roman"/>
          <w:bCs/>
          <w:sz w:val="24"/>
          <w:szCs w:val="24"/>
          <w:lang w:eastAsia="lv-LV"/>
        </w:rPr>
        <w:t xml:space="preserve">“Telekomunikāciju sakara tornis OGR19” </w:t>
      </w:r>
    </w:p>
    <w:p w:rsidR="0006068D" w:rsidRPr="00D467B5" w:rsidRDefault="0006068D" w:rsidP="0006068D">
      <w:p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 xml:space="preserve">Objekta adrese: </w:t>
      </w:r>
      <w:r w:rsidR="0034248C" w:rsidRPr="00D467B5">
        <w:rPr>
          <w:rFonts w:ascii="Times New Roman" w:eastAsia="Times New Roman" w:hAnsi="Times New Roman" w:cs="Times New Roman"/>
          <w:bCs/>
          <w:sz w:val="24"/>
          <w:szCs w:val="24"/>
          <w:lang w:eastAsia="lv-LV"/>
        </w:rPr>
        <w:t>Stirnu iela 8, Ogre, Og</w:t>
      </w:r>
      <w:r w:rsidRPr="00D467B5">
        <w:rPr>
          <w:rFonts w:ascii="Times New Roman" w:eastAsia="Times New Roman" w:hAnsi="Times New Roman" w:cs="Times New Roman"/>
          <w:bCs/>
          <w:sz w:val="24"/>
          <w:szCs w:val="24"/>
          <w:lang w:eastAsia="lv-LV"/>
        </w:rPr>
        <w:t xml:space="preserve">res nov. (kadastra apzīmējums </w:t>
      </w:r>
      <w:r w:rsidR="0034248C" w:rsidRPr="00D467B5">
        <w:rPr>
          <w:rFonts w:ascii="Times New Roman" w:hAnsi="Times New Roman" w:cs="Times New Roman"/>
          <w:sz w:val="24"/>
          <w:szCs w:val="24"/>
        </w:rPr>
        <w:t>7401 004 0944</w:t>
      </w:r>
      <w:r w:rsidRPr="00D467B5">
        <w:rPr>
          <w:rFonts w:ascii="Times New Roman" w:eastAsia="Times New Roman" w:hAnsi="Times New Roman" w:cs="Times New Roman"/>
          <w:bCs/>
          <w:sz w:val="24"/>
          <w:szCs w:val="24"/>
          <w:lang w:eastAsia="lv-LV"/>
        </w:rPr>
        <w:t>).</w:t>
      </w:r>
    </w:p>
    <w:p w:rsidR="0006068D" w:rsidRPr="00D467B5" w:rsidRDefault="0006068D" w:rsidP="0006068D">
      <w:p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Būvniecības ierosinātājs</w:t>
      </w:r>
      <w:r w:rsidR="0034248C" w:rsidRPr="00D467B5">
        <w:t xml:space="preserve"> - </w:t>
      </w:r>
      <w:r w:rsidR="0034248C" w:rsidRPr="00D467B5">
        <w:rPr>
          <w:rFonts w:ascii="Times New Roman" w:hAnsi="Times New Roman" w:cs="Times New Roman"/>
        </w:rPr>
        <w:t>SIA „</w:t>
      </w:r>
      <w:proofErr w:type="spellStart"/>
      <w:r w:rsidR="0034248C" w:rsidRPr="00D467B5">
        <w:rPr>
          <w:rFonts w:ascii="Times New Roman" w:hAnsi="Times New Roman" w:cs="Times New Roman"/>
        </w:rPr>
        <w:t>TeleTower</w:t>
      </w:r>
      <w:proofErr w:type="spellEnd"/>
      <w:r w:rsidR="0034248C" w:rsidRPr="00D467B5">
        <w:rPr>
          <w:rFonts w:ascii="Times New Roman" w:hAnsi="Times New Roman" w:cs="Times New Roman"/>
        </w:rPr>
        <w:t xml:space="preserve">", </w:t>
      </w:r>
      <w:proofErr w:type="spellStart"/>
      <w:r w:rsidR="0034248C" w:rsidRPr="00D467B5">
        <w:rPr>
          <w:rFonts w:ascii="Times New Roman" w:hAnsi="Times New Roman" w:cs="Times New Roman"/>
        </w:rPr>
        <w:t>reģ</w:t>
      </w:r>
      <w:proofErr w:type="spellEnd"/>
      <w:r w:rsidR="0034248C" w:rsidRPr="00D467B5">
        <w:rPr>
          <w:rFonts w:ascii="Times New Roman" w:hAnsi="Times New Roman" w:cs="Times New Roman"/>
        </w:rPr>
        <w:t xml:space="preserve">. nr. 40103257495, </w:t>
      </w:r>
      <w:proofErr w:type="spellStart"/>
      <w:r w:rsidR="0034248C" w:rsidRPr="00D467B5">
        <w:rPr>
          <w:rFonts w:ascii="Times New Roman" w:hAnsi="Times New Roman" w:cs="Times New Roman"/>
        </w:rPr>
        <w:t>Uriekstes</w:t>
      </w:r>
      <w:proofErr w:type="spellEnd"/>
      <w:r w:rsidR="0034248C" w:rsidRPr="00D467B5">
        <w:rPr>
          <w:rFonts w:ascii="Times New Roman" w:hAnsi="Times New Roman" w:cs="Times New Roman"/>
        </w:rPr>
        <w:t xml:space="preserve"> iela 2A-24, Rīga.</w:t>
      </w:r>
    </w:p>
    <w:p w:rsidR="0006068D" w:rsidRPr="00D467B5" w:rsidRDefault="0006068D" w:rsidP="0006068D">
      <w:p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 xml:space="preserve">Būvprojekta izstrādātājs: </w:t>
      </w:r>
      <w:r w:rsidR="00776A58" w:rsidRPr="00D467B5">
        <w:rPr>
          <w:rFonts w:ascii="Times New Roman" w:hAnsi="Times New Roman" w:cs="Times New Roman"/>
        </w:rPr>
        <w:t>SIA „</w:t>
      </w:r>
      <w:proofErr w:type="spellStart"/>
      <w:r w:rsidR="00776A58" w:rsidRPr="00D467B5">
        <w:rPr>
          <w:rFonts w:ascii="Times New Roman" w:hAnsi="Times New Roman" w:cs="Times New Roman"/>
        </w:rPr>
        <w:t>TelPro</w:t>
      </w:r>
      <w:proofErr w:type="spellEnd"/>
      <w:r w:rsidR="00776A58" w:rsidRPr="00D467B5">
        <w:rPr>
          <w:rFonts w:ascii="Times New Roman" w:hAnsi="Times New Roman" w:cs="Times New Roman"/>
        </w:rPr>
        <w:t xml:space="preserve">", </w:t>
      </w:r>
      <w:proofErr w:type="spellStart"/>
      <w:r w:rsidR="00776A58" w:rsidRPr="00D467B5">
        <w:rPr>
          <w:rFonts w:ascii="Times New Roman" w:hAnsi="Times New Roman" w:cs="Times New Roman"/>
        </w:rPr>
        <w:t>reģ</w:t>
      </w:r>
      <w:proofErr w:type="spellEnd"/>
      <w:r w:rsidR="00776A58" w:rsidRPr="00D467B5">
        <w:rPr>
          <w:rFonts w:ascii="Times New Roman" w:hAnsi="Times New Roman" w:cs="Times New Roman"/>
        </w:rPr>
        <w:t>. nr. 40103569497, Gustava Zemgala gatve 71, Rīga.</w:t>
      </w:r>
    </w:p>
    <w:p w:rsidR="0006068D" w:rsidRPr="00D467B5" w:rsidRDefault="0006068D" w:rsidP="002170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Publiskās apspriešanas norise:</w:t>
      </w:r>
      <w:r w:rsidRPr="00D467B5">
        <w:rPr>
          <w:rFonts w:ascii="Times New Roman" w:eastAsia="Times New Roman" w:hAnsi="Times New Roman" w:cs="Times New Roman"/>
          <w:sz w:val="24"/>
          <w:szCs w:val="24"/>
          <w:lang w:eastAsia="lv-LV"/>
        </w:rPr>
        <w:t xml:space="preserve"> Ar būvniecības ieceres dokumentāciju un būvniecības ieceres planšeti iepazīties bija iespējams Ogres novada pašvaldības (turpmāk- Pašvaldība) Brīvības ielā 33, Ogrē, Ogres nov., 1.stāva priek</w:t>
      </w:r>
      <w:r w:rsidR="00776A58" w:rsidRPr="00D467B5">
        <w:rPr>
          <w:rFonts w:ascii="Times New Roman" w:eastAsia="Times New Roman" w:hAnsi="Times New Roman" w:cs="Times New Roman"/>
          <w:sz w:val="24"/>
          <w:szCs w:val="24"/>
          <w:lang w:eastAsia="lv-LV"/>
        </w:rPr>
        <w:t xml:space="preserve">štelpā Pašvaldības darba laikā un </w:t>
      </w:r>
      <w:r w:rsidRPr="00D467B5">
        <w:rPr>
          <w:rFonts w:ascii="Times New Roman" w:eastAsia="Times New Roman" w:hAnsi="Times New Roman" w:cs="Times New Roman"/>
          <w:sz w:val="24"/>
          <w:szCs w:val="24"/>
          <w:lang w:eastAsia="lv-LV"/>
        </w:rPr>
        <w:t xml:space="preserve">būvniecības ieceres atrašanās vietā </w:t>
      </w:r>
      <w:r w:rsidR="00F16C1E" w:rsidRPr="00D467B5">
        <w:rPr>
          <w:rFonts w:ascii="Times New Roman" w:eastAsia="Times New Roman" w:hAnsi="Times New Roman" w:cs="Times New Roman"/>
          <w:sz w:val="24"/>
          <w:szCs w:val="24"/>
          <w:lang w:eastAsia="lv-LV"/>
        </w:rPr>
        <w:t>Stirnu ielā 8, Ogre</w:t>
      </w:r>
      <w:r w:rsidRPr="00D467B5">
        <w:rPr>
          <w:rFonts w:ascii="Times New Roman" w:eastAsia="Times New Roman" w:hAnsi="Times New Roman" w:cs="Times New Roman"/>
          <w:sz w:val="24"/>
          <w:szCs w:val="24"/>
          <w:lang w:eastAsia="lv-LV"/>
        </w:rPr>
        <w:t xml:space="preserve">, Ogres nov. </w:t>
      </w:r>
    </w:p>
    <w:p w:rsidR="0006068D" w:rsidRPr="00D467B5" w:rsidRDefault="0006068D" w:rsidP="002170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467B5">
        <w:rPr>
          <w:rFonts w:ascii="Times New Roman" w:eastAsia="Times New Roman" w:hAnsi="Times New Roman" w:cs="Times New Roman"/>
          <w:sz w:val="24"/>
          <w:szCs w:val="24"/>
          <w:lang w:eastAsia="lv-LV"/>
        </w:rPr>
        <w:t xml:space="preserve">Rakstiskus priekšlikumus, ierosinājumus un atsauksmes, aizpildot aptaujas anketu, varēja sūtīt pa pastu publiskās apspriešanas laikā no </w:t>
      </w:r>
      <w:r w:rsidR="002D4478" w:rsidRPr="00D467B5">
        <w:rPr>
          <w:rFonts w:ascii="Times New Roman" w:eastAsia="Times New Roman" w:hAnsi="Times New Roman" w:cs="Times New Roman"/>
          <w:sz w:val="24"/>
          <w:szCs w:val="24"/>
          <w:lang w:eastAsia="lv-LV"/>
        </w:rPr>
        <w:t>28.</w:t>
      </w:r>
      <w:r w:rsidR="002D4478" w:rsidRPr="00014DB0">
        <w:rPr>
          <w:rFonts w:ascii="Times New Roman" w:eastAsia="Times New Roman" w:hAnsi="Times New Roman" w:cs="Times New Roman"/>
          <w:sz w:val="24"/>
          <w:szCs w:val="24"/>
          <w:lang w:eastAsia="lv-LV"/>
        </w:rPr>
        <w:t>03.2023.</w:t>
      </w:r>
      <w:r w:rsidRPr="00014DB0">
        <w:rPr>
          <w:rFonts w:ascii="Times New Roman" w:eastAsia="Times New Roman" w:hAnsi="Times New Roman" w:cs="Times New Roman"/>
          <w:sz w:val="24"/>
          <w:szCs w:val="24"/>
          <w:lang w:eastAsia="lv-LV"/>
        </w:rPr>
        <w:t xml:space="preserve"> līdz </w:t>
      </w:r>
      <w:r w:rsidR="00F16C1E" w:rsidRPr="00014DB0">
        <w:rPr>
          <w:rFonts w:ascii="Times New Roman" w:eastAsia="Times New Roman" w:hAnsi="Times New Roman" w:cs="Times New Roman"/>
          <w:sz w:val="24"/>
          <w:szCs w:val="24"/>
          <w:lang w:eastAsia="lv-LV"/>
        </w:rPr>
        <w:t>15.0</w:t>
      </w:r>
      <w:r w:rsidR="002D4478" w:rsidRPr="00014DB0">
        <w:rPr>
          <w:rFonts w:ascii="Times New Roman" w:eastAsia="Times New Roman" w:hAnsi="Times New Roman" w:cs="Times New Roman"/>
          <w:sz w:val="24"/>
          <w:szCs w:val="24"/>
          <w:lang w:eastAsia="lv-LV"/>
        </w:rPr>
        <w:t>5</w:t>
      </w:r>
      <w:r w:rsidR="00F16C1E" w:rsidRPr="00014DB0">
        <w:rPr>
          <w:rFonts w:ascii="Times New Roman" w:eastAsia="Times New Roman" w:hAnsi="Times New Roman" w:cs="Times New Roman"/>
          <w:sz w:val="24"/>
          <w:szCs w:val="24"/>
          <w:lang w:eastAsia="lv-LV"/>
        </w:rPr>
        <w:t>.2023.</w:t>
      </w:r>
      <w:r w:rsidRPr="00D467B5">
        <w:rPr>
          <w:rFonts w:ascii="Times New Roman" w:eastAsia="Times New Roman" w:hAnsi="Times New Roman" w:cs="Times New Roman"/>
          <w:sz w:val="24"/>
          <w:szCs w:val="24"/>
          <w:lang w:eastAsia="lv-LV"/>
        </w:rPr>
        <w:t xml:space="preserve"> (pasta zīmogs) vai iesniegt Pašvaldības  Klientu apkalpošanas centrā Brīvības ielā 33, Ogrē, Ogres nov. LV-5001 </w:t>
      </w:r>
      <w:r w:rsidR="00F16C1E" w:rsidRPr="00014DB0">
        <w:rPr>
          <w:rFonts w:ascii="Times New Roman" w:eastAsia="Times New Roman" w:hAnsi="Times New Roman" w:cs="Times New Roman"/>
          <w:b/>
          <w:bCs/>
          <w:sz w:val="24"/>
          <w:szCs w:val="24"/>
          <w:lang w:eastAsia="lv-LV"/>
        </w:rPr>
        <w:t>līdz 15.05.2023.</w:t>
      </w:r>
      <w:r w:rsidRPr="00014DB0">
        <w:rPr>
          <w:rFonts w:ascii="Times New Roman" w:eastAsia="Times New Roman" w:hAnsi="Times New Roman" w:cs="Times New Roman"/>
          <w:b/>
          <w:bCs/>
          <w:sz w:val="24"/>
          <w:szCs w:val="24"/>
          <w:lang w:eastAsia="lv-LV"/>
        </w:rPr>
        <w:t>, plkst. 17.00</w:t>
      </w:r>
      <w:r w:rsidRPr="00014DB0">
        <w:rPr>
          <w:rFonts w:ascii="Times New Roman" w:eastAsia="Times New Roman" w:hAnsi="Times New Roman" w:cs="Times New Roman"/>
          <w:sz w:val="24"/>
          <w:szCs w:val="24"/>
          <w:lang w:eastAsia="lv-LV"/>
        </w:rPr>
        <w:t>,</w:t>
      </w:r>
      <w:r w:rsidRPr="00D467B5">
        <w:rPr>
          <w:rFonts w:ascii="Times New Roman" w:eastAsia="Times New Roman" w:hAnsi="Times New Roman" w:cs="Times New Roman"/>
          <w:sz w:val="24"/>
          <w:szCs w:val="24"/>
          <w:lang w:eastAsia="lv-LV"/>
        </w:rPr>
        <w:t xml:space="preserve"> vai arī nosūtīt uz elektroniskā pasta adresi: </w:t>
      </w:r>
      <w:hyperlink r:id="rId5" w:history="1">
        <w:r w:rsidRPr="00D467B5">
          <w:rPr>
            <w:rFonts w:ascii="Times New Roman" w:eastAsia="Times New Roman" w:hAnsi="Times New Roman" w:cs="Times New Roman"/>
            <w:sz w:val="24"/>
            <w:szCs w:val="24"/>
            <w:lang w:eastAsia="lv-LV"/>
          </w:rPr>
          <w:t>ogredome@ogresnovads.lv</w:t>
        </w:r>
      </w:hyperlink>
      <w:r w:rsidRPr="00D467B5">
        <w:rPr>
          <w:rFonts w:ascii="Times New Roman" w:eastAsia="Times New Roman" w:hAnsi="Times New Roman" w:cs="Times New Roman"/>
          <w:sz w:val="24"/>
          <w:szCs w:val="24"/>
          <w:lang w:eastAsia="lv-LV"/>
        </w:rPr>
        <w:t>.</w:t>
      </w:r>
    </w:p>
    <w:p w:rsidR="0006068D" w:rsidRPr="00D467B5" w:rsidRDefault="0006068D" w:rsidP="0006068D">
      <w:p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sz w:val="24"/>
          <w:szCs w:val="24"/>
          <w:lang w:eastAsia="lv-LV"/>
        </w:rPr>
        <w:t>Paziņojums par publiskās apspriešanas norisi tika izziņots:</w:t>
      </w:r>
    </w:p>
    <w:p w:rsidR="0006068D" w:rsidRPr="00D467B5" w:rsidRDefault="0006068D" w:rsidP="002C33BC">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sz w:val="24"/>
          <w:szCs w:val="24"/>
          <w:lang w:eastAsia="lv-LV"/>
        </w:rPr>
        <w:t xml:space="preserve">Ogres novada pašvaldības mājas lapā </w:t>
      </w:r>
      <w:r w:rsidR="002C33BC" w:rsidRPr="00D467B5">
        <w:rPr>
          <w:rFonts w:ascii="Times New Roman" w:eastAsia="Times New Roman" w:hAnsi="Times New Roman" w:cs="Times New Roman"/>
          <w:sz w:val="24"/>
          <w:szCs w:val="24"/>
          <w:u w:val="single"/>
          <w:lang w:eastAsia="lv-LV"/>
        </w:rPr>
        <w:t>https://www.ogresnovads.lv/lv/jaunums/ogres-novada-buvvalde-pienem-lemumu-par-publiskas-apspriesanas-telekomunikaciju-sakaru-torna-ogr19-buvniecibai-stirnu-iela-8-ogre-termina-pagarinasanu-lidz-2023gada-12maijam</w:t>
      </w:r>
    </w:p>
    <w:p w:rsidR="0006068D" w:rsidRPr="00D467B5" w:rsidRDefault="0006068D" w:rsidP="0006068D">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D467B5">
        <w:rPr>
          <w:rFonts w:ascii="Times New Roman" w:eastAsia="Times New Roman" w:hAnsi="Times New Roman" w:cs="Times New Roman"/>
          <w:sz w:val="24"/>
          <w:szCs w:val="24"/>
          <w:lang w:eastAsia="lv-LV"/>
        </w:rPr>
        <w:t>Būvniecības informācijas sistēmā (BIS)  </w:t>
      </w:r>
      <w:hyperlink r:id="rId6" w:history="1">
        <w:r w:rsidRPr="00D467B5">
          <w:rPr>
            <w:rFonts w:ascii="Times New Roman" w:eastAsia="Times New Roman" w:hAnsi="Times New Roman" w:cs="Times New Roman"/>
            <w:color w:val="0000FF"/>
            <w:sz w:val="24"/>
            <w:szCs w:val="24"/>
            <w:u w:val="single"/>
            <w:lang w:eastAsia="lv-LV"/>
          </w:rPr>
          <w:t>https://bis.gov.lv/bisp/lv/planned_constructions</w:t>
        </w:r>
      </w:hyperlink>
      <w:r w:rsidRPr="00D467B5">
        <w:rPr>
          <w:rFonts w:ascii="Times New Roman" w:eastAsia="Times New Roman" w:hAnsi="Times New Roman" w:cs="Times New Roman"/>
          <w:sz w:val="24"/>
          <w:szCs w:val="24"/>
          <w:u w:val="single"/>
          <w:lang w:eastAsia="lv-LV"/>
        </w:rPr>
        <w:t>.</w:t>
      </w:r>
    </w:p>
    <w:p w:rsidR="0006068D" w:rsidRPr="00D467B5" w:rsidRDefault="0006068D" w:rsidP="00217051">
      <w:pPr>
        <w:spacing w:before="100" w:beforeAutospacing="1" w:after="100" w:afterAutospacing="1" w:line="240" w:lineRule="auto"/>
        <w:jc w:val="both"/>
        <w:rPr>
          <w:rFonts w:ascii="Times New Roman" w:eastAsia="Times New Roman" w:hAnsi="Times New Roman" w:cs="Times New Roman"/>
          <w:sz w:val="24"/>
          <w:szCs w:val="24"/>
          <w:lang w:eastAsia="lv-LV"/>
        </w:rPr>
      </w:pPr>
      <w:r w:rsidRPr="00D467B5">
        <w:rPr>
          <w:rFonts w:ascii="Times New Roman" w:eastAsia="Times New Roman" w:hAnsi="Times New Roman" w:cs="Times New Roman"/>
          <w:b/>
          <w:bCs/>
          <w:sz w:val="24"/>
          <w:szCs w:val="24"/>
          <w:lang w:eastAsia="lv-LV"/>
        </w:rPr>
        <w:t>Būvniecības ieceres prezentācija</w:t>
      </w:r>
      <w:r w:rsidRPr="00D467B5">
        <w:rPr>
          <w:rFonts w:ascii="Times New Roman" w:eastAsia="Times New Roman" w:hAnsi="Times New Roman" w:cs="Times New Roman"/>
          <w:sz w:val="24"/>
          <w:szCs w:val="24"/>
          <w:lang w:eastAsia="lv-LV"/>
        </w:rPr>
        <w:t xml:space="preserve">: notika </w:t>
      </w:r>
      <w:r w:rsidR="00F16C1E" w:rsidRPr="00D467B5">
        <w:rPr>
          <w:rFonts w:ascii="Times New Roman" w:eastAsia="Times New Roman" w:hAnsi="Times New Roman" w:cs="Times New Roman"/>
          <w:sz w:val="24"/>
          <w:szCs w:val="24"/>
          <w:lang w:eastAsia="lv-LV"/>
        </w:rPr>
        <w:t>18.04.2023.</w:t>
      </w:r>
      <w:r w:rsidR="00F16C1E" w:rsidRPr="00D467B5">
        <w:rPr>
          <w:rFonts w:ascii="Times New Roman" w:eastAsia="Times New Roman" w:hAnsi="Times New Roman" w:cs="Times New Roman"/>
          <w:bCs/>
          <w:sz w:val="24"/>
          <w:szCs w:val="24"/>
          <w:lang w:eastAsia="lv-LV"/>
        </w:rPr>
        <w:t xml:space="preserve"> no plkst. 16.00</w:t>
      </w:r>
      <w:r w:rsidRPr="00D467B5">
        <w:rPr>
          <w:rFonts w:ascii="Times New Roman" w:eastAsia="Times New Roman" w:hAnsi="Times New Roman" w:cs="Times New Roman"/>
          <w:bCs/>
          <w:sz w:val="24"/>
          <w:szCs w:val="24"/>
          <w:lang w:eastAsia="lv-LV"/>
        </w:rPr>
        <w:t xml:space="preserve"> līdz plkst. 18.</w:t>
      </w:r>
      <w:r w:rsidR="00F16C1E" w:rsidRPr="00D467B5">
        <w:rPr>
          <w:rFonts w:ascii="Times New Roman" w:eastAsia="Times New Roman" w:hAnsi="Times New Roman" w:cs="Times New Roman"/>
          <w:bCs/>
          <w:sz w:val="24"/>
          <w:szCs w:val="24"/>
          <w:lang w:eastAsia="lv-LV"/>
        </w:rPr>
        <w:t>10</w:t>
      </w:r>
      <w:r w:rsidRPr="00D467B5">
        <w:rPr>
          <w:rFonts w:ascii="Times New Roman" w:eastAsia="Times New Roman" w:hAnsi="Times New Roman" w:cs="Times New Roman"/>
          <w:bCs/>
          <w:sz w:val="24"/>
          <w:szCs w:val="24"/>
          <w:lang w:eastAsia="lv-LV"/>
        </w:rPr>
        <w:t xml:space="preserve"> Pašvaldības domes ēkas Brīvības iela 33, Ogre, Ogres nov. 3. stāva Lielajā </w:t>
      </w:r>
      <w:r w:rsidR="00F16C1E" w:rsidRPr="00D467B5">
        <w:rPr>
          <w:rFonts w:ascii="Times New Roman" w:eastAsia="Times New Roman" w:hAnsi="Times New Roman" w:cs="Times New Roman"/>
          <w:bCs/>
          <w:sz w:val="24"/>
          <w:szCs w:val="24"/>
          <w:lang w:eastAsia="lv-LV"/>
        </w:rPr>
        <w:t xml:space="preserve">konferenču </w:t>
      </w:r>
      <w:r w:rsidRPr="00D467B5">
        <w:rPr>
          <w:rFonts w:ascii="Times New Roman" w:eastAsia="Times New Roman" w:hAnsi="Times New Roman" w:cs="Times New Roman"/>
          <w:bCs/>
          <w:sz w:val="24"/>
          <w:szCs w:val="24"/>
          <w:lang w:eastAsia="lv-LV"/>
        </w:rPr>
        <w:t>zāl</w:t>
      </w:r>
      <w:r w:rsidR="00F16C1E" w:rsidRPr="00D467B5">
        <w:rPr>
          <w:rFonts w:ascii="Times New Roman" w:eastAsia="Times New Roman" w:hAnsi="Times New Roman" w:cs="Times New Roman"/>
          <w:bCs/>
          <w:sz w:val="24"/>
          <w:szCs w:val="24"/>
          <w:lang w:eastAsia="lv-LV"/>
        </w:rPr>
        <w:t>ē</w:t>
      </w:r>
      <w:r w:rsidRPr="00D467B5">
        <w:rPr>
          <w:rFonts w:ascii="Times New Roman" w:eastAsia="Times New Roman" w:hAnsi="Times New Roman" w:cs="Times New Roman"/>
          <w:bCs/>
          <w:sz w:val="24"/>
          <w:szCs w:val="24"/>
          <w:lang w:eastAsia="lv-LV"/>
        </w:rPr>
        <w:t xml:space="preserve">. </w:t>
      </w:r>
      <w:r w:rsidRPr="00D467B5">
        <w:rPr>
          <w:rFonts w:ascii="Times New Roman" w:eastAsia="Times New Roman" w:hAnsi="Times New Roman" w:cs="Times New Roman"/>
          <w:sz w:val="24"/>
          <w:szCs w:val="24"/>
          <w:lang w:eastAsia="lv-LV"/>
        </w:rPr>
        <w:t>Būvniecības ieceres prezentācijā  piedalījās būvniecības ierosinātāj</w:t>
      </w:r>
      <w:r w:rsidR="002C33BC" w:rsidRPr="00D467B5">
        <w:rPr>
          <w:rFonts w:ascii="Times New Roman" w:eastAsia="Times New Roman" w:hAnsi="Times New Roman" w:cs="Times New Roman"/>
          <w:sz w:val="24"/>
          <w:szCs w:val="24"/>
          <w:lang w:eastAsia="lv-LV"/>
        </w:rPr>
        <w:t>a</w:t>
      </w:r>
      <w:r w:rsidRPr="00D467B5">
        <w:rPr>
          <w:rFonts w:ascii="Times New Roman" w:eastAsia="Times New Roman" w:hAnsi="Times New Roman" w:cs="Times New Roman"/>
          <w:sz w:val="24"/>
          <w:szCs w:val="24"/>
          <w:lang w:eastAsia="lv-LV"/>
        </w:rPr>
        <w:t xml:space="preserve"> - </w:t>
      </w:r>
      <w:r w:rsidR="00F16C1E" w:rsidRPr="00D467B5">
        <w:rPr>
          <w:rFonts w:ascii="Times New Roman" w:hAnsi="Times New Roman" w:cs="Times New Roman"/>
          <w:sz w:val="24"/>
          <w:szCs w:val="24"/>
        </w:rPr>
        <w:t>SIA „</w:t>
      </w:r>
      <w:proofErr w:type="spellStart"/>
      <w:r w:rsidR="00F16C1E" w:rsidRPr="00D467B5">
        <w:rPr>
          <w:rFonts w:ascii="Times New Roman" w:hAnsi="Times New Roman" w:cs="Times New Roman"/>
          <w:sz w:val="24"/>
          <w:szCs w:val="24"/>
        </w:rPr>
        <w:t>TeleTowe</w:t>
      </w:r>
      <w:r w:rsidR="002C33BC" w:rsidRPr="00D467B5">
        <w:rPr>
          <w:rFonts w:ascii="Times New Roman" w:hAnsi="Times New Roman" w:cs="Times New Roman"/>
          <w:sz w:val="24"/>
          <w:szCs w:val="24"/>
        </w:rPr>
        <w:t>r</w:t>
      </w:r>
      <w:proofErr w:type="spellEnd"/>
      <w:r w:rsidR="002C33BC" w:rsidRPr="00D467B5">
        <w:rPr>
          <w:rFonts w:ascii="Times New Roman" w:hAnsi="Times New Roman" w:cs="Times New Roman"/>
          <w:sz w:val="24"/>
          <w:szCs w:val="24"/>
        </w:rPr>
        <w:t>"</w:t>
      </w:r>
      <w:r w:rsidR="00F16C1E" w:rsidRPr="00D467B5">
        <w:rPr>
          <w:rFonts w:ascii="Times New Roman" w:hAnsi="Times New Roman" w:cs="Times New Roman"/>
          <w:sz w:val="24"/>
          <w:szCs w:val="24"/>
        </w:rPr>
        <w:t>, pārstāv</w:t>
      </w:r>
      <w:r w:rsidR="002C33BC" w:rsidRPr="00D467B5">
        <w:rPr>
          <w:rFonts w:ascii="Times New Roman" w:hAnsi="Times New Roman" w:cs="Times New Roman"/>
          <w:sz w:val="24"/>
          <w:szCs w:val="24"/>
        </w:rPr>
        <w:t>j</w:t>
      </w:r>
      <w:r w:rsidR="00F16C1E" w:rsidRPr="00D467B5">
        <w:rPr>
          <w:rFonts w:ascii="Times New Roman" w:hAnsi="Times New Roman" w:cs="Times New Roman"/>
          <w:sz w:val="24"/>
          <w:szCs w:val="24"/>
        </w:rPr>
        <w:t xml:space="preserve">i Pēteris </w:t>
      </w:r>
      <w:proofErr w:type="spellStart"/>
      <w:r w:rsidR="00F16C1E" w:rsidRPr="00D467B5">
        <w:rPr>
          <w:rFonts w:ascii="Times New Roman" w:hAnsi="Times New Roman" w:cs="Times New Roman"/>
          <w:sz w:val="24"/>
          <w:szCs w:val="24"/>
        </w:rPr>
        <w:t>Kalniņs</w:t>
      </w:r>
      <w:proofErr w:type="spellEnd"/>
      <w:r w:rsidR="002C33BC" w:rsidRPr="00D467B5">
        <w:rPr>
          <w:rFonts w:ascii="Times New Roman" w:hAnsi="Times New Roman" w:cs="Times New Roman"/>
          <w:sz w:val="24"/>
          <w:szCs w:val="24"/>
        </w:rPr>
        <w:t xml:space="preserve"> un Eduards Blūms</w:t>
      </w:r>
      <w:r w:rsidRPr="00D467B5">
        <w:rPr>
          <w:rFonts w:ascii="Times New Roman" w:eastAsia="Times New Roman" w:hAnsi="Times New Roman" w:cs="Times New Roman"/>
          <w:sz w:val="24"/>
          <w:szCs w:val="24"/>
          <w:lang w:eastAsia="lv-LV"/>
        </w:rPr>
        <w:t>, Būvprojekta izstrādātāj</w:t>
      </w:r>
      <w:r w:rsidR="007A526D" w:rsidRPr="00D467B5">
        <w:rPr>
          <w:rFonts w:ascii="Times New Roman" w:eastAsia="Times New Roman" w:hAnsi="Times New Roman" w:cs="Times New Roman"/>
          <w:sz w:val="24"/>
          <w:szCs w:val="24"/>
          <w:lang w:eastAsia="lv-LV"/>
        </w:rPr>
        <w:t>a</w:t>
      </w:r>
      <w:r w:rsidRPr="00D467B5">
        <w:rPr>
          <w:rFonts w:ascii="Times New Roman" w:eastAsia="Times New Roman" w:hAnsi="Times New Roman" w:cs="Times New Roman"/>
          <w:sz w:val="24"/>
          <w:szCs w:val="24"/>
          <w:lang w:eastAsia="lv-LV"/>
        </w:rPr>
        <w:t xml:space="preserve"> – </w:t>
      </w:r>
      <w:r w:rsidR="00F16C1E" w:rsidRPr="00D467B5">
        <w:rPr>
          <w:rFonts w:ascii="Times New Roman" w:hAnsi="Times New Roman" w:cs="Times New Roman"/>
          <w:sz w:val="24"/>
          <w:szCs w:val="24"/>
        </w:rPr>
        <w:t>SIA „</w:t>
      </w:r>
      <w:proofErr w:type="spellStart"/>
      <w:r w:rsidR="00F16C1E" w:rsidRPr="00D467B5">
        <w:rPr>
          <w:rFonts w:ascii="Times New Roman" w:hAnsi="Times New Roman" w:cs="Times New Roman"/>
          <w:sz w:val="24"/>
          <w:szCs w:val="24"/>
        </w:rPr>
        <w:t>TelPro</w:t>
      </w:r>
      <w:proofErr w:type="spellEnd"/>
      <w:r w:rsidR="00F16C1E" w:rsidRPr="00D467B5">
        <w:rPr>
          <w:rFonts w:ascii="Times New Roman" w:hAnsi="Times New Roman" w:cs="Times New Roman"/>
          <w:sz w:val="24"/>
          <w:szCs w:val="24"/>
        </w:rPr>
        <w:t>",</w:t>
      </w:r>
      <w:r w:rsidRPr="00D467B5">
        <w:rPr>
          <w:rFonts w:ascii="Times New Roman" w:eastAsia="Times New Roman" w:hAnsi="Times New Roman" w:cs="Times New Roman"/>
          <w:sz w:val="24"/>
          <w:szCs w:val="24"/>
          <w:lang w:eastAsia="lv-LV"/>
        </w:rPr>
        <w:t xml:space="preserve"> deleģētā persona </w:t>
      </w:r>
      <w:r w:rsidR="00F16C1E" w:rsidRPr="00D467B5">
        <w:rPr>
          <w:rFonts w:ascii="Times New Roman" w:eastAsia="Times New Roman" w:hAnsi="Times New Roman" w:cs="Times New Roman"/>
          <w:sz w:val="24"/>
          <w:szCs w:val="24"/>
          <w:lang w:eastAsia="lv-LV"/>
        </w:rPr>
        <w:t xml:space="preserve">Baiba France- </w:t>
      </w:r>
      <w:proofErr w:type="spellStart"/>
      <w:r w:rsidR="00F16C1E" w:rsidRPr="00D467B5">
        <w:rPr>
          <w:rFonts w:ascii="Times New Roman" w:eastAsia="Times New Roman" w:hAnsi="Times New Roman" w:cs="Times New Roman"/>
          <w:sz w:val="24"/>
          <w:szCs w:val="24"/>
          <w:lang w:eastAsia="lv-LV"/>
        </w:rPr>
        <w:t>Čepule</w:t>
      </w:r>
      <w:proofErr w:type="spellEnd"/>
      <w:r w:rsidRPr="00D467B5">
        <w:rPr>
          <w:rFonts w:ascii="Times New Roman" w:eastAsia="Times New Roman" w:hAnsi="Times New Roman" w:cs="Times New Roman"/>
          <w:sz w:val="24"/>
          <w:szCs w:val="24"/>
          <w:lang w:eastAsia="lv-LV"/>
        </w:rPr>
        <w:t xml:space="preserve">, Ogres novada centrālās administrācijas Ogres novada būvvaldes (turpmāk – Būvvalde) pārstāvji: Laura Kriviša-Budnika – Būvvaldes vadītāja, </w:t>
      </w:r>
      <w:r w:rsidRPr="00D467B5">
        <w:rPr>
          <w:rFonts w:ascii="Times New Roman" w:eastAsia="Times New Roman" w:hAnsi="Times New Roman" w:cs="Times New Roman"/>
          <w:bCs/>
          <w:sz w:val="24"/>
          <w:szCs w:val="24"/>
          <w:lang w:eastAsia="lv-LV"/>
        </w:rPr>
        <w:t xml:space="preserve">Liena </w:t>
      </w:r>
      <w:r w:rsidRPr="00D467B5">
        <w:rPr>
          <w:rFonts w:ascii="Times New Roman" w:eastAsia="Times New Roman" w:hAnsi="Times New Roman" w:cs="Times New Roman"/>
          <w:sz w:val="24"/>
          <w:szCs w:val="24"/>
          <w:lang w:eastAsia="lv-LV"/>
        </w:rPr>
        <w:t xml:space="preserve">Rone – Būvvaldes arhitekte, Evija Sniedze- Būvvaldes juriste, </w:t>
      </w:r>
      <w:r w:rsidR="00F16C1E" w:rsidRPr="00D467B5">
        <w:rPr>
          <w:rFonts w:ascii="Times New Roman" w:eastAsia="Times New Roman" w:hAnsi="Times New Roman" w:cs="Times New Roman"/>
          <w:sz w:val="24"/>
          <w:szCs w:val="24"/>
          <w:lang w:eastAsia="lv-LV"/>
        </w:rPr>
        <w:t xml:space="preserve">Iluta Jansone – Būvvaldes juriste, </w:t>
      </w:r>
      <w:r w:rsidRPr="00D467B5">
        <w:rPr>
          <w:rFonts w:ascii="Times New Roman" w:eastAsia="Times New Roman" w:hAnsi="Times New Roman" w:cs="Times New Roman"/>
          <w:sz w:val="24"/>
          <w:szCs w:val="24"/>
          <w:lang w:eastAsia="lv-LV"/>
        </w:rPr>
        <w:t xml:space="preserve">Liene Bērziņa - Būvvaldes klientu konsultante, un </w:t>
      </w:r>
      <w:r w:rsidR="002C33BC" w:rsidRPr="00D467B5">
        <w:rPr>
          <w:rFonts w:ascii="Times New Roman" w:eastAsia="Times New Roman" w:hAnsi="Times New Roman" w:cs="Times New Roman"/>
          <w:sz w:val="24"/>
          <w:szCs w:val="24"/>
          <w:lang w:eastAsia="lv-LV"/>
        </w:rPr>
        <w:t>seši</w:t>
      </w:r>
      <w:r w:rsidRPr="00D467B5">
        <w:rPr>
          <w:rFonts w:ascii="Times New Roman" w:eastAsia="Times New Roman" w:hAnsi="Times New Roman" w:cs="Times New Roman"/>
          <w:sz w:val="24"/>
          <w:szCs w:val="24"/>
          <w:lang w:eastAsia="lv-LV"/>
        </w:rPr>
        <w:t xml:space="preserve"> interesenti.</w:t>
      </w:r>
    </w:p>
    <w:p w:rsidR="004C7CCA" w:rsidRPr="00D467B5" w:rsidRDefault="00B67A7B" w:rsidP="00217051">
      <w:pPr>
        <w:spacing w:after="0" w:line="240" w:lineRule="auto"/>
        <w:jc w:val="both"/>
        <w:rPr>
          <w:rFonts w:ascii="Times New Roman" w:eastAsia="Times New Roman" w:hAnsi="Times New Roman" w:cs="Times New Roman"/>
          <w:sz w:val="23"/>
          <w:szCs w:val="23"/>
          <w:lang w:eastAsia="lv-LV"/>
        </w:rPr>
      </w:pPr>
      <w:r w:rsidRPr="00D467B5">
        <w:rPr>
          <w:rFonts w:ascii="Times New Roman" w:eastAsia="Times New Roman" w:hAnsi="Times New Roman" w:cs="Times New Roman"/>
          <w:sz w:val="23"/>
          <w:szCs w:val="23"/>
          <w:lang w:eastAsia="lv-LV"/>
        </w:rPr>
        <w:lastRenderedPageBreak/>
        <w:t xml:space="preserve">Publiskās apspriešanas laikā </w:t>
      </w:r>
      <w:r w:rsidR="004C7CCA" w:rsidRPr="00D467B5">
        <w:rPr>
          <w:rFonts w:ascii="Times New Roman" w:eastAsia="Times New Roman" w:hAnsi="Times New Roman" w:cs="Times New Roman"/>
          <w:sz w:val="23"/>
          <w:szCs w:val="23"/>
          <w:lang w:eastAsia="lv-LV"/>
        </w:rPr>
        <w:t xml:space="preserve">97 </w:t>
      </w:r>
      <w:r w:rsidRPr="00D467B5">
        <w:rPr>
          <w:rFonts w:ascii="Times New Roman" w:eastAsia="Times New Roman" w:hAnsi="Times New Roman" w:cs="Times New Roman"/>
          <w:sz w:val="23"/>
          <w:szCs w:val="23"/>
          <w:lang w:eastAsia="lv-LV"/>
        </w:rPr>
        <w:t xml:space="preserve">personas izteikušas savu viedokli par būvniecības ieceri: saņemtas </w:t>
      </w:r>
      <w:r w:rsidR="004C7CCA" w:rsidRPr="00D467B5">
        <w:rPr>
          <w:rFonts w:ascii="Times New Roman" w:eastAsia="Times New Roman" w:hAnsi="Times New Roman" w:cs="Times New Roman"/>
          <w:sz w:val="23"/>
          <w:szCs w:val="23"/>
          <w:lang w:eastAsia="lv-LV"/>
        </w:rPr>
        <w:t>96</w:t>
      </w:r>
      <w:r w:rsidRPr="00D467B5">
        <w:rPr>
          <w:rFonts w:ascii="Times New Roman" w:eastAsia="Times New Roman" w:hAnsi="Times New Roman" w:cs="Times New Roman"/>
          <w:sz w:val="23"/>
          <w:szCs w:val="23"/>
          <w:lang w:eastAsia="lv-LV"/>
        </w:rPr>
        <w:t xml:space="preserve"> aptaujas</w:t>
      </w:r>
      <w:r w:rsidR="004C7CCA" w:rsidRPr="00D467B5">
        <w:rPr>
          <w:rFonts w:ascii="Times New Roman" w:eastAsia="Times New Roman" w:hAnsi="Times New Roman" w:cs="Times New Roman"/>
          <w:sz w:val="23"/>
          <w:szCs w:val="23"/>
          <w:lang w:eastAsia="lv-LV"/>
        </w:rPr>
        <w:t xml:space="preserve"> </w:t>
      </w:r>
      <w:r w:rsidR="000031AA" w:rsidRPr="00D467B5">
        <w:rPr>
          <w:rFonts w:ascii="Times New Roman" w:eastAsia="Times New Roman" w:hAnsi="Times New Roman" w:cs="Times New Roman"/>
          <w:sz w:val="23"/>
          <w:szCs w:val="23"/>
          <w:lang w:eastAsia="lv-LV"/>
        </w:rPr>
        <w:t xml:space="preserve">anketas un </w:t>
      </w:r>
      <w:r w:rsidR="004C7CCA" w:rsidRPr="00D467B5">
        <w:rPr>
          <w:rFonts w:ascii="Times New Roman" w:eastAsia="Times New Roman" w:hAnsi="Times New Roman" w:cs="Times New Roman"/>
          <w:sz w:val="23"/>
          <w:szCs w:val="23"/>
          <w:lang w:eastAsia="lv-LV"/>
        </w:rPr>
        <w:t>3 iesniegum</w:t>
      </w:r>
      <w:r w:rsidR="000031AA" w:rsidRPr="00D467B5">
        <w:rPr>
          <w:rFonts w:ascii="Times New Roman" w:eastAsia="Times New Roman" w:hAnsi="Times New Roman" w:cs="Times New Roman"/>
          <w:sz w:val="23"/>
          <w:szCs w:val="23"/>
          <w:lang w:eastAsia="lv-LV"/>
        </w:rPr>
        <w:t>i. Divas personas izteikušas viedokli gan iesniegumā, gan anket</w:t>
      </w:r>
      <w:r w:rsidR="001A6D82" w:rsidRPr="00D467B5">
        <w:rPr>
          <w:rFonts w:ascii="Times New Roman" w:eastAsia="Times New Roman" w:hAnsi="Times New Roman" w:cs="Times New Roman"/>
          <w:sz w:val="23"/>
          <w:szCs w:val="23"/>
          <w:lang w:eastAsia="lv-LV"/>
        </w:rPr>
        <w:t xml:space="preserve">ā un </w:t>
      </w:r>
      <w:r w:rsidR="00BD2621" w:rsidRPr="00D467B5">
        <w:rPr>
          <w:rFonts w:ascii="Times New Roman" w:eastAsia="Times New Roman" w:hAnsi="Times New Roman" w:cs="Times New Roman"/>
          <w:sz w:val="23"/>
          <w:szCs w:val="23"/>
          <w:lang w:eastAsia="lv-LV"/>
        </w:rPr>
        <w:t>3</w:t>
      </w:r>
      <w:r w:rsidR="001A6D82" w:rsidRPr="00D467B5">
        <w:rPr>
          <w:rFonts w:ascii="Times New Roman" w:eastAsia="Times New Roman" w:hAnsi="Times New Roman" w:cs="Times New Roman"/>
          <w:sz w:val="23"/>
          <w:szCs w:val="23"/>
          <w:lang w:eastAsia="lv-LV"/>
        </w:rPr>
        <w:t xml:space="preserve"> anketas atzītas par nederīgām</w:t>
      </w:r>
      <w:r w:rsidR="002D4478" w:rsidRPr="00D467B5">
        <w:rPr>
          <w:rFonts w:ascii="Times New Roman" w:eastAsia="Times New Roman" w:hAnsi="Times New Roman" w:cs="Times New Roman"/>
          <w:sz w:val="23"/>
          <w:szCs w:val="23"/>
          <w:lang w:eastAsia="lv-LV"/>
        </w:rPr>
        <w:t>.</w:t>
      </w:r>
    </w:p>
    <w:p w:rsidR="00AB1958" w:rsidRPr="00D467B5" w:rsidRDefault="00AB1958" w:rsidP="00AB1958">
      <w:pPr>
        <w:pStyle w:val="Virsraksts1"/>
        <w:jc w:val="both"/>
        <w:rPr>
          <w:sz w:val="24"/>
          <w:szCs w:val="24"/>
        </w:rPr>
      </w:pPr>
      <w:r w:rsidRPr="00D467B5">
        <w:rPr>
          <w:sz w:val="24"/>
          <w:szCs w:val="24"/>
        </w:rPr>
        <w:t>Iedzīvotāju</w:t>
      </w:r>
      <w:r w:rsidRPr="00D467B5">
        <w:rPr>
          <w:spacing w:val="5"/>
          <w:sz w:val="24"/>
          <w:szCs w:val="24"/>
        </w:rPr>
        <w:t xml:space="preserve"> </w:t>
      </w:r>
      <w:r w:rsidRPr="00D467B5">
        <w:rPr>
          <w:sz w:val="24"/>
          <w:szCs w:val="24"/>
        </w:rPr>
        <w:t>iebildumi</w:t>
      </w:r>
      <w:r w:rsidRPr="00D467B5">
        <w:rPr>
          <w:spacing w:val="7"/>
          <w:sz w:val="24"/>
          <w:szCs w:val="24"/>
        </w:rPr>
        <w:t xml:space="preserve"> </w:t>
      </w:r>
      <w:r w:rsidRPr="00D467B5">
        <w:rPr>
          <w:sz w:val="24"/>
          <w:szCs w:val="24"/>
        </w:rPr>
        <w:t>un</w:t>
      </w:r>
      <w:r w:rsidRPr="00D467B5">
        <w:rPr>
          <w:spacing w:val="5"/>
          <w:sz w:val="24"/>
          <w:szCs w:val="24"/>
        </w:rPr>
        <w:t xml:space="preserve"> </w:t>
      </w:r>
      <w:r w:rsidRPr="00D467B5">
        <w:rPr>
          <w:sz w:val="24"/>
          <w:szCs w:val="24"/>
        </w:rPr>
        <w:t>to</w:t>
      </w:r>
      <w:r w:rsidRPr="00D467B5">
        <w:rPr>
          <w:spacing w:val="6"/>
          <w:sz w:val="24"/>
          <w:szCs w:val="24"/>
        </w:rPr>
        <w:t xml:space="preserve"> </w:t>
      </w:r>
      <w:r w:rsidRPr="00D467B5">
        <w:rPr>
          <w:sz w:val="24"/>
          <w:szCs w:val="24"/>
        </w:rPr>
        <w:t>izvērtējums</w:t>
      </w:r>
    </w:p>
    <w:tbl>
      <w:tblPr>
        <w:tblStyle w:val="Reatabula"/>
        <w:tblW w:w="8500" w:type="dxa"/>
        <w:tblLayout w:type="fixed"/>
        <w:tblLook w:val="04A0" w:firstRow="1" w:lastRow="0" w:firstColumn="1" w:lastColumn="0" w:noHBand="0" w:noVBand="1"/>
      </w:tblPr>
      <w:tblGrid>
        <w:gridCol w:w="795"/>
        <w:gridCol w:w="3736"/>
        <w:gridCol w:w="3969"/>
      </w:tblGrid>
      <w:tr w:rsidR="00AB1958" w:rsidRPr="00D467B5" w:rsidTr="00217051">
        <w:tc>
          <w:tcPr>
            <w:tcW w:w="795" w:type="dxa"/>
          </w:tcPr>
          <w:p w:rsidR="00AB1958" w:rsidRPr="00D467B5" w:rsidRDefault="00AB1958" w:rsidP="00022193">
            <w:pPr>
              <w:rPr>
                <w:rFonts w:ascii="Times New Roman" w:hAnsi="Times New Roman" w:cs="Times New Roman"/>
                <w:sz w:val="24"/>
                <w:szCs w:val="24"/>
              </w:rPr>
            </w:pPr>
            <w:r w:rsidRPr="00D467B5">
              <w:rPr>
                <w:rFonts w:ascii="Times New Roman" w:hAnsi="Times New Roman" w:cs="Times New Roman"/>
                <w:sz w:val="24"/>
                <w:szCs w:val="24"/>
              </w:rPr>
              <w:t>Nr.</w:t>
            </w:r>
          </w:p>
        </w:tc>
        <w:tc>
          <w:tcPr>
            <w:tcW w:w="3736" w:type="dxa"/>
          </w:tcPr>
          <w:p w:rsidR="00AB1958" w:rsidRPr="00D467B5" w:rsidRDefault="00AB1958" w:rsidP="00022193">
            <w:pPr>
              <w:rPr>
                <w:rFonts w:ascii="Times New Roman" w:hAnsi="Times New Roman" w:cs="Times New Roman"/>
                <w:b/>
                <w:bCs/>
                <w:sz w:val="24"/>
                <w:szCs w:val="24"/>
              </w:rPr>
            </w:pPr>
            <w:r w:rsidRPr="00D467B5">
              <w:rPr>
                <w:rFonts w:ascii="Times New Roman" w:hAnsi="Times New Roman" w:cs="Times New Roman"/>
                <w:b/>
                <w:bCs/>
                <w:sz w:val="24"/>
                <w:szCs w:val="24"/>
              </w:rPr>
              <w:t>Iedzīvotāju iebildumi</w:t>
            </w:r>
          </w:p>
        </w:tc>
        <w:tc>
          <w:tcPr>
            <w:tcW w:w="3969" w:type="dxa"/>
          </w:tcPr>
          <w:p w:rsidR="00AB1958" w:rsidRPr="00D467B5" w:rsidRDefault="00AB1958" w:rsidP="00022193">
            <w:pPr>
              <w:rPr>
                <w:rFonts w:ascii="Times New Roman" w:hAnsi="Times New Roman" w:cs="Times New Roman"/>
                <w:b/>
                <w:bCs/>
                <w:sz w:val="24"/>
                <w:szCs w:val="24"/>
              </w:rPr>
            </w:pPr>
            <w:r w:rsidRPr="00D467B5">
              <w:rPr>
                <w:rFonts w:ascii="Times New Roman" w:hAnsi="Times New Roman" w:cs="Times New Roman"/>
                <w:b/>
                <w:bCs/>
                <w:sz w:val="24"/>
                <w:szCs w:val="24"/>
              </w:rPr>
              <w:t>Būvniecības ierosinātāja/projektētāja sniegta atbilde</w:t>
            </w:r>
          </w:p>
        </w:tc>
      </w:tr>
      <w:tr w:rsidR="00AB1958" w:rsidRPr="00D467B5" w:rsidTr="00217051">
        <w:tc>
          <w:tcPr>
            <w:tcW w:w="795" w:type="dxa"/>
          </w:tcPr>
          <w:p w:rsidR="00AB1958" w:rsidRPr="00D467B5" w:rsidRDefault="00AB1958" w:rsidP="00022193">
            <w:pPr>
              <w:rPr>
                <w:rFonts w:ascii="Times New Roman" w:hAnsi="Times New Roman" w:cs="Times New Roman"/>
                <w:sz w:val="24"/>
                <w:szCs w:val="24"/>
              </w:rPr>
            </w:pPr>
            <w:r w:rsidRPr="00D467B5">
              <w:rPr>
                <w:rFonts w:ascii="Times New Roman" w:hAnsi="Times New Roman" w:cs="Times New Roman"/>
                <w:sz w:val="24"/>
                <w:szCs w:val="24"/>
              </w:rPr>
              <w:t>1</w:t>
            </w:r>
          </w:p>
        </w:tc>
        <w:tc>
          <w:tcPr>
            <w:tcW w:w="3736" w:type="dxa"/>
          </w:tcPr>
          <w:p w:rsidR="00AB1958" w:rsidRPr="00D467B5" w:rsidRDefault="00447D77" w:rsidP="00D778A7">
            <w:pPr>
              <w:rPr>
                <w:rFonts w:ascii="Times New Roman" w:hAnsi="Times New Roman" w:cs="Times New Roman"/>
                <w:sz w:val="24"/>
                <w:szCs w:val="24"/>
              </w:rPr>
            </w:pPr>
            <w:r w:rsidRPr="00D467B5">
              <w:rPr>
                <w:rFonts w:ascii="Times New Roman" w:hAnsi="Times New Roman" w:cs="Times New Roman"/>
                <w:sz w:val="24"/>
                <w:szCs w:val="24"/>
              </w:rPr>
              <w:t>Telekomunikāciju tornis var būtiski ietekmēt, tā ietekmes zonā esošo nekustamo īpašumu vērtību, vai pa</w:t>
            </w:r>
            <w:r w:rsidR="00D778A7" w:rsidRPr="00D467B5">
              <w:rPr>
                <w:rFonts w:ascii="Times New Roman" w:hAnsi="Times New Roman" w:cs="Times New Roman"/>
                <w:sz w:val="24"/>
                <w:szCs w:val="24"/>
              </w:rPr>
              <w:t>t</w:t>
            </w:r>
            <w:r w:rsidRPr="00D467B5">
              <w:rPr>
                <w:rFonts w:ascii="Times New Roman" w:hAnsi="Times New Roman" w:cs="Times New Roman"/>
                <w:sz w:val="24"/>
                <w:szCs w:val="24"/>
              </w:rPr>
              <w:t xml:space="preserve"> padarīt īpašumus nepārdodamus, tā aizskarot Satversmes 105. pantā aizsargātās personu tiesības uz īpašumu.</w:t>
            </w:r>
          </w:p>
        </w:tc>
        <w:tc>
          <w:tcPr>
            <w:tcW w:w="3969" w:type="dxa"/>
          </w:tcPr>
          <w:p w:rsidR="00AB1958" w:rsidRPr="00D467B5" w:rsidRDefault="006915F8" w:rsidP="00022193">
            <w:pPr>
              <w:rPr>
                <w:rFonts w:ascii="Times New Roman" w:hAnsi="Times New Roman" w:cs="Times New Roman"/>
                <w:sz w:val="24"/>
                <w:szCs w:val="24"/>
              </w:rPr>
            </w:pPr>
            <w:r w:rsidRPr="006915F8">
              <w:rPr>
                <w:rFonts w:ascii="Times New Roman" w:hAnsi="Times New Roman" w:cs="Times New Roman"/>
                <w:sz w:val="24"/>
                <w:szCs w:val="24"/>
              </w:rPr>
              <w:t>20.04.2023 tika saņemts dokuments BIS-BV63.1-2023-567, ar kuru tika lūgts pagarināt publisko apspriešanu par 2 nedēļām, lai iedzīvotājs varētu iesniegtu dokumentāciju, kas satur informāciju par nekustamā īpašumu novērtējumu pirms un pēc Būvniecības ieceres realizācijas. Norādām uz to, ka šāda informācija būvvaldē netika iesniegta. Arī pasūtītāja rīcībā nav informācijas, kāda ir sakaru torņa būvniecības ietekme uz nekustamā īpašuma vērtību. Iedzīvotājiem bija iespēja iesniegt šādu informāciju, bet šāda informācija netika saņemta. -Sakaru torņa būvniecība ir paredzēta Ražošanas objektu apbūves teritorijā (R), kur viena no atļautajām izmantošanām ir Inženiertehnisko komunikāciju objekts. Tā kā starp Blīvu savrupmājas teritoriju (DzS1) un Ražošanas objektu teritoriju nav pastāvošas buferzonas, to šķir tikai Satiksmes infrastruktūras teritorija (S), kas būtībā ir Stirnu iela, cilvēkiem, kas izvēlas dzīvot šajā teritorijā ar to ir jārēķinās, iepazīstoties ar Ogres novada teritorijas plānojumu (2012- 2024) teritorijas plānoto (atļauto) izmantošanu un Ogres novada teritorijas izmantošanas un apbūves noteikumiem 2012-2024 gadam. Ar teritorijas plānojumu pilsēta norāda, kāda ir pilsētas attīstības vīzija, teritorijas zonējums un apbūves noteikumi. Izvietojot torni Ražošanas objektu apbūves teritorijā (R), tas iekļaujas pilsētas attīstības zonējumā.</w:t>
            </w:r>
          </w:p>
        </w:tc>
      </w:tr>
      <w:tr w:rsidR="00447D77" w:rsidRPr="00D467B5" w:rsidTr="00217051">
        <w:tc>
          <w:tcPr>
            <w:tcW w:w="795" w:type="dxa"/>
          </w:tcPr>
          <w:p w:rsidR="00447D77" w:rsidRPr="00D467B5" w:rsidRDefault="00447D77" w:rsidP="00022193">
            <w:pPr>
              <w:rPr>
                <w:rFonts w:ascii="Times New Roman" w:hAnsi="Times New Roman" w:cs="Times New Roman"/>
                <w:sz w:val="24"/>
                <w:szCs w:val="24"/>
              </w:rPr>
            </w:pPr>
            <w:r w:rsidRPr="00D467B5">
              <w:rPr>
                <w:rFonts w:ascii="Times New Roman" w:hAnsi="Times New Roman" w:cs="Times New Roman"/>
                <w:sz w:val="24"/>
                <w:szCs w:val="24"/>
              </w:rPr>
              <w:t>2</w:t>
            </w:r>
          </w:p>
        </w:tc>
        <w:tc>
          <w:tcPr>
            <w:tcW w:w="3736" w:type="dxa"/>
          </w:tcPr>
          <w:p w:rsidR="00447D77" w:rsidRPr="00D467B5" w:rsidRDefault="00447D77" w:rsidP="00022193">
            <w:pPr>
              <w:rPr>
                <w:rFonts w:ascii="Times New Roman" w:hAnsi="Times New Roman" w:cs="Times New Roman"/>
                <w:sz w:val="24"/>
                <w:szCs w:val="24"/>
              </w:rPr>
            </w:pPr>
            <w:r w:rsidRPr="00D467B5">
              <w:rPr>
                <w:rFonts w:ascii="Times New Roman" w:hAnsi="Times New Roman" w:cs="Times New Roman"/>
                <w:sz w:val="24"/>
                <w:szCs w:val="24"/>
              </w:rPr>
              <w:t xml:space="preserve">Nav tiešu pierādījumu, kas balstīti uz pētījumiem, ka ilgstoša </w:t>
            </w:r>
            <w:r w:rsidRPr="00D467B5">
              <w:rPr>
                <w:rFonts w:ascii="Times New Roman" w:hAnsi="Times New Roman" w:cs="Times New Roman"/>
                <w:sz w:val="24"/>
                <w:szCs w:val="24"/>
              </w:rPr>
              <w:lastRenderedPageBreak/>
              <w:t xml:space="preserve">elektromagnētiskā starojuma ietekme nerada </w:t>
            </w:r>
            <w:r w:rsidR="00D778A7" w:rsidRPr="00D467B5">
              <w:rPr>
                <w:rFonts w:ascii="Times New Roman" w:hAnsi="Times New Roman" w:cs="Times New Roman"/>
                <w:sz w:val="24"/>
                <w:szCs w:val="24"/>
              </w:rPr>
              <w:t xml:space="preserve">kaitējumu </w:t>
            </w:r>
            <w:r w:rsidRPr="00D467B5">
              <w:rPr>
                <w:rFonts w:ascii="Times New Roman" w:hAnsi="Times New Roman" w:cs="Times New Roman"/>
                <w:sz w:val="24"/>
                <w:szCs w:val="24"/>
              </w:rPr>
              <w:t>veselībai vai pat dzīvībai. Tuvākā dzīvojamā māja atrod</w:t>
            </w:r>
            <w:r w:rsidR="00D467B5" w:rsidRPr="00D467B5">
              <w:rPr>
                <w:rFonts w:ascii="Times New Roman" w:hAnsi="Times New Roman" w:cs="Times New Roman"/>
                <w:sz w:val="24"/>
                <w:szCs w:val="24"/>
              </w:rPr>
              <w:t>a</w:t>
            </w:r>
            <w:r w:rsidRPr="00D467B5">
              <w:rPr>
                <w:rFonts w:ascii="Times New Roman" w:hAnsi="Times New Roman" w:cs="Times New Roman"/>
                <w:sz w:val="24"/>
                <w:szCs w:val="24"/>
              </w:rPr>
              <w:t>s mazāk kā 20 metru no plānotā telekomunikāciju</w:t>
            </w:r>
            <w:r w:rsidR="00D778A7" w:rsidRPr="00D467B5">
              <w:rPr>
                <w:rFonts w:ascii="Times New Roman" w:hAnsi="Times New Roman" w:cs="Times New Roman"/>
                <w:sz w:val="24"/>
                <w:szCs w:val="24"/>
              </w:rPr>
              <w:t xml:space="preserve"> sakaru</w:t>
            </w:r>
            <w:r w:rsidRPr="00D467B5">
              <w:rPr>
                <w:rFonts w:ascii="Times New Roman" w:hAnsi="Times New Roman" w:cs="Times New Roman"/>
                <w:sz w:val="24"/>
                <w:szCs w:val="24"/>
              </w:rPr>
              <w:t xml:space="preserve"> torņa </w:t>
            </w:r>
            <w:r w:rsidR="00D778A7" w:rsidRPr="00D467B5">
              <w:rPr>
                <w:rFonts w:ascii="Times New Roman" w:hAnsi="Times New Roman" w:cs="Times New Roman"/>
                <w:sz w:val="24"/>
                <w:szCs w:val="24"/>
              </w:rPr>
              <w:t xml:space="preserve">plānotās </w:t>
            </w:r>
            <w:r w:rsidRPr="00D467B5">
              <w:rPr>
                <w:rFonts w:ascii="Times New Roman" w:hAnsi="Times New Roman" w:cs="Times New Roman"/>
                <w:sz w:val="24"/>
                <w:szCs w:val="24"/>
              </w:rPr>
              <w:t>izbūves vietas.</w:t>
            </w:r>
          </w:p>
        </w:tc>
        <w:tc>
          <w:tcPr>
            <w:tcW w:w="3969" w:type="dxa"/>
          </w:tcPr>
          <w:p w:rsidR="00447D77" w:rsidRPr="00D467B5" w:rsidRDefault="006915F8" w:rsidP="00022193">
            <w:pPr>
              <w:rPr>
                <w:rFonts w:ascii="Times New Roman" w:hAnsi="Times New Roman" w:cs="Times New Roman"/>
                <w:sz w:val="24"/>
                <w:szCs w:val="24"/>
              </w:rPr>
            </w:pPr>
            <w:r>
              <w:rPr>
                <w:rFonts w:ascii="Times New Roman" w:hAnsi="Times New Roman" w:cs="Times New Roman"/>
                <w:sz w:val="24"/>
                <w:szCs w:val="24"/>
              </w:rPr>
              <w:lastRenderedPageBreak/>
              <w:t>I</w:t>
            </w:r>
            <w:r w:rsidRPr="006915F8">
              <w:rPr>
                <w:rFonts w:ascii="Times New Roman" w:hAnsi="Times New Roman" w:cs="Times New Roman"/>
                <w:sz w:val="24"/>
                <w:szCs w:val="24"/>
              </w:rPr>
              <w:t xml:space="preserve">r saņemts Veselības inspekcijas teorētiskais atzinums. Bāzes stacijas </w:t>
            </w:r>
            <w:r w:rsidRPr="006915F8">
              <w:rPr>
                <w:rFonts w:ascii="Times New Roman" w:hAnsi="Times New Roman" w:cs="Times New Roman"/>
                <w:sz w:val="24"/>
                <w:szCs w:val="24"/>
              </w:rPr>
              <w:lastRenderedPageBreak/>
              <w:t xml:space="preserve">elektromagnētiskais lauks cilvēkiem pieejamās vietās nepārsniegs robežlielumus, kuras nosaka Eiropas Savienības rekomendācija "Padomes 1999.gada 12.jūlijā rekomendācija elektromagnētisko lauku (0Hz līdz 300GHz) iedarbības uz vispārējo sabiedrību ierobežošanai" (1999/519/EK) un </w:t>
            </w:r>
            <w:proofErr w:type="spellStart"/>
            <w:r w:rsidRPr="006915F8">
              <w:rPr>
                <w:rFonts w:ascii="Times New Roman" w:hAnsi="Times New Roman" w:cs="Times New Roman"/>
                <w:sz w:val="24"/>
                <w:szCs w:val="24"/>
              </w:rPr>
              <w:t>mērķlielumus</w:t>
            </w:r>
            <w:proofErr w:type="spellEnd"/>
            <w:r w:rsidRPr="006915F8">
              <w:rPr>
                <w:rFonts w:ascii="Times New Roman" w:hAnsi="Times New Roman" w:cs="Times New Roman"/>
                <w:sz w:val="24"/>
                <w:szCs w:val="24"/>
              </w:rPr>
              <w:t>, kurus nosaka 2018. gada 16.oktobra Ministru kabineta noteikumi Nr.637 “Elektromagnētiskā lauka iedarbības uz iedzīvotājiem novērtēšanas un ierobežošanas noteikumi”. Mobilo sakaru bāzes staciju pieņem ekspluatācijā tikai pēc elektromagnētiskā lauka līmeņu praktisko mērījumu veikšanas un to rezultātu atbilstības izvērtēšanas Veselības inspekcijā.</w:t>
            </w:r>
          </w:p>
        </w:tc>
      </w:tr>
      <w:tr w:rsidR="000A2CA4" w:rsidRPr="00D467B5" w:rsidTr="00217051">
        <w:tc>
          <w:tcPr>
            <w:tcW w:w="795" w:type="dxa"/>
          </w:tcPr>
          <w:p w:rsidR="000A2CA4" w:rsidRPr="00D467B5" w:rsidRDefault="000A2CA4" w:rsidP="00022193">
            <w:pPr>
              <w:rPr>
                <w:rFonts w:ascii="Times New Roman" w:hAnsi="Times New Roman" w:cs="Times New Roman"/>
                <w:sz w:val="24"/>
                <w:szCs w:val="24"/>
              </w:rPr>
            </w:pPr>
            <w:r w:rsidRPr="00D467B5">
              <w:rPr>
                <w:rFonts w:ascii="Times New Roman" w:hAnsi="Times New Roman" w:cs="Times New Roman"/>
                <w:sz w:val="24"/>
                <w:szCs w:val="24"/>
              </w:rPr>
              <w:lastRenderedPageBreak/>
              <w:t>3</w:t>
            </w:r>
          </w:p>
        </w:tc>
        <w:tc>
          <w:tcPr>
            <w:tcW w:w="3736" w:type="dxa"/>
          </w:tcPr>
          <w:p w:rsidR="000A2CA4" w:rsidRPr="00D467B5" w:rsidRDefault="000A2CA4" w:rsidP="00593652">
            <w:pPr>
              <w:rPr>
                <w:rFonts w:ascii="Times New Roman" w:hAnsi="Times New Roman" w:cs="Times New Roman"/>
                <w:sz w:val="24"/>
                <w:szCs w:val="24"/>
              </w:rPr>
            </w:pPr>
            <w:r w:rsidRPr="00D467B5">
              <w:rPr>
                <w:rFonts w:ascii="Times New Roman" w:hAnsi="Times New Roman" w:cs="Times New Roman"/>
                <w:sz w:val="24"/>
                <w:szCs w:val="24"/>
              </w:rPr>
              <w:t>Iedzīvotājiem ir bažas</w:t>
            </w:r>
            <w:r w:rsidR="00D467B5">
              <w:rPr>
                <w:rFonts w:ascii="Times New Roman" w:hAnsi="Times New Roman" w:cs="Times New Roman"/>
                <w:sz w:val="24"/>
                <w:szCs w:val="24"/>
              </w:rPr>
              <w:t>,</w:t>
            </w:r>
            <w:r w:rsidRPr="00D467B5">
              <w:rPr>
                <w:rFonts w:ascii="Times New Roman" w:hAnsi="Times New Roman" w:cs="Times New Roman"/>
                <w:sz w:val="24"/>
                <w:szCs w:val="24"/>
              </w:rPr>
              <w:t xml:space="preserve"> ka tik augsts tornis rada bīstamību, jo grunts zem plānotās būvniecības vietas ir ar augstu gruntsūdens līmeni</w:t>
            </w:r>
            <w:r w:rsidR="00D467B5">
              <w:rPr>
                <w:rFonts w:ascii="Times New Roman" w:hAnsi="Times New Roman" w:cs="Times New Roman"/>
                <w:sz w:val="24"/>
                <w:szCs w:val="24"/>
              </w:rPr>
              <w:t>.</w:t>
            </w:r>
            <w:r w:rsidRPr="00D467B5">
              <w:rPr>
                <w:rFonts w:ascii="Times New Roman" w:hAnsi="Times New Roman" w:cs="Times New Roman"/>
                <w:sz w:val="24"/>
                <w:szCs w:val="24"/>
              </w:rPr>
              <w:t xml:space="preserve"> </w:t>
            </w:r>
          </w:p>
        </w:tc>
        <w:tc>
          <w:tcPr>
            <w:tcW w:w="3969" w:type="dxa"/>
          </w:tcPr>
          <w:p w:rsidR="000A2CA4" w:rsidRPr="00D467B5" w:rsidRDefault="006915F8" w:rsidP="00022193">
            <w:pPr>
              <w:rPr>
                <w:rFonts w:ascii="Times New Roman" w:hAnsi="Times New Roman" w:cs="Times New Roman"/>
                <w:sz w:val="24"/>
                <w:szCs w:val="24"/>
              </w:rPr>
            </w:pPr>
            <w:r>
              <w:rPr>
                <w:rFonts w:ascii="Times New Roman" w:hAnsi="Times New Roman" w:cs="Times New Roman"/>
                <w:sz w:val="24"/>
                <w:szCs w:val="24"/>
              </w:rPr>
              <w:t>M</w:t>
            </w:r>
            <w:r w:rsidRPr="006915F8">
              <w:rPr>
                <w:rFonts w:ascii="Times New Roman" w:hAnsi="Times New Roman" w:cs="Times New Roman"/>
                <w:sz w:val="24"/>
                <w:szCs w:val="24"/>
              </w:rPr>
              <w:t xml:space="preserve">inētajam objektam ir veikta </w:t>
            </w:r>
            <w:proofErr w:type="spellStart"/>
            <w:r w:rsidRPr="006915F8">
              <w:rPr>
                <w:rFonts w:ascii="Times New Roman" w:hAnsi="Times New Roman" w:cs="Times New Roman"/>
                <w:sz w:val="24"/>
                <w:szCs w:val="24"/>
              </w:rPr>
              <w:t>ģeotehniskā</w:t>
            </w:r>
            <w:proofErr w:type="spellEnd"/>
            <w:r w:rsidRPr="006915F8">
              <w:rPr>
                <w:rFonts w:ascii="Times New Roman" w:hAnsi="Times New Roman" w:cs="Times New Roman"/>
                <w:sz w:val="24"/>
                <w:szCs w:val="24"/>
              </w:rPr>
              <w:t xml:space="preserve"> izpēte. Tajā ir noteikts maksimālais prognozējamais pazemes ūdens līmenis ar absolūto atzīmi 31,5m. Izstrādājot Būvprojektu tas tiks ņemts vērā. Būvkonstrukciju daļa (BK) tiks izstrādāta atbilstoši Latvijas būvnormatīviem (LBN 003- 15 "</w:t>
            </w:r>
            <w:proofErr w:type="spellStart"/>
            <w:r w:rsidRPr="006915F8">
              <w:rPr>
                <w:rFonts w:ascii="Times New Roman" w:hAnsi="Times New Roman" w:cs="Times New Roman"/>
                <w:sz w:val="24"/>
                <w:szCs w:val="24"/>
              </w:rPr>
              <w:t>Būvklimataloģija</w:t>
            </w:r>
            <w:proofErr w:type="spellEnd"/>
            <w:r w:rsidRPr="006915F8">
              <w:rPr>
                <w:rFonts w:ascii="Times New Roman" w:hAnsi="Times New Roman" w:cs="Times New Roman"/>
                <w:sz w:val="24"/>
                <w:szCs w:val="24"/>
              </w:rPr>
              <w:t xml:space="preserve">", LBN 203-15 "Betona būvkonstrukciju projektēšana", LBN 212-15 "Tērauda un betona </w:t>
            </w:r>
            <w:proofErr w:type="spellStart"/>
            <w:r w:rsidRPr="006915F8">
              <w:rPr>
                <w:rFonts w:ascii="Times New Roman" w:hAnsi="Times New Roman" w:cs="Times New Roman"/>
                <w:sz w:val="24"/>
                <w:szCs w:val="24"/>
              </w:rPr>
              <w:t>kompozīto</w:t>
            </w:r>
            <w:proofErr w:type="spellEnd"/>
            <w:r w:rsidRPr="006915F8">
              <w:rPr>
                <w:rFonts w:ascii="Times New Roman" w:hAnsi="Times New Roman" w:cs="Times New Roman"/>
                <w:sz w:val="24"/>
                <w:szCs w:val="24"/>
              </w:rPr>
              <w:t xml:space="preserve"> būvkonstrukciju projektēšana"). Būvkonstrukciju risinājumu izstrādā sertificēts </w:t>
            </w:r>
            <w:proofErr w:type="spellStart"/>
            <w:r w:rsidRPr="006915F8">
              <w:rPr>
                <w:rFonts w:ascii="Times New Roman" w:hAnsi="Times New Roman" w:cs="Times New Roman"/>
                <w:sz w:val="24"/>
                <w:szCs w:val="24"/>
              </w:rPr>
              <w:t>būvspeciālists</w:t>
            </w:r>
            <w:proofErr w:type="spellEnd"/>
            <w:r w:rsidRPr="006915F8">
              <w:rPr>
                <w:rFonts w:ascii="Times New Roman" w:hAnsi="Times New Roman" w:cs="Times New Roman"/>
                <w:sz w:val="24"/>
                <w:szCs w:val="24"/>
              </w:rPr>
              <w:t>, ar aprēķiniem un iegūto sertifikātu garantējot, ka torņa konstruktīvā slodzes noturība ir atbilstoša Latvijas būvnormatīvos noteiktajām prasībām.</w:t>
            </w:r>
          </w:p>
        </w:tc>
      </w:tr>
      <w:tr w:rsidR="00593652" w:rsidRPr="00D467B5" w:rsidTr="00217051">
        <w:tc>
          <w:tcPr>
            <w:tcW w:w="795" w:type="dxa"/>
          </w:tcPr>
          <w:p w:rsidR="00593652" w:rsidRPr="00D467B5" w:rsidRDefault="00593652" w:rsidP="00022193">
            <w:pPr>
              <w:rPr>
                <w:rFonts w:ascii="Times New Roman" w:hAnsi="Times New Roman" w:cs="Times New Roman"/>
                <w:sz w:val="24"/>
                <w:szCs w:val="24"/>
              </w:rPr>
            </w:pPr>
            <w:r w:rsidRPr="00D467B5">
              <w:rPr>
                <w:rFonts w:ascii="Times New Roman" w:hAnsi="Times New Roman" w:cs="Times New Roman"/>
                <w:sz w:val="24"/>
                <w:szCs w:val="24"/>
              </w:rPr>
              <w:t>4</w:t>
            </w:r>
          </w:p>
        </w:tc>
        <w:tc>
          <w:tcPr>
            <w:tcW w:w="3736" w:type="dxa"/>
          </w:tcPr>
          <w:p w:rsidR="00593652" w:rsidRPr="00D467B5" w:rsidRDefault="00593652" w:rsidP="00593652">
            <w:pPr>
              <w:rPr>
                <w:rFonts w:ascii="Times New Roman" w:hAnsi="Times New Roman" w:cs="Times New Roman"/>
                <w:sz w:val="24"/>
                <w:szCs w:val="24"/>
              </w:rPr>
            </w:pPr>
            <w:r w:rsidRPr="00D467B5">
              <w:rPr>
                <w:rFonts w:ascii="Times New Roman" w:hAnsi="Times New Roman" w:cs="Times New Roman"/>
                <w:sz w:val="24"/>
                <w:szCs w:val="24"/>
              </w:rPr>
              <w:t>Iedzīvotājiem nav pārliecības ka torņa tuvumā telekomunikāciju sakari būtiski uzlabosies.</w:t>
            </w:r>
          </w:p>
        </w:tc>
        <w:tc>
          <w:tcPr>
            <w:tcW w:w="3969" w:type="dxa"/>
          </w:tcPr>
          <w:p w:rsidR="00593652" w:rsidRPr="00D467B5" w:rsidRDefault="006915F8" w:rsidP="00022193">
            <w:pPr>
              <w:rPr>
                <w:rFonts w:ascii="Times New Roman" w:hAnsi="Times New Roman" w:cs="Times New Roman"/>
                <w:sz w:val="24"/>
                <w:szCs w:val="24"/>
              </w:rPr>
            </w:pPr>
            <w:r>
              <w:rPr>
                <w:rFonts w:ascii="Times New Roman" w:hAnsi="Times New Roman" w:cs="Times New Roman"/>
                <w:sz w:val="24"/>
                <w:szCs w:val="24"/>
              </w:rPr>
              <w:t>I</w:t>
            </w:r>
            <w:r w:rsidRPr="006915F8">
              <w:rPr>
                <w:rFonts w:ascii="Times New Roman" w:hAnsi="Times New Roman" w:cs="Times New Roman"/>
                <w:sz w:val="24"/>
                <w:szCs w:val="24"/>
              </w:rPr>
              <w:t xml:space="preserve">r saņemtas daudzu iedzīvotāju sūdzības par sliktu mobilo sakaru pārklājumu iekštelpās un nepieciešamību to uzlabot, tādēļ izvēlēta torņa būvniecības vieta, kas atrisinās mobilo sakaru pārklājuma problēmu šajā Ogres pilsētas daļā. Bāzes stacijas darbības rādiuss ar garantētu radiopārklājumu iekštelpās ir līdz 700m, pārklājums atkarīgs no apkārtnes ģeogrāfiskām un </w:t>
            </w:r>
            <w:r w:rsidRPr="006915F8">
              <w:rPr>
                <w:rFonts w:ascii="Times New Roman" w:hAnsi="Times New Roman" w:cs="Times New Roman"/>
                <w:sz w:val="24"/>
                <w:szCs w:val="24"/>
              </w:rPr>
              <w:lastRenderedPageBreak/>
              <w:t>arhitektoniskām īpatnībām un augsto koku lapotņu apjomiem</w:t>
            </w:r>
            <w:r>
              <w:rPr>
                <w:rFonts w:ascii="Times New Roman" w:hAnsi="Times New Roman" w:cs="Times New Roman"/>
                <w:sz w:val="24"/>
                <w:szCs w:val="24"/>
              </w:rPr>
              <w:t>.</w:t>
            </w:r>
          </w:p>
        </w:tc>
      </w:tr>
      <w:tr w:rsidR="00D467B5" w:rsidRPr="00D467B5" w:rsidTr="00217051">
        <w:trPr>
          <w:trHeight w:val="614"/>
        </w:trPr>
        <w:tc>
          <w:tcPr>
            <w:tcW w:w="795" w:type="dxa"/>
          </w:tcPr>
          <w:p w:rsidR="00D467B5" w:rsidRPr="00D467B5" w:rsidRDefault="00D467B5" w:rsidP="00022193">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736" w:type="dxa"/>
          </w:tcPr>
          <w:p w:rsidR="00D467B5" w:rsidRPr="00D467B5" w:rsidRDefault="00D467B5" w:rsidP="00593652">
            <w:pPr>
              <w:rPr>
                <w:rFonts w:ascii="Times New Roman" w:hAnsi="Times New Roman" w:cs="Times New Roman"/>
                <w:sz w:val="24"/>
                <w:szCs w:val="24"/>
              </w:rPr>
            </w:pPr>
            <w:r>
              <w:rPr>
                <w:rFonts w:ascii="Times New Roman" w:hAnsi="Times New Roman" w:cs="Times New Roman"/>
                <w:sz w:val="24"/>
                <w:szCs w:val="24"/>
              </w:rPr>
              <w:t>T</w:t>
            </w:r>
            <w:r w:rsidRPr="00D467B5">
              <w:rPr>
                <w:rFonts w:ascii="Times New Roman" w:hAnsi="Times New Roman" w:cs="Times New Roman"/>
                <w:sz w:val="24"/>
                <w:szCs w:val="24"/>
              </w:rPr>
              <w:t>ik augstas celtnes tuvums ietekmē cilvēka psiholoģisko/garīgo veselī</w:t>
            </w:r>
            <w:r>
              <w:rPr>
                <w:rFonts w:ascii="Times New Roman" w:hAnsi="Times New Roman" w:cs="Times New Roman"/>
                <w:sz w:val="24"/>
                <w:szCs w:val="24"/>
              </w:rPr>
              <w:t>b</w:t>
            </w:r>
            <w:r w:rsidRPr="00D467B5">
              <w:rPr>
                <w:rFonts w:ascii="Times New Roman" w:hAnsi="Times New Roman" w:cs="Times New Roman"/>
                <w:sz w:val="24"/>
                <w:szCs w:val="24"/>
              </w:rPr>
              <w:t>u.</w:t>
            </w:r>
          </w:p>
        </w:tc>
        <w:tc>
          <w:tcPr>
            <w:tcW w:w="3969" w:type="dxa"/>
          </w:tcPr>
          <w:p w:rsidR="00D467B5" w:rsidRPr="00D467B5" w:rsidRDefault="006915F8" w:rsidP="00022193">
            <w:pPr>
              <w:rPr>
                <w:rFonts w:ascii="Times New Roman" w:hAnsi="Times New Roman" w:cs="Times New Roman"/>
                <w:sz w:val="24"/>
                <w:szCs w:val="24"/>
              </w:rPr>
            </w:pPr>
            <w:r>
              <w:rPr>
                <w:rFonts w:ascii="Times New Roman" w:hAnsi="Times New Roman" w:cs="Times New Roman"/>
                <w:sz w:val="24"/>
                <w:szCs w:val="24"/>
              </w:rPr>
              <w:t>L</w:t>
            </w:r>
            <w:r w:rsidRPr="006915F8">
              <w:rPr>
                <w:rFonts w:ascii="Times New Roman" w:hAnsi="Times New Roman" w:cs="Times New Roman"/>
                <w:sz w:val="24"/>
                <w:szCs w:val="24"/>
              </w:rPr>
              <w:t>atvijas teritorijā ir uzbūvēti vairāk nekā 200 telekomunikācijas torņu un mastu, daļa no tiem ir uzbūvēti pilsētās pie apdzīvotām teritorijām un šī ir mūsdienu dzīves sastāvdaļa, lai nodrošinātu telekomunikāciju sakarus, GPS signālu un internetu. Torņi/masti ir jāizvieto pie blīvi apdzīvotām teritorijām, lai nodrošinātu nepieciešamo pārklājumu un noslodzi, kā arī tiem ir jāatrodas virs apauguma/kokiem, lai pārraidītu signālu. Pilsētas vidē nav iespējams nodrošināt telekomunikācijas, GPS un interneta pārklājumu, iztiekot bez sakaru torņiem un mastiem.</w:t>
            </w:r>
          </w:p>
        </w:tc>
      </w:tr>
    </w:tbl>
    <w:p w:rsidR="00447D77" w:rsidRPr="00D467B5" w:rsidRDefault="00447D77" w:rsidP="00AB1958">
      <w:pPr>
        <w:rPr>
          <w:rFonts w:ascii="Times New Roman" w:hAnsi="Times New Roman" w:cs="Times New Roman"/>
          <w:sz w:val="24"/>
          <w:szCs w:val="24"/>
        </w:rPr>
      </w:pPr>
    </w:p>
    <w:p w:rsidR="00AB1958" w:rsidRPr="00D467B5" w:rsidRDefault="00AB1958" w:rsidP="00AB1958">
      <w:pPr>
        <w:rPr>
          <w:rFonts w:ascii="Times New Roman" w:hAnsi="Times New Roman" w:cs="Times New Roman"/>
          <w:b/>
          <w:bCs/>
          <w:sz w:val="24"/>
          <w:szCs w:val="24"/>
        </w:rPr>
      </w:pPr>
      <w:r w:rsidRPr="00D467B5">
        <w:rPr>
          <w:rFonts w:ascii="Times New Roman" w:hAnsi="Times New Roman" w:cs="Times New Roman"/>
          <w:b/>
          <w:bCs/>
          <w:sz w:val="24"/>
          <w:szCs w:val="24"/>
        </w:rPr>
        <w:t>Iedzīvotāju priekšlikumi un to izvērtējums</w:t>
      </w:r>
    </w:p>
    <w:tbl>
      <w:tblPr>
        <w:tblStyle w:val="Reatabula"/>
        <w:tblW w:w="8500" w:type="dxa"/>
        <w:tblLayout w:type="fixed"/>
        <w:tblLook w:val="04A0" w:firstRow="1" w:lastRow="0" w:firstColumn="1" w:lastColumn="0" w:noHBand="0" w:noVBand="1"/>
      </w:tblPr>
      <w:tblGrid>
        <w:gridCol w:w="704"/>
        <w:gridCol w:w="3827"/>
        <w:gridCol w:w="3969"/>
      </w:tblGrid>
      <w:tr w:rsidR="00AB1958" w:rsidRPr="00D467B5" w:rsidTr="00217051">
        <w:tc>
          <w:tcPr>
            <w:tcW w:w="704" w:type="dxa"/>
          </w:tcPr>
          <w:p w:rsidR="00AB1958" w:rsidRPr="00D467B5" w:rsidRDefault="00D467B5" w:rsidP="00022193">
            <w:pPr>
              <w:rPr>
                <w:rFonts w:ascii="Times New Roman" w:hAnsi="Times New Roman" w:cs="Times New Roman"/>
                <w:sz w:val="24"/>
                <w:szCs w:val="24"/>
              </w:rPr>
            </w:pPr>
            <w:r w:rsidRPr="00D467B5">
              <w:rPr>
                <w:rFonts w:ascii="Times New Roman" w:hAnsi="Times New Roman" w:cs="Times New Roman"/>
                <w:sz w:val="24"/>
                <w:szCs w:val="24"/>
              </w:rPr>
              <w:t>Nr</w:t>
            </w:r>
            <w:r w:rsidR="00AB1958" w:rsidRPr="00D467B5">
              <w:rPr>
                <w:rFonts w:ascii="Times New Roman" w:hAnsi="Times New Roman" w:cs="Times New Roman"/>
                <w:sz w:val="24"/>
                <w:szCs w:val="24"/>
              </w:rPr>
              <w:t>.</w:t>
            </w:r>
          </w:p>
        </w:tc>
        <w:tc>
          <w:tcPr>
            <w:tcW w:w="3827" w:type="dxa"/>
          </w:tcPr>
          <w:p w:rsidR="00AB1958" w:rsidRPr="00D467B5" w:rsidRDefault="00AB1958" w:rsidP="00022193">
            <w:pPr>
              <w:rPr>
                <w:rFonts w:ascii="Times New Roman" w:hAnsi="Times New Roman" w:cs="Times New Roman"/>
                <w:b/>
                <w:bCs/>
                <w:sz w:val="24"/>
                <w:szCs w:val="24"/>
              </w:rPr>
            </w:pPr>
            <w:r w:rsidRPr="00D467B5">
              <w:rPr>
                <w:rFonts w:ascii="Times New Roman" w:hAnsi="Times New Roman" w:cs="Times New Roman"/>
                <w:b/>
                <w:bCs/>
                <w:sz w:val="24"/>
                <w:szCs w:val="24"/>
              </w:rPr>
              <w:t>Iedzīvotāju izteiktie priekšlikumi</w:t>
            </w:r>
          </w:p>
        </w:tc>
        <w:tc>
          <w:tcPr>
            <w:tcW w:w="3969" w:type="dxa"/>
          </w:tcPr>
          <w:p w:rsidR="00AB1958" w:rsidRPr="00D467B5" w:rsidRDefault="00AB1958" w:rsidP="00022193">
            <w:pPr>
              <w:rPr>
                <w:rFonts w:ascii="Times New Roman" w:hAnsi="Times New Roman" w:cs="Times New Roman"/>
                <w:b/>
                <w:bCs/>
                <w:sz w:val="24"/>
                <w:szCs w:val="24"/>
              </w:rPr>
            </w:pPr>
            <w:r w:rsidRPr="00D467B5">
              <w:rPr>
                <w:rFonts w:ascii="Times New Roman" w:hAnsi="Times New Roman" w:cs="Times New Roman"/>
                <w:b/>
                <w:bCs/>
                <w:sz w:val="24"/>
                <w:szCs w:val="24"/>
              </w:rPr>
              <w:t>Būvniecības ierosinātāja/projektētāja sniegtā atbilde</w:t>
            </w:r>
          </w:p>
        </w:tc>
      </w:tr>
      <w:tr w:rsidR="00AB1958" w:rsidRPr="00D467B5" w:rsidTr="00217051">
        <w:tc>
          <w:tcPr>
            <w:tcW w:w="704" w:type="dxa"/>
          </w:tcPr>
          <w:p w:rsidR="00AB1958" w:rsidRPr="00D467B5" w:rsidRDefault="00AB1958" w:rsidP="00022193">
            <w:pPr>
              <w:rPr>
                <w:rFonts w:ascii="Times New Roman" w:hAnsi="Times New Roman" w:cs="Times New Roman"/>
                <w:sz w:val="24"/>
                <w:szCs w:val="24"/>
              </w:rPr>
            </w:pPr>
            <w:r w:rsidRPr="00D467B5">
              <w:rPr>
                <w:rFonts w:ascii="Times New Roman" w:hAnsi="Times New Roman" w:cs="Times New Roman"/>
                <w:sz w:val="24"/>
                <w:szCs w:val="24"/>
              </w:rPr>
              <w:t>1</w:t>
            </w:r>
          </w:p>
        </w:tc>
        <w:tc>
          <w:tcPr>
            <w:tcW w:w="3827" w:type="dxa"/>
          </w:tcPr>
          <w:p w:rsidR="00AB1958" w:rsidRPr="00D467B5" w:rsidRDefault="00447D77" w:rsidP="00447D77">
            <w:pPr>
              <w:rPr>
                <w:rFonts w:ascii="Times New Roman" w:hAnsi="Times New Roman" w:cs="Times New Roman"/>
                <w:sz w:val="24"/>
                <w:szCs w:val="24"/>
              </w:rPr>
            </w:pPr>
            <w:r w:rsidRPr="00D467B5">
              <w:rPr>
                <w:rFonts w:ascii="Times New Roman" w:hAnsi="Times New Roman" w:cs="Times New Roman"/>
                <w:sz w:val="24"/>
                <w:szCs w:val="24"/>
              </w:rPr>
              <w:t>Samērīguma princips noteic, ka tad, ja publiskā vara ierobežo personas tiesības un likumiskās intereses, ir jāievēro saprātīgs līdzsvars starp sabiedrības un indivīda interesēm</w:t>
            </w:r>
            <w:r w:rsidR="00D778A7" w:rsidRPr="00D467B5">
              <w:rPr>
                <w:rFonts w:ascii="Times New Roman" w:hAnsi="Times New Roman" w:cs="Times New Roman"/>
                <w:sz w:val="24"/>
                <w:szCs w:val="24"/>
              </w:rPr>
              <w:t>. Šajā gadījumā intereses (materiālā) peļņa nevar tikt nostādītas augstāk par sabiedrības interesēm.</w:t>
            </w:r>
          </w:p>
        </w:tc>
        <w:tc>
          <w:tcPr>
            <w:tcW w:w="3969" w:type="dxa"/>
          </w:tcPr>
          <w:p w:rsidR="00AB1958" w:rsidRPr="00D467B5" w:rsidRDefault="00217051" w:rsidP="00022193">
            <w:pPr>
              <w:rPr>
                <w:rFonts w:ascii="Times New Roman" w:hAnsi="Times New Roman" w:cs="Times New Roman"/>
                <w:sz w:val="24"/>
                <w:szCs w:val="24"/>
              </w:rPr>
            </w:pPr>
            <w:r>
              <w:rPr>
                <w:rFonts w:ascii="Times New Roman" w:hAnsi="Times New Roman" w:cs="Times New Roman"/>
                <w:sz w:val="24"/>
                <w:szCs w:val="24"/>
              </w:rPr>
              <w:t>S</w:t>
            </w:r>
            <w:r w:rsidRPr="00217051">
              <w:rPr>
                <w:rFonts w:ascii="Times New Roman" w:hAnsi="Times New Roman" w:cs="Times New Roman"/>
                <w:sz w:val="24"/>
                <w:szCs w:val="24"/>
              </w:rPr>
              <w:t>akaru torņa būvniecība ir paredzēta, lai tiktu nodrošināts un uzlabots mobilo sakaru un datu pārraides/interneta kvalitāte vairākiem tūkstošiem Ogres tuvējās apkaimes iedzīvotājiem un viesiem. SIA “BITE Latvija” tiešsaistes vietnē ir saņemtas daudz iedzīvotāju sūdzības par sliktu mobilo sakaru pārklājumu iekštelpās un nepieciešamību to uzlabot. Ņemot vērā, ka mobilo sakaru un datu pārraide bija īpaši svarīgs faktors strādājot no mājām pandēmijas laikā, šī torņa būvniecība ir ieguvums pilsētas attīstībai.</w:t>
            </w:r>
          </w:p>
        </w:tc>
      </w:tr>
      <w:tr w:rsidR="00AB1958" w:rsidRPr="00D467B5" w:rsidTr="00217051">
        <w:tc>
          <w:tcPr>
            <w:tcW w:w="704" w:type="dxa"/>
          </w:tcPr>
          <w:p w:rsidR="00AB1958" w:rsidRPr="00D467B5" w:rsidRDefault="00AB1958" w:rsidP="00022193">
            <w:pPr>
              <w:rPr>
                <w:rFonts w:ascii="Times New Roman" w:hAnsi="Times New Roman" w:cs="Times New Roman"/>
                <w:sz w:val="24"/>
                <w:szCs w:val="24"/>
              </w:rPr>
            </w:pPr>
            <w:r w:rsidRPr="00D467B5">
              <w:rPr>
                <w:rFonts w:ascii="Times New Roman" w:hAnsi="Times New Roman" w:cs="Times New Roman"/>
                <w:sz w:val="24"/>
                <w:szCs w:val="24"/>
              </w:rPr>
              <w:t>2</w:t>
            </w:r>
          </w:p>
        </w:tc>
        <w:tc>
          <w:tcPr>
            <w:tcW w:w="3827" w:type="dxa"/>
          </w:tcPr>
          <w:p w:rsidR="00AB1958" w:rsidRPr="00D467B5" w:rsidRDefault="00D778A7" w:rsidP="00022193">
            <w:pPr>
              <w:rPr>
                <w:rFonts w:ascii="Times New Roman" w:hAnsi="Times New Roman" w:cs="Times New Roman"/>
                <w:sz w:val="24"/>
                <w:szCs w:val="24"/>
              </w:rPr>
            </w:pPr>
            <w:r w:rsidRPr="00D467B5">
              <w:rPr>
                <w:rFonts w:ascii="Times New Roman" w:hAnsi="Times New Roman" w:cs="Times New Roman"/>
                <w:sz w:val="24"/>
                <w:szCs w:val="24"/>
              </w:rPr>
              <w:t xml:space="preserve">Atbilstoši publiskajā apspriešanā par būvniecības ieceri telekomunikāciju sakaru torņa būvniecībai zemes gabalā kadastra Nr. 74010040944, Stirnu ielā 8, Ogre, Ogres nov., kas norisinājās no 10.07.2020. līdz 07.08.2020., paustajam viedoklim – plānot telekomunikāciju sakaru torņa būvniecību alternatīvā zemes vienībā, kas nav tiešā blīvas savrupmāju apbūves teritorijas un </w:t>
            </w:r>
            <w:r w:rsidRPr="00D467B5">
              <w:rPr>
                <w:rFonts w:ascii="Times New Roman" w:hAnsi="Times New Roman" w:cs="Times New Roman"/>
                <w:sz w:val="24"/>
                <w:szCs w:val="24"/>
              </w:rPr>
              <w:lastRenderedPageBreak/>
              <w:t>daudzdzīvokļu namu apbūves teritorijas tuvumā. Veikt sarunas ar pašvaldību par</w:t>
            </w:r>
            <w:r w:rsidR="00D467B5">
              <w:rPr>
                <w:rFonts w:ascii="Times New Roman" w:hAnsi="Times New Roman" w:cs="Times New Roman"/>
                <w:sz w:val="24"/>
                <w:szCs w:val="24"/>
              </w:rPr>
              <w:t xml:space="preserve"> cita</w:t>
            </w:r>
            <w:r w:rsidRPr="00D467B5">
              <w:rPr>
                <w:rFonts w:ascii="Times New Roman" w:hAnsi="Times New Roman" w:cs="Times New Roman"/>
                <w:sz w:val="24"/>
                <w:szCs w:val="24"/>
              </w:rPr>
              <w:t xml:space="preserve"> piemērota pašvaldība</w:t>
            </w:r>
            <w:r w:rsidR="00D467B5">
              <w:rPr>
                <w:rFonts w:ascii="Times New Roman" w:hAnsi="Times New Roman" w:cs="Times New Roman"/>
                <w:sz w:val="24"/>
                <w:szCs w:val="24"/>
              </w:rPr>
              <w:t>i</w:t>
            </w:r>
            <w:r w:rsidRPr="00D467B5">
              <w:rPr>
                <w:rFonts w:ascii="Times New Roman" w:hAnsi="Times New Roman" w:cs="Times New Roman"/>
                <w:sz w:val="24"/>
                <w:szCs w:val="24"/>
              </w:rPr>
              <w:t xml:space="preserve"> piederoša zemes gabala ilgtermiņa nomu telekomunikāciju sakaru torņa izbūvei.</w:t>
            </w:r>
          </w:p>
        </w:tc>
        <w:tc>
          <w:tcPr>
            <w:tcW w:w="3969" w:type="dxa"/>
          </w:tcPr>
          <w:p w:rsidR="00AB1958" w:rsidRPr="00D467B5" w:rsidRDefault="00217051" w:rsidP="00022193">
            <w:pPr>
              <w:rPr>
                <w:rFonts w:ascii="Times New Roman" w:hAnsi="Times New Roman" w:cs="Times New Roman"/>
                <w:sz w:val="24"/>
                <w:szCs w:val="24"/>
              </w:rPr>
            </w:pPr>
            <w:r>
              <w:rPr>
                <w:rFonts w:ascii="Times New Roman" w:hAnsi="Times New Roman" w:cs="Times New Roman"/>
                <w:sz w:val="24"/>
                <w:szCs w:val="24"/>
              </w:rPr>
              <w:lastRenderedPageBreak/>
              <w:t>S</w:t>
            </w:r>
            <w:r w:rsidRPr="00217051">
              <w:rPr>
                <w:rFonts w:ascii="Times New Roman" w:hAnsi="Times New Roman" w:cs="Times New Roman"/>
                <w:sz w:val="24"/>
                <w:szCs w:val="24"/>
              </w:rPr>
              <w:t>IA “</w:t>
            </w:r>
            <w:proofErr w:type="spellStart"/>
            <w:r w:rsidRPr="00217051">
              <w:rPr>
                <w:rFonts w:ascii="Times New Roman" w:hAnsi="Times New Roman" w:cs="Times New Roman"/>
                <w:sz w:val="24"/>
                <w:szCs w:val="24"/>
              </w:rPr>
              <w:t>TeleTower</w:t>
            </w:r>
            <w:proofErr w:type="spellEnd"/>
            <w:r w:rsidRPr="00217051">
              <w:rPr>
                <w:rFonts w:ascii="Times New Roman" w:hAnsi="Times New Roman" w:cs="Times New Roman"/>
                <w:sz w:val="24"/>
                <w:szCs w:val="24"/>
              </w:rPr>
              <w:t>” vērš uzmanību uz to, ka 2017.gadā tika uzsākta Stirnu ielas rajona mobilo sakaru pārklājuma uzlabošanas risinājuma meklēšana. Tika atrasta zemes vienība un rasta vienošanās ar zemes īpašnieku par zemes vietas iegādi sakaru torņa būvniecībai īpašumā “</w:t>
            </w:r>
            <w:proofErr w:type="spellStart"/>
            <w:r w:rsidRPr="00217051">
              <w:rPr>
                <w:rFonts w:ascii="Times New Roman" w:hAnsi="Times New Roman" w:cs="Times New Roman"/>
                <w:sz w:val="24"/>
                <w:szCs w:val="24"/>
              </w:rPr>
              <w:t>Iganti</w:t>
            </w:r>
            <w:proofErr w:type="spellEnd"/>
            <w:r w:rsidRPr="00217051">
              <w:rPr>
                <w:rFonts w:ascii="Times New Roman" w:hAnsi="Times New Roman" w:cs="Times New Roman"/>
                <w:sz w:val="24"/>
                <w:szCs w:val="24"/>
              </w:rPr>
              <w:t xml:space="preserve">”, </w:t>
            </w:r>
            <w:proofErr w:type="spellStart"/>
            <w:r w:rsidRPr="00217051">
              <w:rPr>
                <w:rFonts w:ascii="Times New Roman" w:hAnsi="Times New Roman" w:cs="Times New Roman"/>
                <w:sz w:val="24"/>
                <w:szCs w:val="24"/>
              </w:rPr>
              <w:t>Lībieškalns</w:t>
            </w:r>
            <w:proofErr w:type="spellEnd"/>
            <w:r w:rsidRPr="00217051">
              <w:rPr>
                <w:rFonts w:ascii="Times New Roman" w:hAnsi="Times New Roman" w:cs="Times New Roman"/>
                <w:sz w:val="24"/>
                <w:szCs w:val="24"/>
              </w:rPr>
              <w:t xml:space="preserve">, Ogresgala pagasts, Ogres novads, bet, sazinoties ar Ogres novada būvvaldi, Būvvalde informēja, </w:t>
            </w:r>
            <w:r w:rsidRPr="00217051">
              <w:rPr>
                <w:rFonts w:ascii="Times New Roman" w:hAnsi="Times New Roman" w:cs="Times New Roman"/>
                <w:sz w:val="24"/>
                <w:szCs w:val="24"/>
              </w:rPr>
              <w:lastRenderedPageBreak/>
              <w:t>ka konkrētajā vietā teritorijas plānojums neparedz torņa būvniecību un bez detālplānojumā izstrādes nebūs iespējas realizēt SIA “</w:t>
            </w:r>
            <w:proofErr w:type="spellStart"/>
            <w:r w:rsidRPr="00217051">
              <w:rPr>
                <w:rFonts w:ascii="Times New Roman" w:hAnsi="Times New Roman" w:cs="Times New Roman"/>
                <w:sz w:val="24"/>
                <w:szCs w:val="24"/>
              </w:rPr>
              <w:t>TeleTower</w:t>
            </w:r>
            <w:proofErr w:type="spellEnd"/>
            <w:r w:rsidRPr="00217051">
              <w:rPr>
                <w:rFonts w:ascii="Times New Roman" w:hAnsi="Times New Roman" w:cs="Times New Roman"/>
                <w:sz w:val="24"/>
                <w:szCs w:val="24"/>
              </w:rPr>
              <w:t>” plānoto ieceri, kā arī sniedza rekomendāciju meklēt vietu, kur šāda torņa būvniecību paredz teritorijas plānojums. Izvērtējot mobilo sakaru pārklājumu attiecīgajā reģionā un ņemot vērā Būvvaldes ieteikumus tika atrasta piemērota vieta Stirnu ielā 8, Ogrē, kas atbilst teritorijas plānojumam ieceres realizācijai.</w:t>
            </w:r>
          </w:p>
        </w:tc>
      </w:tr>
      <w:tr w:rsidR="00593652" w:rsidRPr="00D467B5" w:rsidTr="00217051">
        <w:trPr>
          <w:trHeight w:val="1461"/>
        </w:trPr>
        <w:tc>
          <w:tcPr>
            <w:tcW w:w="704" w:type="dxa"/>
          </w:tcPr>
          <w:p w:rsidR="00593652" w:rsidRPr="00D467B5" w:rsidRDefault="00593652" w:rsidP="00022193">
            <w:pPr>
              <w:rPr>
                <w:rFonts w:ascii="Times New Roman" w:hAnsi="Times New Roman" w:cs="Times New Roman"/>
                <w:sz w:val="24"/>
                <w:szCs w:val="24"/>
              </w:rPr>
            </w:pPr>
            <w:r w:rsidRPr="00D467B5">
              <w:rPr>
                <w:rFonts w:ascii="Times New Roman" w:hAnsi="Times New Roman" w:cs="Times New Roman"/>
                <w:sz w:val="24"/>
                <w:szCs w:val="24"/>
              </w:rPr>
              <w:lastRenderedPageBreak/>
              <w:t>3</w:t>
            </w:r>
          </w:p>
        </w:tc>
        <w:tc>
          <w:tcPr>
            <w:tcW w:w="3827" w:type="dxa"/>
          </w:tcPr>
          <w:p w:rsidR="00593652" w:rsidRPr="00D467B5" w:rsidRDefault="00593652" w:rsidP="00593652">
            <w:pPr>
              <w:rPr>
                <w:rFonts w:ascii="Times New Roman" w:hAnsi="Times New Roman" w:cs="Times New Roman"/>
                <w:sz w:val="24"/>
                <w:szCs w:val="24"/>
              </w:rPr>
            </w:pPr>
            <w:r w:rsidRPr="00D467B5">
              <w:rPr>
                <w:rFonts w:ascii="Times New Roman" w:hAnsi="Times New Roman" w:cs="Times New Roman"/>
                <w:sz w:val="24"/>
                <w:szCs w:val="24"/>
              </w:rPr>
              <w:t>Iedzīvotāji ierosina Ogres novada pašvaldībai izvērtēt iespēju segt tie</w:t>
            </w:r>
            <w:r w:rsidR="006349FD">
              <w:rPr>
                <w:rFonts w:ascii="Times New Roman" w:hAnsi="Times New Roman" w:cs="Times New Roman"/>
                <w:sz w:val="24"/>
                <w:szCs w:val="24"/>
              </w:rPr>
              <w:t>šo</w:t>
            </w:r>
            <w:r w:rsidRPr="00D467B5">
              <w:rPr>
                <w:rFonts w:ascii="Times New Roman" w:hAnsi="Times New Roman" w:cs="Times New Roman"/>
                <w:sz w:val="24"/>
                <w:szCs w:val="24"/>
              </w:rPr>
              <w:t>s izdevumus, ka</w:t>
            </w:r>
            <w:r w:rsidR="00D467B5">
              <w:rPr>
                <w:rFonts w:ascii="Times New Roman" w:hAnsi="Times New Roman" w:cs="Times New Roman"/>
                <w:sz w:val="24"/>
                <w:szCs w:val="24"/>
              </w:rPr>
              <w:t>s</w:t>
            </w:r>
            <w:r w:rsidR="006349FD">
              <w:rPr>
                <w:rFonts w:ascii="Times New Roman" w:hAnsi="Times New Roman" w:cs="Times New Roman"/>
                <w:sz w:val="24"/>
                <w:szCs w:val="24"/>
              </w:rPr>
              <w:t xml:space="preserve"> </w:t>
            </w:r>
            <w:r w:rsidR="006349FD" w:rsidRPr="00D467B5">
              <w:rPr>
                <w:rFonts w:ascii="Times New Roman" w:hAnsi="Times New Roman" w:cs="Times New Roman"/>
                <w:sz w:val="24"/>
                <w:szCs w:val="24"/>
              </w:rPr>
              <w:t>SIA “</w:t>
            </w:r>
            <w:proofErr w:type="spellStart"/>
            <w:r w:rsidR="006349FD" w:rsidRPr="00D467B5">
              <w:rPr>
                <w:rFonts w:ascii="Times New Roman" w:hAnsi="Times New Roman" w:cs="Times New Roman"/>
                <w:sz w:val="24"/>
                <w:szCs w:val="24"/>
              </w:rPr>
              <w:t>Teleto</w:t>
            </w:r>
            <w:r w:rsidR="006349FD">
              <w:rPr>
                <w:rFonts w:ascii="Times New Roman" w:hAnsi="Times New Roman" w:cs="Times New Roman"/>
                <w:sz w:val="24"/>
                <w:szCs w:val="24"/>
              </w:rPr>
              <w:t>w</w:t>
            </w:r>
            <w:r w:rsidR="006349FD" w:rsidRPr="00D467B5">
              <w:rPr>
                <w:rFonts w:ascii="Times New Roman" w:hAnsi="Times New Roman" w:cs="Times New Roman"/>
                <w:sz w:val="24"/>
                <w:szCs w:val="24"/>
              </w:rPr>
              <w:t>er</w:t>
            </w:r>
            <w:proofErr w:type="spellEnd"/>
            <w:r w:rsidR="006349FD" w:rsidRPr="00D467B5">
              <w:rPr>
                <w:rFonts w:ascii="Times New Roman" w:hAnsi="Times New Roman" w:cs="Times New Roman"/>
                <w:sz w:val="24"/>
                <w:szCs w:val="24"/>
              </w:rPr>
              <w:t>”</w:t>
            </w:r>
            <w:r w:rsidRPr="00D467B5">
              <w:rPr>
                <w:rFonts w:ascii="Times New Roman" w:hAnsi="Times New Roman" w:cs="Times New Roman"/>
                <w:sz w:val="24"/>
                <w:szCs w:val="24"/>
              </w:rPr>
              <w:t xml:space="preserve"> radušies šis būvniecības ieceres </w:t>
            </w:r>
            <w:r w:rsidR="006349FD">
              <w:rPr>
                <w:rFonts w:ascii="Times New Roman" w:hAnsi="Times New Roman" w:cs="Times New Roman"/>
                <w:sz w:val="24"/>
                <w:szCs w:val="24"/>
              </w:rPr>
              <w:t>ierosināšanai.</w:t>
            </w:r>
          </w:p>
        </w:tc>
        <w:tc>
          <w:tcPr>
            <w:tcW w:w="3969" w:type="dxa"/>
          </w:tcPr>
          <w:p w:rsidR="001142FA" w:rsidRDefault="001142FA" w:rsidP="00022193">
            <w:pPr>
              <w:rPr>
                <w:rFonts w:ascii="Times New Roman" w:hAnsi="Times New Roman" w:cs="Times New Roman"/>
                <w:sz w:val="24"/>
                <w:szCs w:val="24"/>
              </w:rPr>
            </w:pPr>
            <w:r>
              <w:rPr>
                <w:rFonts w:ascii="Times New Roman" w:hAnsi="Times New Roman" w:cs="Times New Roman"/>
                <w:sz w:val="24"/>
                <w:szCs w:val="24"/>
              </w:rPr>
              <w:t>Būvniecības ierosinātājs:</w:t>
            </w:r>
          </w:p>
          <w:p w:rsidR="00593652" w:rsidRDefault="00217051" w:rsidP="00022193">
            <w:pPr>
              <w:rPr>
                <w:rFonts w:ascii="Times New Roman" w:hAnsi="Times New Roman" w:cs="Times New Roman"/>
                <w:sz w:val="24"/>
                <w:szCs w:val="24"/>
              </w:rPr>
            </w:pPr>
            <w:r w:rsidRPr="00217051">
              <w:rPr>
                <w:rFonts w:ascii="Times New Roman" w:hAnsi="Times New Roman" w:cs="Times New Roman"/>
                <w:sz w:val="24"/>
                <w:szCs w:val="24"/>
              </w:rPr>
              <w:t xml:space="preserve">Uz šo atbildēt var tikai Ogres novada pašvaldība. Publiskajā apspriešanā mutiski tikām minējuši, ja pašvaldība vai cits zemes īpašnieks izdala zemes gabalu torņa būvniecībai un kompensē tiešos zaudējumus, </w:t>
            </w:r>
            <w:proofErr w:type="spellStart"/>
            <w:r w:rsidRPr="00217051">
              <w:rPr>
                <w:rFonts w:ascii="Times New Roman" w:hAnsi="Times New Roman" w:cs="Times New Roman"/>
                <w:sz w:val="24"/>
                <w:szCs w:val="24"/>
              </w:rPr>
              <w:t>TeleTower</w:t>
            </w:r>
            <w:proofErr w:type="spellEnd"/>
            <w:r w:rsidRPr="00217051">
              <w:rPr>
                <w:rFonts w:ascii="Times New Roman" w:hAnsi="Times New Roman" w:cs="Times New Roman"/>
                <w:sz w:val="24"/>
                <w:szCs w:val="24"/>
              </w:rPr>
              <w:t xml:space="preserve"> izvērtētu iespēju atlikt būvniecību līdz tiek saņemtas visas nepieciešamās atļaujas piedāvātajā zemes gabalā</w:t>
            </w:r>
            <w:r>
              <w:rPr>
                <w:rFonts w:ascii="Times New Roman" w:hAnsi="Times New Roman" w:cs="Times New Roman"/>
                <w:sz w:val="24"/>
                <w:szCs w:val="24"/>
              </w:rPr>
              <w:t>.</w:t>
            </w:r>
          </w:p>
          <w:p w:rsidR="001142FA" w:rsidRDefault="001142FA" w:rsidP="00022193">
            <w:pPr>
              <w:rPr>
                <w:rFonts w:ascii="Times New Roman" w:hAnsi="Times New Roman" w:cs="Times New Roman"/>
                <w:sz w:val="24"/>
                <w:szCs w:val="24"/>
              </w:rPr>
            </w:pPr>
          </w:p>
          <w:p w:rsidR="001142FA" w:rsidRDefault="001142FA" w:rsidP="00022193">
            <w:pPr>
              <w:rPr>
                <w:rFonts w:ascii="Times New Roman" w:hAnsi="Times New Roman" w:cs="Times New Roman"/>
                <w:sz w:val="24"/>
                <w:szCs w:val="24"/>
              </w:rPr>
            </w:pPr>
            <w:r>
              <w:rPr>
                <w:rFonts w:ascii="Times New Roman" w:hAnsi="Times New Roman" w:cs="Times New Roman"/>
                <w:sz w:val="24"/>
                <w:szCs w:val="24"/>
              </w:rPr>
              <w:t xml:space="preserve">Pašvaldība: </w:t>
            </w:r>
          </w:p>
          <w:p w:rsidR="001142FA" w:rsidRPr="00D467B5" w:rsidRDefault="001142FA" w:rsidP="00022193">
            <w:pPr>
              <w:rPr>
                <w:rFonts w:ascii="Times New Roman" w:hAnsi="Times New Roman" w:cs="Times New Roman"/>
                <w:sz w:val="24"/>
                <w:szCs w:val="24"/>
              </w:rPr>
            </w:pPr>
            <w:r>
              <w:rPr>
                <w:rFonts w:ascii="Times New Roman" w:hAnsi="Times New Roman" w:cs="Times New Roman"/>
                <w:sz w:val="24"/>
                <w:szCs w:val="24"/>
              </w:rPr>
              <w:t>Ogres novada pašvaldība ar finanšu līdzekļiem rīkojas izpildot pašvaldības autonomās funkcijas un apstiprinātā budžeta ietvaros.</w:t>
            </w:r>
            <w:bookmarkStart w:id="0" w:name="_GoBack"/>
            <w:bookmarkEnd w:id="0"/>
          </w:p>
        </w:tc>
      </w:tr>
    </w:tbl>
    <w:p w:rsidR="00AB1958" w:rsidRPr="00D467B5" w:rsidRDefault="00AB1958" w:rsidP="00AB1958">
      <w:pPr>
        <w:pStyle w:val="Virsraksts1"/>
        <w:jc w:val="both"/>
        <w:rPr>
          <w:sz w:val="24"/>
          <w:szCs w:val="24"/>
        </w:rPr>
      </w:pPr>
    </w:p>
    <w:p w:rsidR="00AB1958" w:rsidRPr="00D467B5" w:rsidRDefault="00AB1958" w:rsidP="0006068D">
      <w:pPr>
        <w:spacing w:before="100" w:beforeAutospacing="1" w:after="100" w:afterAutospacing="1" w:line="240" w:lineRule="auto"/>
        <w:rPr>
          <w:rFonts w:ascii="Times New Roman" w:eastAsia="Times New Roman" w:hAnsi="Times New Roman" w:cs="Times New Roman"/>
          <w:b/>
          <w:bCs/>
          <w:sz w:val="24"/>
          <w:szCs w:val="24"/>
          <w:lang w:eastAsia="lv-LV"/>
        </w:rPr>
      </w:pPr>
    </w:p>
    <w:p w:rsidR="00AB1958" w:rsidRPr="00D467B5" w:rsidRDefault="00AB1958" w:rsidP="0006068D">
      <w:pPr>
        <w:spacing w:before="100" w:beforeAutospacing="1" w:after="100" w:afterAutospacing="1" w:line="240" w:lineRule="auto"/>
        <w:rPr>
          <w:rFonts w:ascii="Times New Roman" w:eastAsia="Times New Roman" w:hAnsi="Times New Roman" w:cs="Times New Roman"/>
          <w:b/>
          <w:bCs/>
          <w:sz w:val="24"/>
          <w:szCs w:val="24"/>
          <w:lang w:eastAsia="lv-LV"/>
        </w:rPr>
      </w:pPr>
    </w:p>
    <w:p w:rsidR="00AB1958" w:rsidRPr="00D467B5" w:rsidRDefault="00AB1958" w:rsidP="0006068D">
      <w:pPr>
        <w:spacing w:before="100" w:beforeAutospacing="1" w:after="100" w:afterAutospacing="1" w:line="240" w:lineRule="auto"/>
        <w:rPr>
          <w:rFonts w:ascii="Times New Roman" w:eastAsia="Times New Roman" w:hAnsi="Times New Roman" w:cs="Times New Roman"/>
          <w:b/>
          <w:bCs/>
          <w:sz w:val="24"/>
          <w:szCs w:val="24"/>
          <w:lang w:eastAsia="lv-LV"/>
        </w:rPr>
      </w:pPr>
    </w:p>
    <w:p w:rsidR="004F67FF" w:rsidRPr="00D467B5" w:rsidRDefault="004F67FF"/>
    <w:sectPr w:rsidR="004F67FF" w:rsidRPr="00D467B5" w:rsidSect="00460151">
      <w:type w:val="continuous"/>
      <w:pgSz w:w="11907" w:h="16839" w:code="9"/>
      <w:pgMar w:top="1440" w:right="1797" w:bottom="1440" w:left="1797" w:header="709" w:footer="709" w:gutter="0"/>
      <w:paperSrc w:first="15" w:other="15"/>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E743F"/>
    <w:multiLevelType w:val="multilevel"/>
    <w:tmpl w:val="E850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5B7252"/>
    <w:multiLevelType w:val="multilevel"/>
    <w:tmpl w:val="205E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8D"/>
    <w:rsid w:val="000031AA"/>
    <w:rsid w:val="00014DB0"/>
    <w:rsid w:val="0006068D"/>
    <w:rsid w:val="000A2CA4"/>
    <w:rsid w:val="001142FA"/>
    <w:rsid w:val="001A6D82"/>
    <w:rsid w:val="00217051"/>
    <w:rsid w:val="002C33BC"/>
    <w:rsid w:val="002D4478"/>
    <w:rsid w:val="00335D5D"/>
    <w:rsid w:val="0034248C"/>
    <w:rsid w:val="00447D77"/>
    <w:rsid w:val="00460151"/>
    <w:rsid w:val="004B48B0"/>
    <w:rsid w:val="004C7CCA"/>
    <w:rsid w:val="004F67FF"/>
    <w:rsid w:val="00593652"/>
    <w:rsid w:val="006349FD"/>
    <w:rsid w:val="006915F8"/>
    <w:rsid w:val="00776A58"/>
    <w:rsid w:val="007A526D"/>
    <w:rsid w:val="00A03E6A"/>
    <w:rsid w:val="00AB1958"/>
    <w:rsid w:val="00B67A7B"/>
    <w:rsid w:val="00BD2621"/>
    <w:rsid w:val="00D467B5"/>
    <w:rsid w:val="00D778A7"/>
    <w:rsid w:val="00F00876"/>
    <w:rsid w:val="00F16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4E9A1-1C76-4933-B033-9D74E10A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link w:val="Virsraksts1Rakstz"/>
    <w:uiPriority w:val="9"/>
    <w:qFormat/>
    <w:rsid w:val="000606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Virsraksts3">
    <w:name w:val="heading 3"/>
    <w:basedOn w:val="Parasts"/>
    <w:next w:val="Parasts"/>
    <w:link w:val="Virsraksts3Rakstz"/>
    <w:uiPriority w:val="9"/>
    <w:semiHidden/>
    <w:unhideWhenUsed/>
    <w:qFormat/>
    <w:rsid w:val="003424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068D"/>
    <w:rPr>
      <w:rFonts w:ascii="Times New Roman" w:eastAsia="Times New Roman" w:hAnsi="Times New Roman" w:cs="Times New Roman"/>
      <w:b/>
      <w:bCs/>
      <w:kern w:val="36"/>
      <w:sz w:val="48"/>
      <w:szCs w:val="48"/>
      <w:lang w:eastAsia="lv-LV"/>
    </w:rPr>
  </w:style>
  <w:style w:type="character" w:customStyle="1" w:styleId="content-tools-text">
    <w:name w:val="content-tools-text"/>
    <w:basedOn w:val="Noklusjumarindkopasfonts"/>
    <w:rsid w:val="0006068D"/>
  </w:style>
  <w:style w:type="character" w:styleId="Hipersaite">
    <w:name w:val="Hyperlink"/>
    <w:basedOn w:val="Noklusjumarindkopasfonts"/>
    <w:uiPriority w:val="99"/>
    <w:semiHidden/>
    <w:unhideWhenUsed/>
    <w:rsid w:val="0006068D"/>
  </w:style>
  <w:style w:type="paragraph" w:styleId="Pamatteksts">
    <w:name w:val="Body Text"/>
    <w:basedOn w:val="Parasts"/>
    <w:link w:val="PamattekstsRakstz"/>
    <w:uiPriority w:val="99"/>
    <w:semiHidden/>
    <w:unhideWhenUsed/>
    <w:rsid w:val="000606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uiPriority w:val="99"/>
    <w:semiHidden/>
    <w:rsid w:val="0006068D"/>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06068D"/>
    <w:rPr>
      <w:b/>
      <w:bCs/>
    </w:rPr>
  </w:style>
  <w:style w:type="paragraph" w:styleId="Nosaukums">
    <w:name w:val="Title"/>
    <w:basedOn w:val="Parasts"/>
    <w:link w:val="NosaukumsRakstz"/>
    <w:uiPriority w:val="10"/>
    <w:qFormat/>
    <w:rsid w:val="000606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saukumsRakstz">
    <w:name w:val="Nosaukums Rakstz."/>
    <w:basedOn w:val="Noklusjumarindkopasfonts"/>
    <w:link w:val="Nosaukums"/>
    <w:uiPriority w:val="10"/>
    <w:rsid w:val="0006068D"/>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06068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nternetasaite">
    <w:name w:val="internetasaite"/>
    <w:basedOn w:val="Noklusjumarindkopasfonts"/>
    <w:rsid w:val="0006068D"/>
  </w:style>
  <w:style w:type="character" w:customStyle="1" w:styleId="Virsraksts3Rakstz">
    <w:name w:val="Virsraksts 3 Rakstz."/>
    <w:basedOn w:val="Noklusjumarindkopasfonts"/>
    <w:link w:val="Virsraksts3"/>
    <w:uiPriority w:val="9"/>
    <w:semiHidden/>
    <w:rsid w:val="0034248C"/>
    <w:rPr>
      <w:rFonts w:asciiTheme="majorHAnsi" w:eastAsiaTheme="majorEastAsia" w:hAnsiTheme="majorHAnsi" w:cstheme="majorBidi"/>
      <w:color w:val="1F4D78" w:themeColor="accent1" w:themeShade="7F"/>
      <w:sz w:val="24"/>
      <w:szCs w:val="24"/>
    </w:rPr>
  </w:style>
  <w:style w:type="table" w:styleId="Reatabula">
    <w:name w:val="Table Grid"/>
    <w:basedOn w:val="Parastatabula"/>
    <w:uiPriority w:val="39"/>
    <w:rsid w:val="00AB195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920">
      <w:bodyDiv w:val="1"/>
      <w:marLeft w:val="0"/>
      <w:marRight w:val="0"/>
      <w:marTop w:val="0"/>
      <w:marBottom w:val="0"/>
      <w:divBdr>
        <w:top w:val="none" w:sz="0" w:space="0" w:color="auto"/>
        <w:left w:val="none" w:sz="0" w:space="0" w:color="auto"/>
        <w:bottom w:val="none" w:sz="0" w:space="0" w:color="auto"/>
        <w:right w:val="none" w:sz="0" w:space="0" w:color="auto"/>
      </w:divBdr>
      <w:divsChild>
        <w:div w:id="2133205910">
          <w:marLeft w:val="0"/>
          <w:marRight w:val="0"/>
          <w:marTop w:val="0"/>
          <w:marBottom w:val="0"/>
          <w:divBdr>
            <w:top w:val="none" w:sz="0" w:space="0" w:color="auto"/>
            <w:left w:val="none" w:sz="0" w:space="0" w:color="auto"/>
            <w:bottom w:val="none" w:sz="0" w:space="0" w:color="auto"/>
            <w:right w:val="none" w:sz="0" w:space="0" w:color="auto"/>
          </w:divBdr>
        </w:div>
        <w:div w:id="1269117590">
          <w:marLeft w:val="0"/>
          <w:marRight w:val="0"/>
          <w:marTop w:val="0"/>
          <w:marBottom w:val="0"/>
          <w:divBdr>
            <w:top w:val="none" w:sz="0" w:space="0" w:color="auto"/>
            <w:left w:val="none" w:sz="0" w:space="0" w:color="auto"/>
            <w:bottom w:val="none" w:sz="0" w:space="0" w:color="auto"/>
            <w:right w:val="none" w:sz="0" w:space="0" w:color="auto"/>
          </w:divBdr>
        </w:div>
        <w:div w:id="1204633583">
          <w:marLeft w:val="0"/>
          <w:marRight w:val="0"/>
          <w:marTop w:val="0"/>
          <w:marBottom w:val="0"/>
          <w:divBdr>
            <w:top w:val="none" w:sz="0" w:space="0" w:color="auto"/>
            <w:left w:val="none" w:sz="0" w:space="0" w:color="auto"/>
            <w:bottom w:val="none" w:sz="0" w:space="0" w:color="auto"/>
            <w:right w:val="none" w:sz="0" w:space="0" w:color="auto"/>
          </w:divBdr>
        </w:div>
        <w:div w:id="1391228736">
          <w:marLeft w:val="0"/>
          <w:marRight w:val="0"/>
          <w:marTop w:val="0"/>
          <w:marBottom w:val="0"/>
          <w:divBdr>
            <w:top w:val="none" w:sz="0" w:space="0" w:color="auto"/>
            <w:left w:val="none" w:sz="0" w:space="0" w:color="auto"/>
            <w:bottom w:val="none" w:sz="0" w:space="0" w:color="auto"/>
            <w:right w:val="none" w:sz="0" w:space="0" w:color="auto"/>
          </w:divBdr>
        </w:div>
      </w:divsChild>
    </w:div>
    <w:div w:id="490751434">
      <w:bodyDiv w:val="1"/>
      <w:marLeft w:val="0"/>
      <w:marRight w:val="0"/>
      <w:marTop w:val="0"/>
      <w:marBottom w:val="0"/>
      <w:divBdr>
        <w:top w:val="none" w:sz="0" w:space="0" w:color="auto"/>
        <w:left w:val="none" w:sz="0" w:space="0" w:color="auto"/>
        <w:bottom w:val="none" w:sz="0" w:space="0" w:color="auto"/>
        <w:right w:val="none" w:sz="0" w:space="0" w:color="auto"/>
      </w:divBdr>
      <w:divsChild>
        <w:div w:id="474640398">
          <w:marLeft w:val="0"/>
          <w:marRight w:val="0"/>
          <w:marTop w:val="0"/>
          <w:marBottom w:val="0"/>
          <w:divBdr>
            <w:top w:val="none" w:sz="0" w:space="0" w:color="auto"/>
            <w:left w:val="none" w:sz="0" w:space="0" w:color="auto"/>
            <w:bottom w:val="none" w:sz="0" w:space="0" w:color="auto"/>
            <w:right w:val="none" w:sz="0" w:space="0" w:color="auto"/>
          </w:divBdr>
          <w:divsChild>
            <w:div w:id="836459670">
              <w:marLeft w:val="0"/>
              <w:marRight w:val="0"/>
              <w:marTop w:val="0"/>
              <w:marBottom w:val="0"/>
              <w:divBdr>
                <w:top w:val="none" w:sz="0" w:space="0" w:color="auto"/>
                <w:left w:val="none" w:sz="0" w:space="0" w:color="auto"/>
                <w:bottom w:val="none" w:sz="0" w:space="0" w:color="auto"/>
                <w:right w:val="none" w:sz="0" w:space="0" w:color="auto"/>
              </w:divBdr>
              <w:divsChild>
                <w:div w:id="1715153177">
                  <w:marLeft w:val="0"/>
                  <w:marRight w:val="0"/>
                  <w:marTop w:val="0"/>
                  <w:marBottom w:val="0"/>
                  <w:divBdr>
                    <w:top w:val="none" w:sz="0" w:space="0" w:color="auto"/>
                    <w:left w:val="none" w:sz="0" w:space="0" w:color="auto"/>
                    <w:bottom w:val="none" w:sz="0" w:space="0" w:color="auto"/>
                    <w:right w:val="none" w:sz="0" w:space="0" w:color="auto"/>
                  </w:divBdr>
                  <w:divsChild>
                    <w:div w:id="2139640115">
                      <w:marLeft w:val="0"/>
                      <w:marRight w:val="0"/>
                      <w:marTop w:val="0"/>
                      <w:marBottom w:val="0"/>
                      <w:divBdr>
                        <w:top w:val="none" w:sz="0" w:space="0" w:color="auto"/>
                        <w:left w:val="none" w:sz="0" w:space="0" w:color="auto"/>
                        <w:bottom w:val="none" w:sz="0" w:space="0" w:color="auto"/>
                        <w:right w:val="none" w:sz="0" w:space="0" w:color="auto"/>
                      </w:divBdr>
                      <w:divsChild>
                        <w:div w:id="942423414">
                          <w:marLeft w:val="0"/>
                          <w:marRight w:val="0"/>
                          <w:marTop w:val="0"/>
                          <w:marBottom w:val="0"/>
                          <w:divBdr>
                            <w:top w:val="none" w:sz="0" w:space="0" w:color="auto"/>
                            <w:left w:val="none" w:sz="0" w:space="0" w:color="auto"/>
                            <w:bottom w:val="none" w:sz="0" w:space="0" w:color="auto"/>
                            <w:right w:val="none" w:sz="0" w:space="0" w:color="auto"/>
                          </w:divBdr>
                        </w:div>
                      </w:divsChild>
                    </w:div>
                    <w:div w:id="915358474">
                      <w:marLeft w:val="0"/>
                      <w:marRight w:val="0"/>
                      <w:marTop w:val="0"/>
                      <w:marBottom w:val="0"/>
                      <w:divBdr>
                        <w:top w:val="none" w:sz="0" w:space="0" w:color="auto"/>
                        <w:left w:val="none" w:sz="0" w:space="0" w:color="auto"/>
                        <w:bottom w:val="none" w:sz="0" w:space="0" w:color="auto"/>
                        <w:right w:val="none" w:sz="0" w:space="0" w:color="auto"/>
                      </w:divBdr>
                      <w:divsChild>
                        <w:div w:id="383598361">
                          <w:marLeft w:val="0"/>
                          <w:marRight w:val="0"/>
                          <w:marTop w:val="0"/>
                          <w:marBottom w:val="0"/>
                          <w:divBdr>
                            <w:top w:val="none" w:sz="0" w:space="0" w:color="auto"/>
                            <w:left w:val="none" w:sz="0" w:space="0" w:color="auto"/>
                            <w:bottom w:val="none" w:sz="0" w:space="0" w:color="auto"/>
                            <w:right w:val="none" w:sz="0" w:space="0" w:color="auto"/>
                          </w:divBdr>
                          <w:divsChild>
                            <w:div w:id="9963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684589">
          <w:marLeft w:val="0"/>
          <w:marRight w:val="0"/>
          <w:marTop w:val="0"/>
          <w:marBottom w:val="0"/>
          <w:divBdr>
            <w:top w:val="none" w:sz="0" w:space="0" w:color="auto"/>
            <w:left w:val="none" w:sz="0" w:space="0" w:color="auto"/>
            <w:bottom w:val="none" w:sz="0" w:space="0" w:color="auto"/>
            <w:right w:val="none" w:sz="0" w:space="0" w:color="auto"/>
          </w:divBdr>
          <w:divsChild>
            <w:div w:id="159542629">
              <w:marLeft w:val="0"/>
              <w:marRight w:val="0"/>
              <w:marTop w:val="0"/>
              <w:marBottom w:val="0"/>
              <w:divBdr>
                <w:top w:val="none" w:sz="0" w:space="0" w:color="auto"/>
                <w:left w:val="none" w:sz="0" w:space="0" w:color="auto"/>
                <w:bottom w:val="none" w:sz="0" w:space="0" w:color="auto"/>
                <w:right w:val="none" w:sz="0" w:space="0" w:color="auto"/>
              </w:divBdr>
              <w:divsChild>
                <w:div w:id="1099914947">
                  <w:marLeft w:val="0"/>
                  <w:marRight w:val="0"/>
                  <w:marTop w:val="0"/>
                  <w:marBottom w:val="0"/>
                  <w:divBdr>
                    <w:top w:val="none" w:sz="0" w:space="0" w:color="auto"/>
                    <w:left w:val="none" w:sz="0" w:space="0" w:color="auto"/>
                    <w:bottom w:val="none" w:sz="0" w:space="0" w:color="auto"/>
                    <w:right w:val="none" w:sz="0" w:space="0" w:color="auto"/>
                  </w:divBdr>
                  <w:divsChild>
                    <w:div w:id="1606382428">
                      <w:marLeft w:val="0"/>
                      <w:marRight w:val="0"/>
                      <w:marTop w:val="0"/>
                      <w:marBottom w:val="0"/>
                      <w:divBdr>
                        <w:top w:val="none" w:sz="0" w:space="0" w:color="auto"/>
                        <w:left w:val="none" w:sz="0" w:space="0" w:color="auto"/>
                        <w:bottom w:val="none" w:sz="0" w:space="0" w:color="auto"/>
                        <w:right w:val="none" w:sz="0" w:space="0" w:color="auto"/>
                      </w:divBdr>
                      <w:divsChild>
                        <w:div w:id="907812964">
                          <w:marLeft w:val="0"/>
                          <w:marRight w:val="0"/>
                          <w:marTop w:val="0"/>
                          <w:marBottom w:val="0"/>
                          <w:divBdr>
                            <w:top w:val="none" w:sz="0" w:space="0" w:color="auto"/>
                            <w:left w:val="none" w:sz="0" w:space="0" w:color="auto"/>
                            <w:bottom w:val="none" w:sz="0" w:space="0" w:color="auto"/>
                            <w:right w:val="none" w:sz="0" w:space="0" w:color="auto"/>
                          </w:divBdr>
                          <w:divsChild>
                            <w:div w:id="890773734">
                              <w:marLeft w:val="0"/>
                              <w:marRight w:val="0"/>
                              <w:marTop w:val="0"/>
                              <w:marBottom w:val="0"/>
                              <w:divBdr>
                                <w:top w:val="none" w:sz="0" w:space="0" w:color="auto"/>
                                <w:left w:val="none" w:sz="0" w:space="0" w:color="auto"/>
                                <w:bottom w:val="none" w:sz="0" w:space="0" w:color="auto"/>
                                <w:right w:val="none" w:sz="0" w:space="0" w:color="auto"/>
                              </w:divBdr>
                              <w:divsChild>
                                <w:div w:id="1152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4219">
                          <w:marLeft w:val="0"/>
                          <w:marRight w:val="0"/>
                          <w:marTop w:val="0"/>
                          <w:marBottom w:val="0"/>
                          <w:divBdr>
                            <w:top w:val="none" w:sz="0" w:space="0" w:color="auto"/>
                            <w:left w:val="none" w:sz="0" w:space="0" w:color="auto"/>
                            <w:bottom w:val="none" w:sz="0" w:space="0" w:color="auto"/>
                            <w:right w:val="none" w:sz="0" w:space="0" w:color="auto"/>
                          </w:divBdr>
                          <w:divsChild>
                            <w:div w:id="1696689950">
                              <w:marLeft w:val="0"/>
                              <w:marRight w:val="0"/>
                              <w:marTop w:val="0"/>
                              <w:marBottom w:val="0"/>
                              <w:divBdr>
                                <w:top w:val="none" w:sz="0" w:space="0" w:color="auto"/>
                                <w:left w:val="none" w:sz="0" w:space="0" w:color="auto"/>
                                <w:bottom w:val="none" w:sz="0" w:space="0" w:color="auto"/>
                                <w:right w:val="none" w:sz="0" w:space="0" w:color="auto"/>
                              </w:divBdr>
                              <w:divsChild>
                                <w:div w:id="1319767317">
                                  <w:marLeft w:val="0"/>
                                  <w:marRight w:val="0"/>
                                  <w:marTop w:val="0"/>
                                  <w:marBottom w:val="0"/>
                                  <w:divBdr>
                                    <w:top w:val="none" w:sz="0" w:space="0" w:color="auto"/>
                                    <w:left w:val="none" w:sz="0" w:space="0" w:color="auto"/>
                                    <w:bottom w:val="none" w:sz="0" w:space="0" w:color="auto"/>
                                    <w:right w:val="none" w:sz="0" w:space="0" w:color="auto"/>
                                  </w:divBdr>
                                  <w:divsChild>
                                    <w:div w:id="1266579490">
                                      <w:marLeft w:val="0"/>
                                      <w:marRight w:val="0"/>
                                      <w:marTop w:val="0"/>
                                      <w:marBottom w:val="0"/>
                                      <w:divBdr>
                                        <w:top w:val="none" w:sz="0" w:space="0" w:color="auto"/>
                                        <w:left w:val="none" w:sz="0" w:space="0" w:color="auto"/>
                                        <w:bottom w:val="none" w:sz="0" w:space="0" w:color="auto"/>
                                        <w:right w:val="none" w:sz="0" w:space="0" w:color="auto"/>
                                      </w:divBdr>
                                      <w:divsChild>
                                        <w:div w:id="1011417735">
                                          <w:marLeft w:val="0"/>
                                          <w:marRight w:val="0"/>
                                          <w:marTop w:val="0"/>
                                          <w:marBottom w:val="0"/>
                                          <w:divBdr>
                                            <w:top w:val="none" w:sz="0" w:space="0" w:color="auto"/>
                                            <w:left w:val="none" w:sz="0" w:space="0" w:color="auto"/>
                                            <w:bottom w:val="none" w:sz="0" w:space="0" w:color="auto"/>
                                            <w:right w:val="none" w:sz="0" w:space="0" w:color="auto"/>
                                          </w:divBdr>
                                        </w:div>
                                        <w:div w:id="80221487">
                                          <w:marLeft w:val="0"/>
                                          <w:marRight w:val="0"/>
                                          <w:marTop w:val="0"/>
                                          <w:marBottom w:val="0"/>
                                          <w:divBdr>
                                            <w:top w:val="none" w:sz="0" w:space="0" w:color="auto"/>
                                            <w:left w:val="none" w:sz="0" w:space="0" w:color="auto"/>
                                            <w:bottom w:val="none" w:sz="0" w:space="0" w:color="auto"/>
                                            <w:right w:val="none" w:sz="0" w:space="0" w:color="auto"/>
                                          </w:divBdr>
                                        </w:div>
                                      </w:divsChild>
                                    </w:div>
                                    <w:div w:id="1061251341">
                                      <w:marLeft w:val="0"/>
                                      <w:marRight w:val="0"/>
                                      <w:marTop w:val="0"/>
                                      <w:marBottom w:val="0"/>
                                      <w:divBdr>
                                        <w:top w:val="none" w:sz="0" w:space="0" w:color="auto"/>
                                        <w:left w:val="none" w:sz="0" w:space="0" w:color="auto"/>
                                        <w:bottom w:val="none" w:sz="0" w:space="0" w:color="auto"/>
                                        <w:right w:val="none" w:sz="0" w:space="0" w:color="auto"/>
                                      </w:divBdr>
                                      <w:divsChild>
                                        <w:div w:id="270674842">
                                          <w:marLeft w:val="0"/>
                                          <w:marRight w:val="0"/>
                                          <w:marTop w:val="0"/>
                                          <w:marBottom w:val="0"/>
                                          <w:divBdr>
                                            <w:top w:val="none" w:sz="0" w:space="0" w:color="auto"/>
                                            <w:left w:val="none" w:sz="0" w:space="0" w:color="auto"/>
                                            <w:bottom w:val="none" w:sz="0" w:space="0" w:color="auto"/>
                                            <w:right w:val="none" w:sz="0" w:space="0" w:color="auto"/>
                                          </w:divBdr>
                                          <w:divsChild>
                                            <w:div w:id="1919096627">
                                              <w:marLeft w:val="0"/>
                                              <w:marRight w:val="0"/>
                                              <w:marTop w:val="0"/>
                                              <w:marBottom w:val="0"/>
                                              <w:divBdr>
                                                <w:top w:val="none" w:sz="0" w:space="0" w:color="auto"/>
                                                <w:left w:val="none" w:sz="0" w:space="0" w:color="auto"/>
                                                <w:bottom w:val="none" w:sz="0" w:space="0" w:color="auto"/>
                                                <w:right w:val="none" w:sz="0" w:space="0" w:color="auto"/>
                                              </w:divBdr>
                                              <w:divsChild>
                                                <w:div w:id="894392526">
                                                  <w:marLeft w:val="0"/>
                                                  <w:marRight w:val="0"/>
                                                  <w:marTop w:val="0"/>
                                                  <w:marBottom w:val="0"/>
                                                  <w:divBdr>
                                                    <w:top w:val="none" w:sz="0" w:space="0" w:color="auto"/>
                                                    <w:left w:val="none" w:sz="0" w:space="0" w:color="auto"/>
                                                    <w:bottom w:val="none" w:sz="0" w:space="0" w:color="auto"/>
                                                    <w:right w:val="none" w:sz="0" w:space="0" w:color="auto"/>
                                                  </w:divBdr>
                                                  <w:divsChild>
                                                    <w:div w:id="1647271844">
                                                      <w:marLeft w:val="0"/>
                                                      <w:marRight w:val="0"/>
                                                      <w:marTop w:val="0"/>
                                                      <w:marBottom w:val="0"/>
                                                      <w:divBdr>
                                                        <w:top w:val="none" w:sz="0" w:space="0" w:color="auto"/>
                                                        <w:left w:val="none" w:sz="0" w:space="0" w:color="auto"/>
                                                        <w:bottom w:val="none" w:sz="0" w:space="0" w:color="auto"/>
                                                        <w:right w:val="none" w:sz="0" w:space="0" w:color="auto"/>
                                                      </w:divBdr>
                                                      <w:divsChild>
                                                        <w:div w:id="892929704">
                                                          <w:marLeft w:val="0"/>
                                                          <w:marRight w:val="0"/>
                                                          <w:marTop w:val="0"/>
                                                          <w:marBottom w:val="0"/>
                                                          <w:divBdr>
                                                            <w:top w:val="none" w:sz="0" w:space="0" w:color="auto"/>
                                                            <w:left w:val="none" w:sz="0" w:space="0" w:color="auto"/>
                                                            <w:bottom w:val="none" w:sz="0" w:space="0" w:color="auto"/>
                                                            <w:right w:val="none" w:sz="0" w:space="0" w:color="auto"/>
                                                          </w:divBdr>
                                                          <w:divsChild>
                                                            <w:div w:id="2003969752">
                                                              <w:marLeft w:val="0"/>
                                                              <w:marRight w:val="-255"/>
                                                              <w:marTop w:val="0"/>
                                                              <w:marBottom w:val="0"/>
                                                              <w:divBdr>
                                                                <w:top w:val="none" w:sz="0" w:space="0" w:color="auto"/>
                                                                <w:left w:val="none" w:sz="0" w:space="0" w:color="auto"/>
                                                                <w:bottom w:val="none" w:sz="0" w:space="0" w:color="auto"/>
                                                                <w:right w:val="none" w:sz="0" w:space="0" w:color="auto"/>
                                                              </w:divBdr>
                                                            </w:div>
                                                          </w:divsChild>
                                                        </w:div>
                                                        <w:div w:id="1235360766">
                                                          <w:marLeft w:val="0"/>
                                                          <w:marRight w:val="0"/>
                                                          <w:marTop w:val="0"/>
                                                          <w:marBottom w:val="0"/>
                                                          <w:divBdr>
                                                            <w:top w:val="none" w:sz="0" w:space="0" w:color="auto"/>
                                                            <w:left w:val="none" w:sz="0" w:space="0" w:color="auto"/>
                                                            <w:bottom w:val="none" w:sz="0" w:space="0" w:color="auto"/>
                                                            <w:right w:val="none" w:sz="0" w:space="0" w:color="auto"/>
                                                          </w:divBdr>
                                                          <w:divsChild>
                                                            <w:div w:id="19038306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1351731">
      <w:bodyDiv w:val="1"/>
      <w:marLeft w:val="0"/>
      <w:marRight w:val="0"/>
      <w:marTop w:val="0"/>
      <w:marBottom w:val="0"/>
      <w:divBdr>
        <w:top w:val="none" w:sz="0" w:space="0" w:color="auto"/>
        <w:left w:val="none" w:sz="0" w:space="0" w:color="auto"/>
        <w:bottom w:val="none" w:sz="0" w:space="0" w:color="auto"/>
        <w:right w:val="none" w:sz="0" w:space="0" w:color="auto"/>
      </w:divBdr>
      <w:divsChild>
        <w:div w:id="391582153">
          <w:marLeft w:val="0"/>
          <w:marRight w:val="0"/>
          <w:marTop w:val="0"/>
          <w:marBottom w:val="0"/>
          <w:divBdr>
            <w:top w:val="none" w:sz="0" w:space="0" w:color="auto"/>
            <w:left w:val="none" w:sz="0" w:space="0" w:color="auto"/>
            <w:bottom w:val="none" w:sz="0" w:space="0" w:color="auto"/>
            <w:right w:val="none" w:sz="0" w:space="0" w:color="auto"/>
          </w:divBdr>
          <w:divsChild>
            <w:div w:id="80420530">
              <w:marLeft w:val="0"/>
              <w:marRight w:val="0"/>
              <w:marTop w:val="0"/>
              <w:marBottom w:val="0"/>
              <w:divBdr>
                <w:top w:val="none" w:sz="0" w:space="0" w:color="auto"/>
                <w:left w:val="none" w:sz="0" w:space="0" w:color="auto"/>
                <w:bottom w:val="none" w:sz="0" w:space="0" w:color="auto"/>
                <w:right w:val="none" w:sz="0" w:space="0" w:color="auto"/>
              </w:divBdr>
              <w:divsChild>
                <w:div w:id="8570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6803">
          <w:marLeft w:val="0"/>
          <w:marRight w:val="0"/>
          <w:marTop w:val="0"/>
          <w:marBottom w:val="0"/>
          <w:divBdr>
            <w:top w:val="none" w:sz="0" w:space="0" w:color="auto"/>
            <w:left w:val="none" w:sz="0" w:space="0" w:color="auto"/>
            <w:bottom w:val="none" w:sz="0" w:space="0" w:color="auto"/>
            <w:right w:val="none" w:sz="0" w:space="0" w:color="auto"/>
          </w:divBdr>
          <w:divsChild>
            <w:div w:id="458572780">
              <w:marLeft w:val="0"/>
              <w:marRight w:val="0"/>
              <w:marTop w:val="0"/>
              <w:marBottom w:val="0"/>
              <w:divBdr>
                <w:top w:val="none" w:sz="0" w:space="0" w:color="auto"/>
                <w:left w:val="none" w:sz="0" w:space="0" w:color="auto"/>
                <w:bottom w:val="none" w:sz="0" w:space="0" w:color="auto"/>
                <w:right w:val="none" w:sz="0" w:space="0" w:color="auto"/>
              </w:divBdr>
              <w:divsChild>
                <w:div w:id="1198085860">
                  <w:marLeft w:val="0"/>
                  <w:marRight w:val="0"/>
                  <w:marTop w:val="0"/>
                  <w:marBottom w:val="0"/>
                  <w:divBdr>
                    <w:top w:val="none" w:sz="0" w:space="0" w:color="auto"/>
                    <w:left w:val="none" w:sz="0" w:space="0" w:color="auto"/>
                    <w:bottom w:val="none" w:sz="0" w:space="0" w:color="auto"/>
                    <w:right w:val="none" w:sz="0" w:space="0" w:color="auto"/>
                  </w:divBdr>
                  <w:divsChild>
                    <w:div w:id="730545758">
                      <w:marLeft w:val="0"/>
                      <w:marRight w:val="0"/>
                      <w:marTop w:val="0"/>
                      <w:marBottom w:val="0"/>
                      <w:divBdr>
                        <w:top w:val="none" w:sz="0" w:space="0" w:color="auto"/>
                        <w:left w:val="none" w:sz="0" w:space="0" w:color="auto"/>
                        <w:bottom w:val="none" w:sz="0" w:space="0" w:color="auto"/>
                        <w:right w:val="none" w:sz="0" w:space="0" w:color="auto"/>
                      </w:divBdr>
                      <w:divsChild>
                        <w:div w:id="1831216285">
                          <w:marLeft w:val="0"/>
                          <w:marRight w:val="0"/>
                          <w:marTop w:val="0"/>
                          <w:marBottom w:val="0"/>
                          <w:divBdr>
                            <w:top w:val="none" w:sz="0" w:space="0" w:color="auto"/>
                            <w:left w:val="none" w:sz="0" w:space="0" w:color="auto"/>
                            <w:bottom w:val="none" w:sz="0" w:space="0" w:color="auto"/>
                            <w:right w:val="none" w:sz="0" w:space="0" w:color="auto"/>
                          </w:divBdr>
                          <w:divsChild>
                            <w:div w:id="542864498">
                              <w:marLeft w:val="0"/>
                              <w:marRight w:val="0"/>
                              <w:marTop w:val="0"/>
                              <w:marBottom w:val="0"/>
                              <w:divBdr>
                                <w:top w:val="none" w:sz="0" w:space="0" w:color="auto"/>
                                <w:left w:val="none" w:sz="0" w:space="0" w:color="auto"/>
                                <w:bottom w:val="none" w:sz="0" w:space="0" w:color="auto"/>
                                <w:right w:val="none" w:sz="0" w:space="0" w:color="auto"/>
                              </w:divBdr>
                              <w:divsChild>
                                <w:div w:id="939682010">
                                  <w:marLeft w:val="0"/>
                                  <w:marRight w:val="0"/>
                                  <w:marTop w:val="0"/>
                                  <w:marBottom w:val="0"/>
                                  <w:divBdr>
                                    <w:top w:val="none" w:sz="0" w:space="0" w:color="auto"/>
                                    <w:left w:val="none" w:sz="0" w:space="0" w:color="auto"/>
                                    <w:bottom w:val="none" w:sz="0" w:space="0" w:color="auto"/>
                                    <w:right w:val="none" w:sz="0" w:space="0" w:color="auto"/>
                                  </w:divBdr>
                                  <w:divsChild>
                                    <w:div w:id="736633853">
                                      <w:marLeft w:val="0"/>
                                      <w:marRight w:val="0"/>
                                      <w:marTop w:val="0"/>
                                      <w:marBottom w:val="0"/>
                                      <w:divBdr>
                                        <w:top w:val="none" w:sz="0" w:space="0" w:color="auto"/>
                                        <w:left w:val="none" w:sz="0" w:space="0" w:color="auto"/>
                                        <w:bottom w:val="none" w:sz="0" w:space="0" w:color="auto"/>
                                        <w:right w:val="none" w:sz="0" w:space="0" w:color="auto"/>
                                      </w:divBdr>
                                      <w:divsChild>
                                        <w:div w:id="287006594">
                                          <w:marLeft w:val="0"/>
                                          <w:marRight w:val="0"/>
                                          <w:marTop w:val="0"/>
                                          <w:marBottom w:val="0"/>
                                          <w:divBdr>
                                            <w:top w:val="none" w:sz="0" w:space="0" w:color="auto"/>
                                            <w:left w:val="none" w:sz="0" w:space="0" w:color="auto"/>
                                            <w:bottom w:val="none" w:sz="0" w:space="0" w:color="auto"/>
                                            <w:right w:val="none" w:sz="0" w:space="0" w:color="auto"/>
                                          </w:divBdr>
                                          <w:divsChild>
                                            <w:div w:id="593367238">
                                              <w:marLeft w:val="0"/>
                                              <w:marRight w:val="0"/>
                                              <w:marTop w:val="0"/>
                                              <w:marBottom w:val="0"/>
                                              <w:divBdr>
                                                <w:top w:val="none" w:sz="0" w:space="0" w:color="auto"/>
                                                <w:left w:val="none" w:sz="0" w:space="0" w:color="auto"/>
                                                <w:bottom w:val="none" w:sz="0" w:space="0" w:color="auto"/>
                                                <w:right w:val="none" w:sz="0" w:space="0" w:color="auto"/>
                                              </w:divBdr>
                                              <w:divsChild>
                                                <w:div w:id="838664703">
                                                  <w:marLeft w:val="0"/>
                                                  <w:marRight w:val="0"/>
                                                  <w:marTop w:val="0"/>
                                                  <w:marBottom w:val="0"/>
                                                  <w:divBdr>
                                                    <w:top w:val="none" w:sz="0" w:space="0" w:color="auto"/>
                                                    <w:left w:val="none" w:sz="0" w:space="0" w:color="auto"/>
                                                    <w:bottom w:val="none" w:sz="0" w:space="0" w:color="auto"/>
                                                    <w:right w:val="none" w:sz="0" w:space="0" w:color="auto"/>
                                                  </w:divBdr>
                                                  <w:divsChild>
                                                    <w:div w:id="1519005259">
                                                      <w:marLeft w:val="0"/>
                                                      <w:marRight w:val="0"/>
                                                      <w:marTop w:val="0"/>
                                                      <w:marBottom w:val="0"/>
                                                      <w:divBdr>
                                                        <w:top w:val="none" w:sz="0" w:space="0" w:color="auto"/>
                                                        <w:left w:val="none" w:sz="0" w:space="0" w:color="auto"/>
                                                        <w:bottom w:val="none" w:sz="0" w:space="0" w:color="auto"/>
                                                        <w:right w:val="none" w:sz="0" w:space="0" w:color="auto"/>
                                                      </w:divBdr>
                                                    </w:div>
                                                    <w:div w:id="1707370821">
                                                      <w:marLeft w:val="0"/>
                                                      <w:marRight w:val="0"/>
                                                      <w:marTop w:val="0"/>
                                                      <w:marBottom w:val="0"/>
                                                      <w:divBdr>
                                                        <w:top w:val="none" w:sz="0" w:space="0" w:color="auto"/>
                                                        <w:left w:val="none" w:sz="0" w:space="0" w:color="auto"/>
                                                        <w:bottom w:val="none" w:sz="0" w:space="0" w:color="auto"/>
                                                        <w:right w:val="none" w:sz="0" w:space="0" w:color="auto"/>
                                                      </w:divBdr>
                                                      <w:divsChild>
                                                        <w:div w:id="2021354354">
                                                          <w:marLeft w:val="0"/>
                                                          <w:marRight w:val="0"/>
                                                          <w:marTop w:val="0"/>
                                                          <w:marBottom w:val="0"/>
                                                          <w:divBdr>
                                                            <w:top w:val="none" w:sz="0" w:space="0" w:color="auto"/>
                                                            <w:left w:val="none" w:sz="0" w:space="0" w:color="auto"/>
                                                            <w:bottom w:val="none" w:sz="0" w:space="0" w:color="auto"/>
                                                            <w:right w:val="none" w:sz="0" w:space="0" w:color="auto"/>
                                                          </w:divBdr>
                                                        </w:div>
                                                        <w:div w:id="166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s.gov.lv/bisp/lv/planned_constructions" TargetMode="External"/><Relationship Id="rId5" Type="http://schemas.openxmlformats.org/officeDocument/2006/relationships/hyperlink" Target="mailto:ogredome@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1518</TotalTime>
  <Pages>5</Pages>
  <Words>6484</Words>
  <Characters>3697</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Liene Bērziņa</cp:lastModifiedBy>
  <cp:revision>8</cp:revision>
  <dcterms:created xsi:type="dcterms:W3CDTF">2023-05-24T10:19:00Z</dcterms:created>
  <dcterms:modified xsi:type="dcterms:W3CDTF">2023-06-15T13:25:00Z</dcterms:modified>
</cp:coreProperties>
</file>