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50F1E" w14:textId="77777777" w:rsidR="00F36F88" w:rsidRDefault="00517E13">
      <w:pPr>
        <w:pStyle w:val="Apakvirsraksts"/>
      </w:pPr>
      <w:r>
        <w:rPr>
          <w:noProof/>
        </w:rPr>
        <w:drawing>
          <wp:inline distT="0" distB="0" distL="0" distR="0" wp14:anchorId="41450F40" wp14:editId="41450F41">
            <wp:extent cx="609600" cy="71755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7"/>
                    <a:srcRect/>
                    <a:stretch>
                      <a:fillRect/>
                    </a:stretch>
                  </pic:blipFill>
                  <pic:spPr>
                    <a:xfrm>
                      <a:off x="0" y="0"/>
                      <a:ext cx="609600" cy="717550"/>
                    </a:xfrm>
                    <a:prstGeom prst="rect">
                      <a:avLst/>
                    </a:prstGeom>
                    <a:ln/>
                  </pic:spPr>
                </pic:pic>
              </a:graphicData>
            </a:graphic>
          </wp:inline>
        </w:drawing>
      </w:r>
    </w:p>
    <w:p w14:paraId="41450F1F" w14:textId="77777777" w:rsidR="00F36F88" w:rsidRDefault="00F36F88">
      <w:pPr>
        <w:jc w:val="center"/>
        <w:rPr>
          <w:rFonts w:ascii="Times New Roman" w:eastAsia="Times New Roman" w:hAnsi="Times New Roman" w:cs="Times New Roman"/>
          <w:sz w:val="12"/>
          <w:szCs w:val="12"/>
        </w:rPr>
      </w:pPr>
    </w:p>
    <w:p w14:paraId="41450F20" w14:textId="77777777" w:rsidR="00F36F88" w:rsidRDefault="00517E13">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14:paraId="41450F21" w14:textId="77777777" w:rsidR="00F36F88" w:rsidRDefault="00517E13">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41450F22" w14:textId="77777777" w:rsidR="00F36F88" w:rsidRDefault="00517E13">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149FA8FD" w14:textId="77777777" w:rsidR="006D7239" w:rsidRPr="00E70CFD" w:rsidRDefault="006D7239" w:rsidP="00E70CFD">
      <w:pPr>
        <w:jc w:val="center"/>
        <w:rPr>
          <w:rFonts w:ascii="Times New Roman" w:eastAsia="Times New Roman" w:hAnsi="Times New Roman" w:cs="Times New Roman"/>
          <w:lang w:eastAsia="en-US"/>
        </w:rPr>
      </w:pPr>
    </w:p>
    <w:p w14:paraId="21AD68F1" w14:textId="201C6BEE" w:rsidR="006D7239" w:rsidRPr="00E70CFD" w:rsidRDefault="006D7239" w:rsidP="00E70CFD">
      <w:pPr>
        <w:jc w:val="center"/>
        <w:rPr>
          <w:rFonts w:ascii="Times New Roman" w:eastAsia="Times New Roman" w:hAnsi="Times New Roman" w:cs="Times New Roman"/>
          <w:sz w:val="28"/>
          <w:szCs w:val="28"/>
          <w:lang w:eastAsia="en-US"/>
        </w:rPr>
      </w:pPr>
      <w:r w:rsidRPr="00E70CFD">
        <w:rPr>
          <w:rFonts w:ascii="Times New Roman" w:eastAsia="Times New Roman" w:hAnsi="Times New Roman" w:cs="Times New Roman"/>
          <w:sz w:val="28"/>
          <w:szCs w:val="28"/>
          <w:lang w:eastAsia="en-US"/>
        </w:rPr>
        <w:t>PAŠVALDĪBAS DOMES ĀRKĀRTAS SĒDES PROTOKOLA IZRAKSTS</w:t>
      </w:r>
    </w:p>
    <w:p w14:paraId="41450F23" w14:textId="77777777" w:rsidR="00F36F88" w:rsidRPr="00E70CFD" w:rsidRDefault="00F36F88" w:rsidP="00E70CFD">
      <w:pPr>
        <w:rPr>
          <w:rFonts w:ascii="Times New Roman" w:eastAsia="Times New Roman" w:hAnsi="Times New Roman" w:cs="Times New Roman"/>
        </w:rPr>
      </w:pPr>
    </w:p>
    <w:tbl>
      <w:tblPr>
        <w:tblStyle w:val="a"/>
        <w:tblW w:w="9355" w:type="dxa"/>
        <w:tblInd w:w="0" w:type="dxa"/>
        <w:tblLayout w:type="fixed"/>
        <w:tblLook w:val="0000" w:firstRow="0" w:lastRow="0" w:firstColumn="0" w:lastColumn="0" w:noHBand="0" w:noVBand="0"/>
      </w:tblPr>
      <w:tblGrid>
        <w:gridCol w:w="3118"/>
        <w:gridCol w:w="3118"/>
        <w:gridCol w:w="3119"/>
      </w:tblGrid>
      <w:tr w:rsidR="00F36F88" w:rsidRPr="00E70CFD" w14:paraId="41450F27" w14:textId="77777777">
        <w:tc>
          <w:tcPr>
            <w:tcW w:w="3118" w:type="dxa"/>
          </w:tcPr>
          <w:p w14:paraId="7C9D12F9" w14:textId="77777777" w:rsidR="006D7239" w:rsidRPr="00E70CFD" w:rsidRDefault="006D7239" w:rsidP="00E70CFD">
            <w:pPr>
              <w:rPr>
                <w:rFonts w:ascii="Times New Roman" w:eastAsia="Times New Roman" w:hAnsi="Times New Roman" w:cs="Times New Roman"/>
              </w:rPr>
            </w:pPr>
          </w:p>
          <w:p w14:paraId="41450F24" w14:textId="77777777" w:rsidR="00F36F88" w:rsidRPr="00E70CFD" w:rsidRDefault="00517E13" w:rsidP="00E70CFD">
            <w:pPr>
              <w:rPr>
                <w:rFonts w:ascii="Times New Roman" w:eastAsia="Times New Roman" w:hAnsi="Times New Roman" w:cs="Times New Roman"/>
              </w:rPr>
            </w:pPr>
            <w:r w:rsidRPr="00E70CFD">
              <w:rPr>
                <w:rFonts w:ascii="Times New Roman" w:eastAsia="Times New Roman" w:hAnsi="Times New Roman" w:cs="Times New Roman"/>
              </w:rPr>
              <w:t>Ogrē, Brīvības ielā 33</w:t>
            </w:r>
          </w:p>
        </w:tc>
        <w:tc>
          <w:tcPr>
            <w:tcW w:w="3118" w:type="dxa"/>
          </w:tcPr>
          <w:p w14:paraId="30EDC5E8" w14:textId="77777777" w:rsidR="006D7239" w:rsidRPr="00E70CFD" w:rsidRDefault="006D7239" w:rsidP="00E70CFD">
            <w:pPr>
              <w:pStyle w:val="Virsraksts2"/>
            </w:pPr>
          </w:p>
          <w:p w14:paraId="41450F25" w14:textId="29F1C2CE" w:rsidR="00F36F88" w:rsidRPr="00E70CFD" w:rsidRDefault="00517E13" w:rsidP="00E70CFD">
            <w:pPr>
              <w:pStyle w:val="Virsraksts2"/>
            </w:pPr>
            <w:r w:rsidRPr="00E70CFD">
              <w:t>Nr.</w:t>
            </w:r>
            <w:r w:rsidR="00E70CFD" w:rsidRPr="00E70CFD">
              <w:t>10</w:t>
            </w:r>
          </w:p>
        </w:tc>
        <w:tc>
          <w:tcPr>
            <w:tcW w:w="3119" w:type="dxa"/>
          </w:tcPr>
          <w:p w14:paraId="2CCE1B0A" w14:textId="77777777" w:rsidR="006D7239" w:rsidRPr="00E70CFD" w:rsidRDefault="006D7239" w:rsidP="00E70CFD">
            <w:pPr>
              <w:jc w:val="right"/>
              <w:rPr>
                <w:rFonts w:ascii="Times New Roman" w:eastAsia="Times New Roman" w:hAnsi="Times New Roman" w:cs="Times New Roman"/>
              </w:rPr>
            </w:pPr>
          </w:p>
          <w:p w14:paraId="41450F26" w14:textId="5A44714D" w:rsidR="00F36F88" w:rsidRPr="00E70CFD" w:rsidRDefault="005275EE" w:rsidP="00E70CFD">
            <w:pPr>
              <w:jc w:val="right"/>
              <w:rPr>
                <w:rFonts w:ascii="Times New Roman" w:eastAsia="Times New Roman" w:hAnsi="Times New Roman" w:cs="Times New Roman"/>
              </w:rPr>
            </w:pPr>
            <w:r w:rsidRPr="00E70CFD">
              <w:rPr>
                <w:rFonts w:ascii="Times New Roman" w:eastAsia="Times New Roman" w:hAnsi="Times New Roman" w:cs="Times New Roman"/>
              </w:rPr>
              <w:t xml:space="preserve">2023.gada </w:t>
            </w:r>
            <w:r w:rsidR="00E70CFD" w:rsidRPr="00E70CFD">
              <w:rPr>
                <w:rFonts w:ascii="Times New Roman" w:eastAsia="Times New Roman" w:hAnsi="Times New Roman" w:cs="Times New Roman"/>
              </w:rPr>
              <w:t>29</w:t>
            </w:r>
            <w:r w:rsidR="00517E13" w:rsidRPr="00E70CFD">
              <w:rPr>
                <w:rFonts w:ascii="Times New Roman" w:eastAsia="Times New Roman" w:hAnsi="Times New Roman" w:cs="Times New Roman"/>
              </w:rPr>
              <w:t>.jūnijā</w:t>
            </w:r>
          </w:p>
        </w:tc>
      </w:tr>
    </w:tbl>
    <w:p w14:paraId="41450F28" w14:textId="77777777" w:rsidR="00F36F88" w:rsidRPr="00E70CFD" w:rsidRDefault="00F36F88" w:rsidP="00E70CFD">
      <w:pPr>
        <w:jc w:val="center"/>
        <w:rPr>
          <w:rFonts w:ascii="Times New Roman" w:eastAsia="Times New Roman" w:hAnsi="Times New Roman" w:cs="Times New Roman"/>
          <w:b/>
        </w:rPr>
      </w:pPr>
    </w:p>
    <w:p w14:paraId="41450F29" w14:textId="03FD3BC3" w:rsidR="00F36F88" w:rsidRPr="00E70CFD" w:rsidRDefault="00E70CFD" w:rsidP="00E70CFD">
      <w:pPr>
        <w:jc w:val="center"/>
        <w:rPr>
          <w:rFonts w:ascii="Times New Roman" w:eastAsia="Times New Roman" w:hAnsi="Times New Roman" w:cs="Times New Roman"/>
          <w:b/>
        </w:rPr>
      </w:pPr>
      <w:r w:rsidRPr="00E70CFD">
        <w:rPr>
          <w:rFonts w:ascii="Times New Roman" w:eastAsia="Times New Roman" w:hAnsi="Times New Roman" w:cs="Times New Roman"/>
          <w:b/>
        </w:rPr>
        <w:t>1</w:t>
      </w:r>
      <w:r w:rsidR="00517E13" w:rsidRPr="00E70CFD">
        <w:rPr>
          <w:rFonts w:ascii="Times New Roman" w:eastAsia="Times New Roman" w:hAnsi="Times New Roman" w:cs="Times New Roman"/>
          <w:b/>
        </w:rPr>
        <w:t>.</w:t>
      </w:r>
    </w:p>
    <w:p w14:paraId="41450F2A" w14:textId="04A89D1D" w:rsidR="00F36F88" w:rsidRPr="00E70CFD" w:rsidRDefault="00075763" w:rsidP="00E70CFD">
      <w:pPr>
        <w:pStyle w:val="Virsraksts2"/>
        <w:rPr>
          <w:u w:val="single"/>
        </w:rPr>
      </w:pPr>
      <w:bookmarkStart w:id="0" w:name="_gjdgxs" w:colFirst="0" w:colLast="0"/>
      <w:bookmarkEnd w:id="0"/>
      <w:r w:rsidRPr="00E70CFD">
        <w:rPr>
          <w:u w:val="single"/>
        </w:rPr>
        <w:t xml:space="preserve">Par Ogres novada pašvaldības saistošo noteikumu Nr.  /2023 </w:t>
      </w:r>
      <w:r w:rsidR="00517E13" w:rsidRPr="00E70CFD">
        <w:rPr>
          <w:u w:val="single"/>
        </w:rPr>
        <w:t>“Par licencēto makšķerēšanu Daugavā lejpus Ķeguma HES” projekta publicēšanu sabiedrības viedokļa noskaidrošanai</w:t>
      </w:r>
    </w:p>
    <w:p w14:paraId="41450F2B" w14:textId="77777777" w:rsidR="00F36F88" w:rsidRPr="00E70CFD" w:rsidRDefault="00F36F88" w:rsidP="00E70CFD">
      <w:pPr>
        <w:jc w:val="both"/>
        <w:rPr>
          <w:rFonts w:ascii="Times New Roman" w:eastAsia="Times New Roman" w:hAnsi="Times New Roman" w:cs="Times New Roman"/>
        </w:rPr>
      </w:pPr>
    </w:p>
    <w:p w14:paraId="41450F2C" w14:textId="77777777" w:rsidR="00F36F88" w:rsidRPr="00E70CFD" w:rsidRDefault="00517E13" w:rsidP="00E70CFD">
      <w:pPr>
        <w:ind w:firstLine="720"/>
        <w:jc w:val="both"/>
        <w:rPr>
          <w:rFonts w:ascii="Times New Roman" w:eastAsia="Times New Roman" w:hAnsi="Times New Roman" w:cs="Times New Roman"/>
          <w:highlight w:val="white"/>
        </w:rPr>
      </w:pPr>
      <w:bookmarkStart w:id="1" w:name="_Hlk138929282"/>
      <w:r w:rsidRPr="00E70CFD">
        <w:rPr>
          <w:rFonts w:ascii="Times New Roman" w:eastAsia="Times New Roman" w:hAnsi="Times New Roman" w:cs="Times New Roman"/>
          <w:highlight w:val="white"/>
        </w:rPr>
        <w:t>Pašvaldību likuma 44.panta pirmā daļa noteic, ka dome atbilstoši likumā vai Ministru kabineta noteikumos ietvertam pilnvarojumam izdod saistošos noteikumus.</w:t>
      </w:r>
    </w:p>
    <w:p w14:paraId="41450F2D" w14:textId="77777777" w:rsidR="00F36F88" w:rsidRPr="00E70CFD" w:rsidRDefault="00517E13" w:rsidP="00E70CFD">
      <w:pPr>
        <w:ind w:firstLine="720"/>
        <w:jc w:val="both"/>
        <w:rPr>
          <w:rFonts w:ascii="Times New Roman" w:eastAsia="Times New Roman" w:hAnsi="Times New Roman" w:cs="Times New Roman"/>
          <w:highlight w:val="white"/>
        </w:rPr>
      </w:pPr>
      <w:r w:rsidRPr="00E70CFD">
        <w:rPr>
          <w:rFonts w:ascii="Times New Roman" w:eastAsia="Times New Roman" w:hAnsi="Times New Roman" w:cs="Times New Roman"/>
          <w:highlight w:val="white"/>
        </w:rPr>
        <w:t xml:space="preserve">Saskaņā ar Pašvaldību likuma 46. 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p>
    <w:p w14:paraId="41450F2E" w14:textId="77777777" w:rsidR="00F36F88" w:rsidRPr="00E70CFD" w:rsidRDefault="00517E13" w:rsidP="00E70CFD">
      <w:pPr>
        <w:ind w:firstLine="720"/>
        <w:jc w:val="both"/>
        <w:rPr>
          <w:rFonts w:ascii="Times New Roman" w:eastAsia="Times New Roman" w:hAnsi="Times New Roman" w:cs="Times New Roman"/>
          <w:highlight w:val="white"/>
        </w:rPr>
      </w:pPr>
      <w:r w:rsidRPr="00E70CFD">
        <w:rPr>
          <w:rFonts w:ascii="Times New Roman" w:eastAsia="Times New Roman" w:hAnsi="Times New Roman" w:cs="Times New Roman"/>
          <w:highlight w:val="white"/>
        </w:rPr>
        <w:t>Lai noteikt kārtību, kādā tiek organizēta licencētā makšķerēšana Ogres novada pašvaldības administratīvajā teritorijā esošajā Daugavas daļā lejpus Ķeguma HES, ir sagatavots saistošo noteikumu “</w:t>
      </w:r>
      <w:r w:rsidRPr="00E70CFD">
        <w:rPr>
          <w:rFonts w:ascii="Times New Roman" w:eastAsia="Times New Roman" w:hAnsi="Times New Roman" w:cs="Times New Roman"/>
        </w:rPr>
        <w:t>Par licencēto makšķerēšanu Daugavā lejpus Ķeguma HES</w:t>
      </w:r>
      <w:r w:rsidRPr="00E70CFD">
        <w:rPr>
          <w:rFonts w:ascii="Times New Roman" w:eastAsia="Times New Roman" w:hAnsi="Times New Roman" w:cs="Times New Roman"/>
          <w:highlight w:val="white"/>
        </w:rPr>
        <w:t xml:space="preserve">” projekts un paskaidrojuma raksts. Saistošo noteikumu projekts </w:t>
      </w:r>
      <w:r w:rsidRPr="00E70CFD">
        <w:rPr>
          <w:rFonts w:ascii="Times New Roman" w:eastAsia="Times New Roman" w:hAnsi="Times New Roman" w:cs="Times New Roman"/>
        </w:rPr>
        <w:t>nosaka licencētās makšķerēšanas kārtību Daugavā lejpus Ķeguma HES aizsprosta</w:t>
      </w:r>
      <w:r w:rsidRPr="00E70CFD">
        <w:rPr>
          <w:rFonts w:ascii="Times New Roman" w:eastAsia="Times New Roman" w:hAnsi="Times New Roman" w:cs="Times New Roman"/>
          <w:highlight w:val="white"/>
        </w:rPr>
        <w:t xml:space="preserve"> Ogres novadā.</w:t>
      </w:r>
    </w:p>
    <w:p w14:paraId="41450F2F" w14:textId="77777777" w:rsidR="00F36F88" w:rsidRPr="00E70CFD" w:rsidRDefault="00517E13" w:rsidP="00E70CFD">
      <w:pPr>
        <w:ind w:firstLine="720"/>
        <w:jc w:val="both"/>
        <w:rPr>
          <w:rFonts w:ascii="Times New Roman" w:eastAsia="Times New Roman" w:hAnsi="Times New Roman" w:cs="Times New Roman"/>
          <w:highlight w:val="white"/>
        </w:rPr>
      </w:pPr>
      <w:r w:rsidRPr="00E70CFD">
        <w:rPr>
          <w:rFonts w:ascii="Times New Roman" w:eastAsia="Times New Roman" w:hAnsi="Times New Roman" w:cs="Times New Roman"/>
          <w:highlight w:val="white"/>
        </w:rPr>
        <w:t>Ņemot vērā minēto un saskaņā ar Pašvaldību likuma 46. panta trešo daļu,</w:t>
      </w:r>
    </w:p>
    <w:p w14:paraId="41450F30" w14:textId="77777777" w:rsidR="00F36F88" w:rsidRPr="00E70CFD" w:rsidRDefault="00F36F88" w:rsidP="00E70CFD">
      <w:pPr>
        <w:ind w:firstLine="720"/>
        <w:jc w:val="both"/>
        <w:rPr>
          <w:rFonts w:ascii="Times New Roman" w:eastAsia="Times New Roman" w:hAnsi="Times New Roman" w:cs="Times New Roman"/>
          <w:color w:val="000000"/>
          <w:highlight w:val="white"/>
        </w:rPr>
      </w:pPr>
    </w:p>
    <w:p w14:paraId="2CF8193E" w14:textId="77777777" w:rsidR="00E70CFD" w:rsidRPr="00E70CFD" w:rsidRDefault="00E70CFD" w:rsidP="00E70CFD">
      <w:pPr>
        <w:jc w:val="center"/>
        <w:rPr>
          <w:rFonts w:ascii="Times New Roman" w:hAnsi="Times New Roman" w:cs="Times New Roman"/>
          <w:b/>
        </w:rPr>
      </w:pPr>
      <w:r w:rsidRPr="00E70CFD">
        <w:rPr>
          <w:rFonts w:ascii="Times New Roman" w:hAnsi="Times New Roman" w:cs="Times New Roman"/>
          <w:b/>
        </w:rPr>
        <w:t xml:space="preserve">balsojot: </w:t>
      </w:r>
      <w:r w:rsidRPr="00E70CFD">
        <w:rPr>
          <w:rFonts w:ascii="Times New Roman" w:hAnsi="Times New Roman" w:cs="Times New Roman"/>
          <w:b/>
          <w:noProof/>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E70CFD">
        <w:rPr>
          <w:rFonts w:ascii="Times New Roman" w:hAnsi="Times New Roman" w:cs="Times New Roman"/>
          <w:b/>
        </w:rPr>
        <w:t xml:space="preserve"> </w:t>
      </w:r>
    </w:p>
    <w:p w14:paraId="44ED34B8" w14:textId="77777777" w:rsidR="00E70CFD" w:rsidRPr="00E70CFD" w:rsidRDefault="00E70CFD" w:rsidP="00E70CFD">
      <w:pPr>
        <w:jc w:val="center"/>
        <w:rPr>
          <w:rFonts w:ascii="Times New Roman" w:hAnsi="Times New Roman" w:cs="Times New Roman"/>
          <w:b/>
        </w:rPr>
      </w:pPr>
      <w:r w:rsidRPr="00E70CFD">
        <w:rPr>
          <w:rFonts w:ascii="Times New Roman" w:hAnsi="Times New Roman" w:cs="Times New Roman"/>
        </w:rPr>
        <w:t>Ogres novada pašvaldības dome</w:t>
      </w:r>
      <w:r w:rsidRPr="00E70CFD">
        <w:rPr>
          <w:rFonts w:ascii="Times New Roman" w:hAnsi="Times New Roman" w:cs="Times New Roman"/>
          <w:b/>
        </w:rPr>
        <w:t xml:space="preserve"> NOLEMJ:</w:t>
      </w:r>
    </w:p>
    <w:p w14:paraId="41450F33" w14:textId="77777777" w:rsidR="00F36F88" w:rsidRPr="00E70CFD" w:rsidRDefault="00F36F88" w:rsidP="00E70CFD">
      <w:pPr>
        <w:jc w:val="both"/>
        <w:rPr>
          <w:rFonts w:ascii="Times New Roman" w:eastAsia="Times New Roman" w:hAnsi="Times New Roman" w:cs="Times New Roman"/>
          <w:color w:val="000000"/>
        </w:rPr>
      </w:pPr>
    </w:p>
    <w:p w14:paraId="41450F34" w14:textId="3D533CC8" w:rsidR="00F36F88" w:rsidRPr="00E70CFD" w:rsidRDefault="00517E13" w:rsidP="00E70CFD">
      <w:pPr>
        <w:numPr>
          <w:ilvl w:val="0"/>
          <w:numId w:val="1"/>
        </w:numPr>
        <w:pBdr>
          <w:top w:val="nil"/>
          <w:left w:val="nil"/>
          <w:bottom w:val="nil"/>
          <w:right w:val="nil"/>
          <w:between w:val="nil"/>
        </w:pBdr>
        <w:ind w:left="357" w:hanging="357"/>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rPr>
        <w:t xml:space="preserve">Nodot </w:t>
      </w:r>
      <w:r w:rsidR="00075763" w:rsidRPr="00E70CFD">
        <w:rPr>
          <w:rFonts w:ascii="Times New Roman" w:hAnsi="Times New Roman" w:cs="Times New Roman"/>
        </w:rPr>
        <w:t xml:space="preserve">Ogres novada pašvaldības </w:t>
      </w:r>
      <w:r w:rsidRPr="00E70CFD">
        <w:rPr>
          <w:rFonts w:ascii="Times New Roman" w:eastAsia="Times New Roman" w:hAnsi="Times New Roman" w:cs="Times New Roman"/>
          <w:color w:val="000000"/>
        </w:rPr>
        <w:t xml:space="preserve">saistošo noteikumu projektu </w:t>
      </w:r>
      <w:r w:rsidRPr="00E70CFD">
        <w:rPr>
          <w:rFonts w:ascii="Times New Roman" w:eastAsia="Times New Roman" w:hAnsi="Times New Roman" w:cs="Times New Roman"/>
          <w:color w:val="000000"/>
          <w:highlight w:val="white"/>
        </w:rPr>
        <w:t>“</w:t>
      </w:r>
      <w:r w:rsidRPr="00E70CFD">
        <w:rPr>
          <w:rFonts w:ascii="Times New Roman" w:eastAsia="Times New Roman" w:hAnsi="Times New Roman" w:cs="Times New Roman"/>
          <w:color w:val="000000"/>
        </w:rPr>
        <w:t xml:space="preserve">Par licencēto makšķerēšanu Daugavā lejpus Ķeguma HES” </w:t>
      </w:r>
      <w:r w:rsidRPr="00E70CFD">
        <w:rPr>
          <w:rFonts w:ascii="Times New Roman" w:eastAsia="Times New Roman" w:hAnsi="Times New Roman" w:cs="Times New Roman"/>
          <w:color w:val="000000"/>
          <w:highlight w:val="white"/>
        </w:rPr>
        <w:t xml:space="preserve">(turpmāk – Saistošie noteikumi) un paskaidrojuma rakstu sabiedrības viedokļa noskaidrošanai. </w:t>
      </w:r>
    </w:p>
    <w:p w14:paraId="41450F35" w14:textId="77777777" w:rsidR="00F36F88" w:rsidRPr="00E70CFD" w:rsidRDefault="00517E13" w:rsidP="00E70CFD">
      <w:pPr>
        <w:numPr>
          <w:ilvl w:val="0"/>
          <w:numId w:val="1"/>
        </w:numPr>
        <w:pBdr>
          <w:top w:val="nil"/>
          <w:left w:val="nil"/>
          <w:bottom w:val="nil"/>
          <w:right w:val="nil"/>
          <w:between w:val="nil"/>
        </w:pBdr>
        <w:ind w:left="357" w:hanging="357"/>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rPr>
        <w:t>Uzdot Ogres novada pašvaldības Komunikācijas nodaļai:</w:t>
      </w:r>
    </w:p>
    <w:p w14:paraId="41450F36" w14:textId="77777777" w:rsidR="00F36F88" w:rsidRPr="00E70CFD" w:rsidRDefault="00517E13" w:rsidP="00E70CFD">
      <w:pPr>
        <w:numPr>
          <w:ilvl w:val="1"/>
          <w:numId w:val="1"/>
        </w:numPr>
        <w:pBdr>
          <w:top w:val="nil"/>
          <w:left w:val="nil"/>
          <w:bottom w:val="nil"/>
          <w:right w:val="nil"/>
          <w:between w:val="nil"/>
        </w:pBdr>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rPr>
        <w:t xml:space="preserve"> publicēt </w:t>
      </w:r>
      <w:r w:rsidRPr="00E70CFD">
        <w:rPr>
          <w:rFonts w:ascii="Times New Roman" w:eastAsia="Times New Roman" w:hAnsi="Times New Roman" w:cs="Times New Roman"/>
          <w:color w:val="000000"/>
          <w:highlight w:val="white"/>
        </w:rPr>
        <w:t>Saistošos noteikumus un paskaidrojuma rakstu pašvaldības interneta vietnē, sabiedrības viedokļa noskaidrošanai paredzot divu nedēļu termiņu;</w:t>
      </w:r>
    </w:p>
    <w:p w14:paraId="41450F37" w14:textId="77777777" w:rsidR="00F36F88" w:rsidRPr="00E70CFD" w:rsidRDefault="00517E13" w:rsidP="00E70CFD">
      <w:pPr>
        <w:numPr>
          <w:ilvl w:val="1"/>
          <w:numId w:val="1"/>
        </w:numPr>
        <w:pBdr>
          <w:top w:val="nil"/>
          <w:left w:val="nil"/>
          <w:bottom w:val="nil"/>
          <w:right w:val="nil"/>
          <w:between w:val="nil"/>
        </w:pBdr>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highlight w:val="white"/>
        </w:rPr>
        <w:t>iesniegt saņemto sabiedrības viedokli Saistošo noteikumu sagatavotājam.</w:t>
      </w:r>
    </w:p>
    <w:p w14:paraId="41450F38" w14:textId="77777777" w:rsidR="00F36F88" w:rsidRDefault="00517E13" w:rsidP="00E70CFD">
      <w:pPr>
        <w:numPr>
          <w:ilvl w:val="0"/>
          <w:numId w:val="1"/>
        </w:numPr>
        <w:pBdr>
          <w:top w:val="nil"/>
          <w:left w:val="nil"/>
          <w:bottom w:val="nil"/>
          <w:right w:val="nil"/>
          <w:between w:val="nil"/>
        </w:pBdr>
        <w:ind w:left="357" w:hanging="357"/>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rPr>
        <w:t xml:space="preserve">Noteikt, ka sabiedrība viedokli par Saistošo noteikumu projektu var iesniegt elektroniski, sūtot to uz elektroniskā pasta adresi </w:t>
      </w:r>
      <w:hyperlink r:id="rId8">
        <w:r w:rsidRPr="00E70CFD">
          <w:rPr>
            <w:rFonts w:ascii="Times New Roman" w:eastAsia="Times New Roman" w:hAnsi="Times New Roman" w:cs="Times New Roman"/>
            <w:color w:val="0563C1"/>
            <w:u w:val="single"/>
          </w:rPr>
          <w:t>ogredome@ogresnovads.lv</w:t>
        </w:r>
      </w:hyperlink>
      <w:r w:rsidRPr="00E70CFD">
        <w:rPr>
          <w:rFonts w:ascii="Times New Roman" w:eastAsia="Times New Roman" w:hAnsi="Times New Roman" w:cs="Times New Roman"/>
          <w:color w:val="000000"/>
        </w:rPr>
        <w:t xml:space="preserve"> vai personīgi iesniedzot to Ogres novada klientu apkalpošanas centros.</w:t>
      </w:r>
    </w:p>
    <w:p w14:paraId="7C4D11F9" w14:textId="77777777" w:rsidR="00E70CFD" w:rsidRPr="00E70CFD" w:rsidRDefault="00E70CFD" w:rsidP="00E70CFD">
      <w:pPr>
        <w:pBdr>
          <w:top w:val="nil"/>
          <w:left w:val="nil"/>
          <w:bottom w:val="nil"/>
          <w:right w:val="nil"/>
          <w:between w:val="nil"/>
        </w:pBdr>
        <w:jc w:val="both"/>
        <w:rPr>
          <w:rFonts w:ascii="Times New Roman" w:eastAsia="Times New Roman" w:hAnsi="Times New Roman" w:cs="Times New Roman"/>
          <w:color w:val="000000"/>
        </w:rPr>
      </w:pPr>
    </w:p>
    <w:p w14:paraId="41450F39" w14:textId="77777777" w:rsidR="00F36F88" w:rsidRPr="00E70CFD" w:rsidRDefault="00517E13" w:rsidP="00E70CFD">
      <w:pPr>
        <w:numPr>
          <w:ilvl w:val="0"/>
          <w:numId w:val="1"/>
        </w:numPr>
        <w:pBdr>
          <w:top w:val="nil"/>
          <w:left w:val="nil"/>
          <w:bottom w:val="nil"/>
          <w:right w:val="nil"/>
          <w:between w:val="nil"/>
        </w:pBdr>
        <w:ind w:left="357" w:hanging="357"/>
        <w:jc w:val="both"/>
        <w:rPr>
          <w:rFonts w:ascii="Times New Roman" w:eastAsia="Times New Roman" w:hAnsi="Times New Roman" w:cs="Times New Roman"/>
          <w:color w:val="000000"/>
        </w:rPr>
      </w:pPr>
      <w:r w:rsidRPr="00E70CFD">
        <w:rPr>
          <w:rFonts w:ascii="Times New Roman" w:eastAsia="Times New Roman" w:hAnsi="Times New Roman" w:cs="Times New Roman"/>
          <w:color w:val="000000"/>
        </w:rPr>
        <w:lastRenderedPageBreak/>
        <w:t xml:space="preserve">Uzdot Saistošo noteikumu sagatavotājam apkopot šī lēmuma 2. punkta kārtībā saņemto sabiedrības viedokli un iesniegt Ogres novada pašvaldības Juridiskajai nodaļai vienas nedēļas laikā no šī lēmuma 2.1.apakšpunktā noteiktā beigu termiņa. </w:t>
      </w:r>
    </w:p>
    <w:bookmarkEnd w:id="1"/>
    <w:p w14:paraId="41450F3B" w14:textId="77777777" w:rsidR="00F36F88" w:rsidRDefault="00F36F88" w:rsidP="00E70CFD">
      <w:pPr>
        <w:pBdr>
          <w:top w:val="nil"/>
          <w:left w:val="nil"/>
          <w:bottom w:val="nil"/>
          <w:right w:val="nil"/>
          <w:between w:val="nil"/>
        </w:pBdr>
        <w:jc w:val="both"/>
        <w:rPr>
          <w:rFonts w:ascii="Times New Roman" w:eastAsia="Times New Roman" w:hAnsi="Times New Roman" w:cs="Times New Roman"/>
          <w:color w:val="000000"/>
        </w:rPr>
      </w:pPr>
    </w:p>
    <w:p w14:paraId="1E7CBACA" w14:textId="77777777" w:rsidR="00E70CFD" w:rsidRPr="00E70CFD" w:rsidRDefault="00E70CFD" w:rsidP="00E70CFD">
      <w:pPr>
        <w:pBdr>
          <w:top w:val="nil"/>
          <w:left w:val="nil"/>
          <w:bottom w:val="nil"/>
          <w:right w:val="nil"/>
          <w:between w:val="nil"/>
        </w:pBdr>
        <w:jc w:val="both"/>
        <w:rPr>
          <w:rFonts w:ascii="Times New Roman" w:eastAsia="Times New Roman" w:hAnsi="Times New Roman" w:cs="Times New Roman"/>
          <w:color w:val="000000"/>
        </w:rPr>
      </w:pPr>
    </w:p>
    <w:p w14:paraId="41450F3C" w14:textId="77777777" w:rsidR="00F36F88" w:rsidRPr="00E70CFD" w:rsidRDefault="00517E13" w:rsidP="00E70CFD">
      <w:pPr>
        <w:pBdr>
          <w:top w:val="nil"/>
          <w:left w:val="nil"/>
          <w:bottom w:val="nil"/>
          <w:right w:val="nil"/>
          <w:between w:val="nil"/>
        </w:pBdr>
        <w:ind w:left="218"/>
        <w:jc w:val="right"/>
        <w:rPr>
          <w:rFonts w:ascii="Times New Roman" w:eastAsia="Times New Roman" w:hAnsi="Times New Roman" w:cs="Times New Roman"/>
          <w:color w:val="000000"/>
        </w:rPr>
      </w:pPr>
      <w:r w:rsidRPr="00E70CFD">
        <w:rPr>
          <w:rFonts w:ascii="Times New Roman" w:eastAsia="Times New Roman" w:hAnsi="Times New Roman" w:cs="Times New Roman"/>
          <w:color w:val="000000"/>
        </w:rPr>
        <w:t>(Sēdes vadītāja,</w:t>
      </w:r>
    </w:p>
    <w:p w14:paraId="41450F3D" w14:textId="77777777" w:rsidR="00F36F88" w:rsidRPr="00E70CFD" w:rsidRDefault="00517E13" w:rsidP="00E70CFD">
      <w:pPr>
        <w:pBdr>
          <w:top w:val="nil"/>
          <w:left w:val="nil"/>
          <w:bottom w:val="nil"/>
          <w:right w:val="nil"/>
          <w:between w:val="nil"/>
        </w:pBdr>
        <w:ind w:left="218"/>
        <w:jc w:val="right"/>
        <w:rPr>
          <w:rFonts w:ascii="Times New Roman" w:eastAsia="Times New Roman" w:hAnsi="Times New Roman" w:cs="Times New Roman"/>
          <w:i/>
          <w:color w:val="000000"/>
        </w:rPr>
      </w:pPr>
      <w:r w:rsidRPr="00E70CFD">
        <w:rPr>
          <w:rFonts w:ascii="Times New Roman" w:eastAsia="Times New Roman" w:hAnsi="Times New Roman" w:cs="Times New Roman"/>
        </w:rPr>
        <w:t>domes priekšsēdētāja</w:t>
      </w:r>
      <w:r w:rsidRPr="00E70CFD">
        <w:rPr>
          <w:rFonts w:ascii="Times New Roman" w:eastAsia="Times New Roman" w:hAnsi="Times New Roman" w:cs="Times New Roman"/>
          <w:color w:val="000000"/>
        </w:rPr>
        <w:t xml:space="preserve"> </w:t>
      </w:r>
      <w:proofErr w:type="spellStart"/>
      <w:r w:rsidRPr="00E70CFD">
        <w:rPr>
          <w:rFonts w:ascii="Times New Roman" w:eastAsia="Times New Roman" w:hAnsi="Times New Roman" w:cs="Times New Roman"/>
        </w:rPr>
        <w:t>E.Helmaņa</w:t>
      </w:r>
      <w:proofErr w:type="spellEnd"/>
      <w:r w:rsidRPr="00E70CFD">
        <w:rPr>
          <w:rFonts w:ascii="Times New Roman" w:eastAsia="Times New Roman" w:hAnsi="Times New Roman" w:cs="Times New Roman"/>
          <w:color w:val="000000"/>
        </w:rPr>
        <w:t xml:space="preserve"> paraksts)</w:t>
      </w:r>
    </w:p>
    <w:sectPr w:rsidR="00F36F88" w:rsidRPr="00E70CFD" w:rsidSect="00E70CFD">
      <w:footerReference w:type="default" r:id="rId9"/>
      <w:pgSz w:w="11907" w:h="16840"/>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50F44" w14:textId="77777777" w:rsidR="00517E13" w:rsidRDefault="00517E13">
      <w:r>
        <w:separator/>
      </w:r>
    </w:p>
  </w:endnote>
  <w:endnote w:type="continuationSeparator" w:id="0">
    <w:p w14:paraId="41450F45" w14:textId="77777777" w:rsidR="00517E13" w:rsidRDefault="00517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50F47" w14:textId="77777777" w:rsidR="00F36F88" w:rsidRDefault="00F36F88">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0F42" w14:textId="77777777" w:rsidR="00517E13" w:rsidRDefault="00517E13">
      <w:r>
        <w:separator/>
      </w:r>
    </w:p>
  </w:footnote>
  <w:footnote w:type="continuationSeparator" w:id="0">
    <w:p w14:paraId="41450F43" w14:textId="77777777" w:rsidR="00517E13" w:rsidRDefault="00517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860C9"/>
    <w:multiLevelType w:val="multilevel"/>
    <w:tmpl w:val="9FFCF2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9966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F88"/>
    <w:rsid w:val="00075763"/>
    <w:rsid w:val="002F32E2"/>
    <w:rsid w:val="00515AD1"/>
    <w:rsid w:val="00517E13"/>
    <w:rsid w:val="005275EE"/>
    <w:rsid w:val="006D7239"/>
    <w:rsid w:val="00864C40"/>
    <w:rsid w:val="00E70CFD"/>
    <w:rsid w:val="00F36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0F1E"/>
  <w15:docId w15:val="{5A11F388-CAF4-4453-92D2-93D17861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40"/>
      <w:outlineLvl w:val="2"/>
    </w:pPr>
    <w:rPr>
      <w:rFonts w:ascii="Calibri" w:eastAsia="Calibri" w:hAnsi="Calibri" w:cs="Calibri"/>
      <w:color w:val="1E4D7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paragraph" w:styleId="Apakvirsraksts">
    <w:name w:val="Subtitle"/>
    <w:basedOn w:val="Parasts"/>
    <w:next w:val="Parasts"/>
    <w:pPr>
      <w:spacing w:after="60"/>
      <w:jc w:val="center"/>
    </w:pPr>
    <w:rPr>
      <w:rFonts w:ascii="Calibri" w:eastAsia="Calibri" w:hAnsi="Calibri" w:cs="Calibri"/>
    </w:rPr>
  </w:style>
  <w:style w:type="table" w:customStyle="1" w:styleId="a">
    <w:basedOn w:val="TableNormal1"/>
    <w:tblPr>
      <w:tblStyleRowBandSize w:val="1"/>
      <w:tblStyleColBandSize w:val="1"/>
      <w:tblCellMar>
        <w:left w:w="115" w:type="dxa"/>
        <w:right w:w="115" w:type="dxa"/>
      </w:tblCellMar>
    </w:tblPr>
  </w:style>
  <w:style w:type="paragraph" w:styleId="Galvene">
    <w:name w:val="header"/>
    <w:basedOn w:val="Parasts"/>
    <w:link w:val="GalveneRakstz"/>
    <w:uiPriority w:val="99"/>
    <w:unhideWhenUsed/>
    <w:rsid w:val="00E70CFD"/>
    <w:pPr>
      <w:tabs>
        <w:tab w:val="center" w:pos="4153"/>
        <w:tab w:val="right" w:pos="8306"/>
      </w:tabs>
    </w:pPr>
  </w:style>
  <w:style w:type="character" w:customStyle="1" w:styleId="GalveneRakstz">
    <w:name w:val="Galvene Rakstz."/>
    <w:basedOn w:val="Noklusjumarindkopasfonts"/>
    <w:link w:val="Galvene"/>
    <w:uiPriority w:val="99"/>
    <w:rsid w:val="00E70CFD"/>
  </w:style>
  <w:style w:type="paragraph" w:styleId="Kjene">
    <w:name w:val="footer"/>
    <w:basedOn w:val="Parasts"/>
    <w:link w:val="KjeneRakstz"/>
    <w:uiPriority w:val="99"/>
    <w:unhideWhenUsed/>
    <w:rsid w:val="00E70CFD"/>
    <w:pPr>
      <w:tabs>
        <w:tab w:val="center" w:pos="4153"/>
        <w:tab w:val="right" w:pos="8306"/>
      </w:tabs>
    </w:pPr>
  </w:style>
  <w:style w:type="character" w:customStyle="1" w:styleId="KjeneRakstz">
    <w:name w:val="Kājene Rakstz."/>
    <w:basedOn w:val="Noklusjumarindkopasfonts"/>
    <w:link w:val="Kjene"/>
    <w:uiPriority w:val="99"/>
    <w:rsid w:val="00E70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1841</Words>
  <Characters>1050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Sniedze</dc:creator>
  <cp:lastModifiedBy>Elizabete Anna Kurpniece</cp:lastModifiedBy>
  <cp:revision>2</cp:revision>
  <cp:lastPrinted>2023-06-29T08:09:00Z</cp:lastPrinted>
  <dcterms:created xsi:type="dcterms:W3CDTF">2023-06-29T08:11:00Z</dcterms:created>
  <dcterms:modified xsi:type="dcterms:W3CDTF">2023-06-29T08:11:00Z</dcterms:modified>
</cp:coreProperties>
</file>