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D3" w:rsidRPr="00C710DD" w:rsidRDefault="003073D3" w:rsidP="003073D3">
      <w:pPr>
        <w:jc w:val="center"/>
        <w:rPr>
          <w:noProof/>
          <w:lang w:eastAsia="lv-LV"/>
        </w:rPr>
      </w:pPr>
      <w:r w:rsidRPr="00AD0BF7">
        <w:rPr>
          <w:noProof/>
          <w:lang w:eastAsia="lv-LV"/>
        </w:rPr>
        <w:drawing>
          <wp:inline distT="0" distB="0" distL="0" distR="0" wp14:anchorId="7CD50E61" wp14:editId="14959B79">
            <wp:extent cx="612140" cy="723265"/>
            <wp:effectExtent l="0" t="0" r="0" b="635"/>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OMENT\LocalDesktops\KApine\Desktop\gerbonis saspiests laba kvalita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rsidR="003073D3" w:rsidRPr="00C710DD" w:rsidRDefault="003073D3" w:rsidP="003073D3">
      <w:pPr>
        <w:jc w:val="center"/>
        <w:rPr>
          <w:rFonts w:ascii="RimBelwe" w:hAnsi="RimBelwe"/>
          <w:noProof/>
          <w:sz w:val="12"/>
          <w:szCs w:val="28"/>
        </w:rPr>
      </w:pPr>
    </w:p>
    <w:p w:rsidR="003073D3" w:rsidRPr="00C710DD" w:rsidRDefault="003073D3" w:rsidP="003073D3">
      <w:pPr>
        <w:jc w:val="center"/>
        <w:rPr>
          <w:noProof/>
          <w:sz w:val="36"/>
        </w:rPr>
      </w:pPr>
      <w:r w:rsidRPr="00C710DD">
        <w:rPr>
          <w:noProof/>
          <w:sz w:val="36"/>
        </w:rPr>
        <w:t>OGRES  NOVADA  PAŠVALDĪBA</w:t>
      </w:r>
    </w:p>
    <w:p w:rsidR="003073D3" w:rsidRPr="00C710DD" w:rsidRDefault="003073D3" w:rsidP="003073D3">
      <w:pPr>
        <w:jc w:val="center"/>
        <w:rPr>
          <w:noProof/>
          <w:sz w:val="18"/>
        </w:rPr>
      </w:pPr>
      <w:r w:rsidRPr="00C710DD">
        <w:rPr>
          <w:noProof/>
          <w:sz w:val="18"/>
        </w:rPr>
        <w:t>Reģ.Nr.90000024455, Brīvības iela 33, Ogre, Ogres nov., LV-5001</w:t>
      </w:r>
    </w:p>
    <w:p w:rsidR="003073D3" w:rsidRPr="00C710DD" w:rsidRDefault="003073D3" w:rsidP="003073D3">
      <w:pPr>
        <w:pBdr>
          <w:bottom w:val="single" w:sz="4" w:space="1" w:color="auto"/>
        </w:pBdr>
        <w:jc w:val="center"/>
        <w:rPr>
          <w:noProof/>
          <w:sz w:val="18"/>
        </w:rPr>
      </w:pPr>
      <w:r w:rsidRPr="00C710DD">
        <w:rPr>
          <w:noProof/>
          <w:sz w:val="18"/>
        </w:rPr>
        <w:t xml:space="preserve">tālrunis 65071160, fakss 65071161, </w:t>
      </w:r>
      <w:r w:rsidRPr="00C710DD">
        <w:rPr>
          <w:sz w:val="18"/>
        </w:rPr>
        <w:t xml:space="preserve">e-pasts: ogredome@ogresnovads.lv, www.ogresnovads.lv </w:t>
      </w:r>
    </w:p>
    <w:p w:rsidR="003073D3" w:rsidRPr="00C710DD" w:rsidRDefault="003073D3" w:rsidP="003073D3">
      <w:pPr>
        <w:rPr>
          <w:sz w:val="32"/>
          <w:szCs w:val="32"/>
        </w:rPr>
      </w:pPr>
    </w:p>
    <w:p w:rsidR="003073D3" w:rsidRPr="006C140A" w:rsidRDefault="003073D3" w:rsidP="003073D3">
      <w:pPr>
        <w:pStyle w:val="Title"/>
        <w:rPr>
          <w:b w:val="0"/>
        </w:rPr>
      </w:pPr>
      <w:r w:rsidRPr="006C140A">
        <w:rPr>
          <w:b w:val="0"/>
        </w:rPr>
        <w:t>NOTEIKUMI</w:t>
      </w:r>
    </w:p>
    <w:p w:rsidR="003073D3" w:rsidRPr="006C140A" w:rsidRDefault="003073D3" w:rsidP="003073D3">
      <w:pPr>
        <w:pStyle w:val="BodyText"/>
        <w:jc w:val="center"/>
      </w:pPr>
      <w:r w:rsidRPr="006C140A">
        <w:t>Ogrē</w:t>
      </w:r>
    </w:p>
    <w:tbl>
      <w:tblPr>
        <w:tblW w:w="5000" w:type="pct"/>
        <w:tblLook w:val="0000" w:firstRow="0" w:lastRow="0" w:firstColumn="0" w:lastColumn="0" w:noHBand="0" w:noVBand="0"/>
      </w:tblPr>
      <w:tblGrid>
        <w:gridCol w:w="3118"/>
        <w:gridCol w:w="3119"/>
        <w:gridCol w:w="3117"/>
      </w:tblGrid>
      <w:tr w:rsidR="003073D3" w:rsidRPr="006C140A" w:rsidTr="0023187E">
        <w:tc>
          <w:tcPr>
            <w:tcW w:w="1667" w:type="pct"/>
          </w:tcPr>
          <w:p w:rsidR="003073D3" w:rsidRPr="006C140A" w:rsidRDefault="003073D3" w:rsidP="0023187E">
            <w:pPr>
              <w:pStyle w:val="Title"/>
              <w:jc w:val="left"/>
              <w:rPr>
                <w:b w:val="0"/>
              </w:rPr>
            </w:pPr>
          </w:p>
          <w:p w:rsidR="003073D3" w:rsidRPr="006C140A" w:rsidRDefault="003073D3" w:rsidP="0023187E">
            <w:pPr>
              <w:pStyle w:val="Title"/>
              <w:jc w:val="left"/>
              <w:rPr>
                <w:b w:val="0"/>
              </w:rPr>
            </w:pPr>
            <w:r w:rsidRPr="006C140A">
              <w:rPr>
                <w:b w:val="0"/>
              </w:rPr>
              <w:t>20</w:t>
            </w:r>
            <w:r>
              <w:rPr>
                <w:b w:val="0"/>
              </w:rPr>
              <w:t>19</w:t>
            </w:r>
            <w:r w:rsidRPr="006C140A">
              <w:rPr>
                <w:b w:val="0"/>
              </w:rPr>
              <w:t xml:space="preserve">.gada </w:t>
            </w:r>
            <w:r>
              <w:rPr>
                <w:b w:val="0"/>
              </w:rPr>
              <w:t>18.jūlijā</w:t>
            </w:r>
          </w:p>
        </w:tc>
        <w:tc>
          <w:tcPr>
            <w:tcW w:w="1667" w:type="pct"/>
          </w:tcPr>
          <w:p w:rsidR="003073D3" w:rsidRPr="006C140A" w:rsidRDefault="003073D3" w:rsidP="0023187E">
            <w:pPr>
              <w:pStyle w:val="Heading4"/>
              <w:jc w:val="right"/>
              <w:rPr>
                <w:b w:val="0"/>
                <w:bCs w:val="0"/>
              </w:rPr>
            </w:pPr>
          </w:p>
        </w:tc>
        <w:tc>
          <w:tcPr>
            <w:tcW w:w="1666" w:type="pct"/>
          </w:tcPr>
          <w:p w:rsidR="003073D3" w:rsidRPr="000F6674" w:rsidRDefault="003073D3" w:rsidP="0023187E">
            <w:pPr>
              <w:pStyle w:val="Heading4"/>
              <w:jc w:val="right"/>
              <w:rPr>
                <w:b w:val="0"/>
                <w:bCs w:val="0"/>
              </w:rPr>
            </w:pPr>
          </w:p>
          <w:p w:rsidR="003073D3" w:rsidRPr="000F6674" w:rsidRDefault="003073D3" w:rsidP="0023187E">
            <w:pPr>
              <w:pStyle w:val="Heading4"/>
              <w:jc w:val="right"/>
              <w:rPr>
                <w:b w:val="0"/>
                <w:bCs w:val="0"/>
              </w:rPr>
            </w:pPr>
            <w:r w:rsidRPr="000F6674">
              <w:rPr>
                <w:b w:val="0"/>
                <w:bCs w:val="0"/>
              </w:rPr>
              <w:t>Nr.</w:t>
            </w:r>
            <w:r>
              <w:rPr>
                <w:b w:val="0"/>
                <w:bCs w:val="0"/>
              </w:rPr>
              <w:t>13/2019</w:t>
            </w:r>
          </w:p>
        </w:tc>
      </w:tr>
      <w:tr w:rsidR="003073D3" w:rsidRPr="006C140A" w:rsidTr="0023187E">
        <w:tc>
          <w:tcPr>
            <w:tcW w:w="1667" w:type="pct"/>
          </w:tcPr>
          <w:p w:rsidR="003073D3" w:rsidRPr="006C140A" w:rsidRDefault="003073D3" w:rsidP="0023187E">
            <w:pPr>
              <w:pStyle w:val="Title"/>
              <w:rPr>
                <w:b w:val="0"/>
              </w:rPr>
            </w:pPr>
          </w:p>
        </w:tc>
        <w:tc>
          <w:tcPr>
            <w:tcW w:w="1667" w:type="pct"/>
          </w:tcPr>
          <w:p w:rsidR="003073D3" w:rsidRPr="006C140A" w:rsidRDefault="003073D3" w:rsidP="0023187E">
            <w:pPr>
              <w:pStyle w:val="Heading4"/>
              <w:jc w:val="right"/>
              <w:rPr>
                <w:b w:val="0"/>
                <w:bCs w:val="0"/>
              </w:rPr>
            </w:pPr>
          </w:p>
        </w:tc>
        <w:tc>
          <w:tcPr>
            <w:tcW w:w="1666" w:type="pct"/>
          </w:tcPr>
          <w:p w:rsidR="003073D3" w:rsidRPr="000F6674" w:rsidRDefault="003073D3" w:rsidP="0023187E">
            <w:pPr>
              <w:pStyle w:val="Heading4"/>
              <w:jc w:val="right"/>
              <w:rPr>
                <w:b w:val="0"/>
                <w:bCs w:val="0"/>
              </w:rPr>
            </w:pPr>
            <w:r w:rsidRPr="000F6674">
              <w:rPr>
                <w:b w:val="0"/>
                <w:bCs w:val="0"/>
              </w:rPr>
              <w:t>(protokols Nr.</w:t>
            </w:r>
            <w:r>
              <w:rPr>
                <w:b w:val="0"/>
                <w:bCs w:val="0"/>
              </w:rPr>
              <w:t>9</w:t>
            </w:r>
            <w:r w:rsidRPr="000F6674">
              <w:rPr>
                <w:b w:val="0"/>
                <w:bCs w:val="0"/>
              </w:rPr>
              <w:t xml:space="preserve">; </w:t>
            </w:r>
            <w:r>
              <w:rPr>
                <w:b w:val="0"/>
                <w:bCs w:val="0"/>
              </w:rPr>
              <w:t>8</w:t>
            </w:r>
            <w:r w:rsidRPr="000F6674">
              <w:rPr>
                <w:b w:val="0"/>
                <w:bCs w:val="0"/>
              </w:rPr>
              <w:t>.§)</w:t>
            </w:r>
          </w:p>
        </w:tc>
      </w:tr>
    </w:tbl>
    <w:p w:rsidR="003073D3" w:rsidRDefault="003073D3" w:rsidP="003073D3">
      <w:pPr>
        <w:jc w:val="center"/>
        <w:rPr>
          <w:b/>
          <w:sz w:val="28"/>
          <w:szCs w:val="28"/>
        </w:rPr>
      </w:pPr>
    </w:p>
    <w:p w:rsidR="003073D3" w:rsidRPr="00064CF3" w:rsidRDefault="003073D3" w:rsidP="003073D3">
      <w:pPr>
        <w:jc w:val="center"/>
        <w:rPr>
          <w:b/>
          <w:sz w:val="28"/>
          <w:szCs w:val="28"/>
        </w:rPr>
      </w:pPr>
      <w:r>
        <w:rPr>
          <w:b/>
          <w:sz w:val="28"/>
          <w:szCs w:val="28"/>
        </w:rPr>
        <w:t>Grozījumi</w:t>
      </w:r>
      <w:r w:rsidRPr="00064CF3">
        <w:rPr>
          <w:b/>
          <w:sz w:val="28"/>
          <w:szCs w:val="28"/>
        </w:rPr>
        <w:t xml:space="preserve"> Ogres novada pašvaldības </w:t>
      </w:r>
    </w:p>
    <w:p w:rsidR="003073D3" w:rsidRPr="00064CF3" w:rsidRDefault="003073D3" w:rsidP="003073D3">
      <w:pPr>
        <w:jc w:val="center"/>
        <w:rPr>
          <w:b/>
          <w:sz w:val="28"/>
          <w:szCs w:val="28"/>
        </w:rPr>
      </w:pPr>
      <w:r>
        <w:rPr>
          <w:b/>
          <w:sz w:val="28"/>
          <w:szCs w:val="28"/>
        </w:rPr>
        <w:t>2018</w:t>
      </w:r>
      <w:r w:rsidRPr="00064CF3">
        <w:rPr>
          <w:b/>
          <w:sz w:val="28"/>
          <w:szCs w:val="28"/>
        </w:rPr>
        <w:t xml:space="preserve">.gada </w:t>
      </w:r>
      <w:r>
        <w:rPr>
          <w:b/>
          <w:sz w:val="28"/>
          <w:szCs w:val="28"/>
        </w:rPr>
        <w:t>23.augusta noteikumos Nr.12/2018</w:t>
      </w:r>
    </w:p>
    <w:p w:rsidR="003073D3" w:rsidRPr="00657E35" w:rsidRDefault="003073D3" w:rsidP="003073D3">
      <w:pPr>
        <w:jc w:val="center"/>
        <w:rPr>
          <w:b/>
          <w:sz w:val="28"/>
          <w:szCs w:val="28"/>
        </w:rPr>
      </w:pPr>
      <w:r w:rsidRPr="00064CF3">
        <w:rPr>
          <w:b/>
          <w:sz w:val="28"/>
          <w:szCs w:val="28"/>
        </w:rPr>
        <w:t xml:space="preserve"> “</w:t>
      </w:r>
      <w:r w:rsidRPr="00DD0BB6">
        <w:rPr>
          <w:b/>
          <w:sz w:val="28"/>
          <w:szCs w:val="28"/>
        </w:rPr>
        <w:t>Noteikumi par Ogres novada iedzīvotāja kartes un Ogres novada skolēna kartes noformēšanas, izsniegšanas, lietošanas un anulēšanas kārtību Ogres novada pašvaldībā</w:t>
      </w:r>
      <w:r w:rsidRPr="00064CF3">
        <w:rPr>
          <w:b/>
          <w:sz w:val="28"/>
          <w:szCs w:val="28"/>
        </w:rPr>
        <w:t>”</w:t>
      </w:r>
    </w:p>
    <w:p w:rsidR="003073D3" w:rsidRPr="00C710DD" w:rsidRDefault="003073D3" w:rsidP="003073D3">
      <w:pPr>
        <w:pStyle w:val="Subtitle"/>
        <w:jc w:val="left"/>
        <w:rPr>
          <w:rFonts w:ascii="Times New Roman" w:hAnsi="Times New Roman"/>
          <w:b w:val="0"/>
          <w:sz w:val="24"/>
          <w:szCs w:val="24"/>
        </w:rPr>
      </w:pPr>
    </w:p>
    <w:p w:rsidR="003073D3" w:rsidRPr="00C710DD" w:rsidRDefault="003073D3" w:rsidP="003073D3">
      <w:pPr>
        <w:pStyle w:val="Subtitle"/>
        <w:jc w:val="right"/>
        <w:rPr>
          <w:rFonts w:ascii="Times New Roman" w:hAnsi="Times New Roman"/>
          <w:b w:val="0"/>
          <w:i/>
          <w:iCs/>
          <w:sz w:val="24"/>
          <w:szCs w:val="24"/>
        </w:rPr>
      </w:pPr>
      <w:r w:rsidRPr="00C710DD">
        <w:rPr>
          <w:rFonts w:ascii="Times New Roman" w:hAnsi="Times New Roman"/>
          <w:b w:val="0"/>
          <w:i/>
          <w:iCs/>
          <w:sz w:val="24"/>
          <w:szCs w:val="24"/>
        </w:rPr>
        <w:t xml:space="preserve">Izdoti saskaņā ar </w:t>
      </w:r>
    </w:p>
    <w:p w:rsidR="003073D3" w:rsidRPr="00857FD5" w:rsidRDefault="003073D3" w:rsidP="003073D3">
      <w:pPr>
        <w:pStyle w:val="Subtitle"/>
        <w:jc w:val="right"/>
        <w:rPr>
          <w:rFonts w:ascii="Times New Roman" w:hAnsi="Times New Roman"/>
          <w:b w:val="0"/>
          <w:i/>
          <w:iCs/>
          <w:sz w:val="24"/>
          <w:szCs w:val="24"/>
        </w:rPr>
      </w:pPr>
      <w:r w:rsidRPr="00857FD5">
        <w:rPr>
          <w:rFonts w:ascii="Times New Roman" w:hAnsi="Times New Roman"/>
          <w:b w:val="0"/>
          <w:i/>
          <w:iCs/>
          <w:sz w:val="24"/>
          <w:szCs w:val="24"/>
        </w:rPr>
        <w:t>Valsts pārvaldes iekārtas likuma 72.panta</w:t>
      </w:r>
    </w:p>
    <w:p w:rsidR="003073D3" w:rsidRPr="00857FD5" w:rsidRDefault="003073D3" w:rsidP="003073D3">
      <w:pPr>
        <w:pStyle w:val="Subtitle"/>
        <w:jc w:val="right"/>
        <w:rPr>
          <w:rFonts w:ascii="Times New Roman" w:hAnsi="Times New Roman"/>
          <w:b w:val="0"/>
          <w:i/>
          <w:iCs/>
          <w:sz w:val="24"/>
          <w:szCs w:val="24"/>
        </w:rPr>
      </w:pPr>
      <w:r w:rsidRPr="00857FD5">
        <w:rPr>
          <w:rFonts w:ascii="Times New Roman" w:hAnsi="Times New Roman"/>
          <w:b w:val="0"/>
          <w:i/>
          <w:iCs/>
          <w:sz w:val="24"/>
          <w:szCs w:val="24"/>
        </w:rPr>
        <w:t>pirmās daļas 2.punktu,</w:t>
      </w:r>
    </w:p>
    <w:p w:rsidR="003073D3" w:rsidRPr="00857FD5" w:rsidRDefault="003073D3" w:rsidP="003073D3">
      <w:pPr>
        <w:pStyle w:val="Subtitle"/>
        <w:jc w:val="right"/>
        <w:rPr>
          <w:rFonts w:ascii="Times New Roman" w:hAnsi="Times New Roman"/>
          <w:b w:val="0"/>
          <w:i/>
          <w:iCs/>
          <w:sz w:val="24"/>
          <w:szCs w:val="24"/>
        </w:rPr>
      </w:pPr>
      <w:r w:rsidRPr="00857FD5">
        <w:rPr>
          <w:rFonts w:ascii="Times New Roman" w:hAnsi="Times New Roman"/>
          <w:b w:val="0"/>
          <w:i/>
          <w:iCs/>
          <w:sz w:val="24"/>
          <w:szCs w:val="24"/>
        </w:rPr>
        <w:t xml:space="preserve">likuma “Par pašvaldībām” 41.panta </w:t>
      </w:r>
    </w:p>
    <w:p w:rsidR="003073D3" w:rsidRPr="00857FD5" w:rsidRDefault="003073D3" w:rsidP="003073D3">
      <w:pPr>
        <w:pStyle w:val="Subtitle"/>
        <w:jc w:val="right"/>
        <w:rPr>
          <w:rFonts w:ascii="Times New Roman" w:hAnsi="Times New Roman"/>
          <w:b w:val="0"/>
          <w:i/>
          <w:iCs/>
          <w:sz w:val="24"/>
          <w:szCs w:val="24"/>
        </w:rPr>
      </w:pPr>
      <w:r w:rsidRPr="00857FD5">
        <w:rPr>
          <w:rFonts w:ascii="Times New Roman" w:hAnsi="Times New Roman"/>
          <w:b w:val="0"/>
          <w:i/>
          <w:iCs/>
          <w:sz w:val="24"/>
          <w:szCs w:val="24"/>
        </w:rPr>
        <w:t>pirmās daļas2.punktu</w:t>
      </w:r>
    </w:p>
    <w:p w:rsidR="003073D3" w:rsidRPr="00C710DD" w:rsidRDefault="003073D3" w:rsidP="003073D3">
      <w:pPr>
        <w:jc w:val="right"/>
        <w:rPr>
          <w:bCs/>
          <w:i/>
          <w:iCs/>
        </w:rPr>
      </w:pPr>
    </w:p>
    <w:p w:rsidR="003073D3" w:rsidRDefault="003073D3" w:rsidP="003073D3">
      <w:pPr>
        <w:spacing w:before="120" w:after="120"/>
        <w:ind w:right="17" w:firstLine="567"/>
        <w:jc w:val="both"/>
      </w:pPr>
      <w:r w:rsidRPr="0070479F">
        <w:rPr>
          <w:b/>
        </w:rPr>
        <w:t>Izdarīt</w:t>
      </w:r>
      <w:r>
        <w:t xml:space="preserve"> Ogres novada pašvaldības </w:t>
      </w:r>
      <w:r w:rsidRPr="00DD0BB6">
        <w:t xml:space="preserve">2018.gada 23.augusta </w:t>
      </w:r>
      <w:r>
        <w:t>noteikumos Nr.12/2018 “</w:t>
      </w:r>
      <w:r w:rsidRPr="00DD0BB6">
        <w:t>Noteikumi par Ogres novada iedzīvotāja kartes un Ogres novada skolēna kartes noformēšanas, izsniegšanas, lietošanas un anulēšanas kārtību Ogres novada pašvaldībā</w:t>
      </w:r>
      <w:r>
        <w:t xml:space="preserve">” (publicēts “Ogrēnietis”, </w:t>
      </w:r>
      <w:r w:rsidRPr="00F9310A">
        <w:t>30.08.2018, Nr.14 )</w:t>
      </w:r>
      <w:r>
        <w:t xml:space="preserve">, </w:t>
      </w:r>
      <w:r w:rsidRPr="0061110C">
        <w:rPr>
          <w:b/>
        </w:rPr>
        <w:t>šādu</w:t>
      </w:r>
      <w:r>
        <w:rPr>
          <w:b/>
        </w:rPr>
        <w:t>s</w:t>
      </w:r>
      <w:r w:rsidRPr="0061110C">
        <w:rPr>
          <w:b/>
        </w:rPr>
        <w:t xml:space="preserve"> </w:t>
      </w:r>
      <w:r>
        <w:rPr>
          <w:b/>
        </w:rPr>
        <w:t>grozījumus</w:t>
      </w:r>
      <w:r w:rsidRPr="0061110C">
        <w:t>:</w:t>
      </w:r>
      <w:r>
        <w:t xml:space="preserve"> </w:t>
      </w:r>
    </w:p>
    <w:p w:rsidR="003073D3" w:rsidRDefault="003073D3" w:rsidP="003073D3">
      <w:pPr>
        <w:pStyle w:val="ListParagraph"/>
        <w:numPr>
          <w:ilvl w:val="0"/>
          <w:numId w:val="1"/>
        </w:numPr>
        <w:ind w:left="426" w:right="17" w:hanging="426"/>
        <w:jc w:val="both"/>
      </w:pPr>
      <w:r>
        <w:t>Papildināt ar 5.</w:t>
      </w:r>
      <w:r w:rsidRPr="00C2506C">
        <w:rPr>
          <w:vertAlign w:val="superscript"/>
        </w:rPr>
        <w:t>1</w:t>
      </w:r>
      <w:r>
        <w:t xml:space="preserve"> punktu šādā redakcijā:</w:t>
      </w:r>
    </w:p>
    <w:p w:rsidR="003073D3" w:rsidRDefault="003073D3" w:rsidP="003073D3">
      <w:pPr>
        <w:ind w:right="17"/>
        <w:jc w:val="both"/>
      </w:pPr>
      <w:r>
        <w:t>“5.</w:t>
      </w:r>
      <w:r w:rsidRPr="00C2506C">
        <w:rPr>
          <w:vertAlign w:val="superscript"/>
        </w:rPr>
        <w:t>1</w:t>
      </w:r>
      <w:r>
        <w:t xml:space="preserve"> Pašvaldības</w:t>
      </w:r>
      <w:r w:rsidRPr="00C167E9">
        <w:t xml:space="preserve"> centrālās administrācijas Sabiedrisko at</w:t>
      </w:r>
      <w:r>
        <w:t>tiecību nodaļa ievieto Pašvaldības</w:t>
      </w:r>
      <w:r w:rsidRPr="00C167E9">
        <w:t xml:space="preserve"> </w:t>
      </w:r>
      <w:r>
        <w:t>interneta vietnē</w:t>
      </w:r>
      <w:r w:rsidRPr="00C167E9">
        <w:t xml:space="preserve"> www.ogresnovads.lv un </w:t>
      </w:r>
      <w:r>
        <w:t xml:space="preserve">Pašvaldības </w:t>
      </w:r>
      <w:r w:rsidRPr="00C167E9">
        <w:t>mobilajā lietotnē informāciju par Lojalitātes programmas sadarbības partneriem un to Lojalitātes programmas piedāvājumu, nepieciešamības gadījumā to aktualizējot</w:t>
      </w:r>
      <w:r>
        <w:t>.”</w:t>
      </w:r>
    </w:p>
    <w:p w:rsidR="003073D3" w:rsidRDefault="003073D3" w:rsidP="003073D3">
      <w:pPr>
        <w:ind w:right="17"/>
        <w:jc w:val="both"/>
      </w:pPr>
    </w:p>
    <w:p w:rsidR="003073D3" w:rsidRDefault="003073D3" w:rsidP="003073D3">
      <w:pPr>
        <w:pStyle w:val="ListParagraph"/>
        <w:numPr>
          <w:ilvl w:val="0"/>
          <w:numId w:val="1"/>
        </w:numPr>
        <w:ind w:left="426" w:right="17" w:hanging="426"/>
        <w:jc w:val="both"/>
      </w:pPr>
      <w:r>
        <w:t>Papildināt ar 5.</w:t>
      </w:r>
      <w:r w:rsidRPr="00C167E9">
        <w:rPr>
          <w:vertAlign w:val="superscript"/>
        </w:rPr>
        <w:t>2</w:t>
      </w:r>
      <w:r>
        <w:t xml:space="preserve"> punktu šādā redakcijā:</w:t>
      </w:r>
    </w:p>
    <w:p w:rsidR="003073D3" w:rsidRDefault="003073D3" w:rsidP="003073D3">
      <w:pPr>
        <w:ind w:right="17"/>
        <w:jc w:val="both"/>
      </w:pPr>
      <w:r>
        <w:t>“5.</w:t>
      </w:r>
      <w:r w:rsidRPr="00C167E9">
        <w:rPr>
          <w:vertAlign w:val="superscript"/>
        </w:rPr>
        <w:t>2</w:t>
      </w:r>
      <w:r>
        <w:t xml:space="preserve"> Pašvaldības centrālās administrācijas Sabiedrisko attiecību nodaļa dzēš Pašvaldības interneta vietnē www.ogresnovads.lv un Pašvaldības mobilajā lietotnē informāciju par Lojalitātes programmas sadarbības partneriem un to Lojalitātes programmas piedāvājumu, ja saņemts iesniegums no Lojalitātes programmas sadarbības partnera par informācijas dzēšanu vai gadījumā, kad sadarbības partneris ir izstājies no Lojalitātes programmas.”</w:t>
      </w:r>
    </w:p>
    <w:p w:rsidR="003073D3" w:rsidRDefault="003073D3" w:rsidP="003073D3">
      <w:pPr>
        <w:ind w:right="17"/>
        <w:jc w:val="both"/>
      </w:pPr>
    </w:p>
    <w:p w:rsidR="003073D3" w:rsidRPr="007438DD" w:rsidRDefault="003073D3" w:rsidP="003073D3">
      <w:pPr>
        <w:spacing w:before="120" w:after="120"/>
        <w:ind w:right="17"/>
        <w:jc w:val="both"/>
      </w:pPr>
    </w:p>
    <w:p w:rsidR="003073D3" w:rsidRDefault="003073D3" w:rsidP="003073D3">
      <w:pPr>
        <w:jc w:val="both"/>
      </w:pPr>
      <w:r w:rsidRPr="00C710DD">
        <w:t>Domes priekšsēdētājs</w:t>
      </w:r>
      <w:r w:rsidRPr="00C710DD">
        <w:tab/>
      </w:r>
      <w:r w:rsidRPr="00C710DD">
        <w:tab/>
      </w:r>
      <w:r w:rsidRPr="00C710DD">
        <w:tab/>
      </w:r>
      <w:r w:rsidRPr="00C710DD">
        <w:tab/>
      </w:r>
      <w:r w:rsidRPr="00C710DD">
        <w:tab/>
      </w:r>
      <w:r w:rsidRPr="00C710DD">
        <w:tab/>
      </w:r>
      <w:r w:rsidRPr="00C710DD">
        <w:tab/>
      </w:r>
      <w:r w:rsidRPr="00C710DD">
        <w:tab/>
      </w:r>
      <w:r w:rsidRPr="00C710DD">
        <w:tab/>
      </w:r>
      <w:proofErr w:type="spellStart"/>
      <w:r>
        <w:t>E.Helmanis</w:t>
      </w:r>
      <w:proofErr w:type="spellEnd"/>
    </w:p>
    <w:p w:rsidR="009A47ED" w:rsidRPr="003073D3" w:rsidRDefault="009A47ED" w:rsidP="003073D3">
      <w:bookmarkStart w:id="0" w:name="_GoBack"/>
      <w:bookmarkEnd w:id="0"/>
    </w:p>
    <w:sectPr w:rsidR="009A47ED" w:rsidRPr="003073D3" w:rsidSect="007234C8">
      <w:footerReference w:type="even" r:id="rId6"/>
      <w:footerReference w:type="default" r:id="rId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307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E92" w:rsidRDefault="00307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3073D3" w:rsidP="002B2FDC">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163"/>
    <w:multiLevelType w:val="hybridMultilevel"/>
    <w:tmpl w:val="F6420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D3"/>
    <w:rsid w:val="003073D3"/>
    <w:rsid w:val="009A4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AE59-DD5A-4303-AC2B-471F534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D3"/>
    <w:pPr>
      <w:spacing w:after="0" w:line="240" w:lineRule="auto"/>
    </w:pPr>
    <w:rPr>
      <w:rFonts w:ascii="Times New Roman" w:eastAsia="Calibri" w:hAnsi="Times New Roman" w:cs="Times New Roman"/>
      <w:sz w:val="24"/>
      <w:szCs w:val="24"/>
    </w:rPr>
  </w:style>
  <w:style w:type="paragraph" w:styleId="Heading4">
    <w:name w:val="heading 4"/>
    <w:basedOn w:val="Normal"/>
    <w:next w:val="Normal"/>
    <w:link w:val="Heading4Char"/>
    <w:uiPriority w:val="99"/>
    <w:qFormat/>
    <w:rsid w:val="003073D3"/>
    <w:pPr>
      <w:keepNext/>
      <w:jc w:val="center"/>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073D3"/>
    <w:rPr>
      <w:rFonts w:ascii="Times New Roman" w:eastAsia="Calibri" w:hAnsi="Times New Roman" w:cs="Times New Roman"/>
      <w:b/>
      <w:bCs/>
      <w:sz w:val="24"/>
      <w:szCs w:val="24"/>
      <w:lang w:eastAsia="lv-LV"/>
    </w:rPr>
  </w:style>
  <w:style w:type="paragraph" w:styleId="Title">
    <w:name w:val="Title"/>
    <w:basedOn w:val="Normal"/>
    <w:link w:val="TitleChar"/>
    <w:uiPriority w:val="99"/>
    <w:qFormat/>
    <w:rsid w:val="003073D3"/>
    <w:pPr>
      <w:jc w:val="center"/>
    </w:pPr>
    <w:rPr>
      <w:b/>
      <w:bCs/>
      <w:lang w:eastAsia="lv-LV"/>
    </w:rPr>
  </w:style>
  <w:style w:type="character" w:customStyle="1" w:styleId="TitleChar">
    <w:name w:val="Title Char"/>
    <w:basedOn w:val="DefaultParagraphFont"/>
    <w:link w:val="Title"/>
    <w:uiPriority w:val="99"/>
    <w:rsid w:val="003073D3"/>
    <w:rPr>
      <w:rFonts w:ascii="Times New Roman" w:eastAsia="Calibri" w:hAnsi="Times New Roman" w:cs="Times New Roman"/>
      <w:b/>
      <w:bCs/>
      <w:sz w:val="24"/>
      <w:szCs w:val="24"/>
      <w:lang w:eastAsia="lv-LV"/>
    </w:rPr>
  </w:style>
  <w:style w:type="paragraph" w:styleId="Subtitle">
    <w:name w:val="Subtitle"/>
    <w:basedOn w:val="Normal"/>
    <w:link w:val="SubtitleChar"/>
    <w:uiPriority w:val="99"/>
    <w:qFormat/>
    <w:rsid w:val="003073D3"/>
    <w:pPr>
      <w:jc w:val="center"/>
    </w:pPr>
    <w:rPr>
      <w:rFonts w:ascii="RimHelvetica" w:hAnsi="RimHelvetica"/>
      <w:b/>
      <w:sz w:val="20"/>
      <w:szCs w:val="20"/>
      <w:lang w:eastAsia="lv-LV"/>
    </w:rPr>
  </w:style>
  <w:style w:type="character" w:customStyle="1" w:styleId="SubtitleChar">
    <w:name w:val="Subtitle Char"/>
    <w:basedOn w:val="DefaultParagraphFont"/>
    <w:link w:val="Subtitle"/>
    <w:uiPriority w:val="99"/>
    <w:rsid w:val="003073D3"/>
    <w:rPr>
      <w:rFonts w:ascii="RimHelvetica" w:eastAsia="Calibri" w:hAnsi="RimHelvetica" w:cs="Times New Roman"/>
      <w:b/>
      <w:sz w:val="20"/>
      <w:szCs w:val="20"/>
      <w:lang w:eastAsia="lv-LV"/>
    </w:rPr>
  </w:style>
  <w:style w:type="paragraph" w:styleId="Footer">
    <w:name w:val="footer"/>
    <w:basedOn w:val="Normal"/>
    <w:link w:val="FooterChar"/>
    <w:uiPriority w:val="99"/>
    <w:rsid w:val="003073D3"/>
    <w:pPr>
      <w:tabs>
        <w:tab w:val="center" w:pos="4153"/>
        <w:tab w:val="right" w:pos="8306"/>
      </w:tabs>
    </w:pPr>
    <w:rPr>
      <w:lang w:eastAsia="lv-LV"/>
    </w:rPr>
  </w:style>
  <w:style w:type="character" w:customStyle="1" w:styleId="FooterChar">
    <w:name w:val="Footer Char"/>
    <w:basedOn w:val="DefaultParagraphFont"/>
    <w:link w:val="Footer"/>
    <w:uiPriority w:val="99"/>
    <w:rsid w:val="003073D3"/>
    <w:rPr>
      <w:rFonts w:ascii="Times New Roman" w:eastAsia="Calibri" w:hAnsi="Times New Roman" w:cs="Times New Roman"/>
      <w:sz w:val="24"/>
      <w:szCs w:val="24"/>
      <w:lang w:eastAsia="lv-LV"/>
    </w:rPr>
  </w:style>
  <w:style w:type="character" w:styleId="PageNumber">
    <w:name w:val="page number"/>
    <w:uiPriority w:val="99"/>
    <w:rsid w:val="003073D3"/>
    <w:rPr>
      <w:rFonts w:cs="Times New Roman"/>
    </w:rPr>
  </w:style>
  <w:style w:type="paragraph" w:styleId="BodyText">
    <w:name w:val="Body Text"/>
    <w:basedOn w:val="Normal"/>
    <w:link w:val="BodyTextChar"/>
    <w:uiPriority w:val="99"/>
    <w:semiHidden/>
    <w:unhideWhenUsed/>
    <w:rsid w:val="003073D3"/>
    <w:pPr>
      <w:spacing w:after="120"/>
    </w:pPr>
  </w:style>
  <w:style w:type="character" w:customStyle="1" w:styleId="BodyTextChar">
    <w:name w:val="Body Text Char"/>
    <w:basedOn w:val="DefaultParagraphFont"/>
    <w:link w:val="BodyText"/>
    <w:uiPriority w:val="99"/>
    <w:semiHidden/>
    <w:rsid w:val="003073D3"/>
    <w:rPr>
      <w:rFonts w:ascii="Times New Roman" w:eastAsia="Calibri" w:hAnsi="Times New Roman" w:cs="Times New Roman"/>
      <w:sz w:val="24"/>
      <w:szCs w:val="24"/>
    </w:rPr>
  </w:style>
  <w:style w:type="paragraph" w:styleId="ListParagraph">
    <w:name w:val="List Paragraph"/>
    <w:basedOn w:val="Normal"/>
    <w:uiPriority w:val="34"/>
    <w:qFormat/>
    <w:rsid w:val="0030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2019-07-22T13:14:00Z</dcterms:created>
  <dcterms:modified xsi:type="dcterms:W3CDTF">2019-07-22T13:15:00Z</dcterms:modified>
</cp:coreProperties>
</file>