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AD1A0" w14:textId="77777777" w:rsidR="00377633" w:rsidRPr="00576FE7" w:rsidRDefault="00377633" w:rsidP="00377633">
      <w:pPr>
        <w:jc w:val="right"/>
        <w:rPr>
          <w:iCs/>
          <w:lang w:val="lv-LV"/>
        </w:rPr>
      </w:pPr>
      <w:r w:rsidRPr="00576FE7">
        <w:rPr>
          <w:iCs/>
          <w:lang w:val="lv-LV"/>
        </w:rPr>
        <w:t>PROJEKTS</w:t>
      </w:r>
    </w:p>
    <w:p w14:paraId="72D8B01A" w14:textId="77777777" w:rsidR="00377633" w:rsidRPr="00576FE7" w:rsidRDefault="00377633" w:rsidP="00377633">
      <w:pPr>
        <w:jc w:val="right"/>
        <w:rPr>
          <w:iCs/>
          <w:lang w:val="lv-LV"/>
        </w:rPr>
      </w:pPr>
    </w:p>
    <w:p w14:paraId="7DE8D27F" w14:textId="77777777" w:rsidR="00377633" w:rsidRPr="00576FE7" w:rsidRDefault="00377633" w:rsidP="00377633">
      <w:pPr>
        <w:jc w:val="right"/>
        <w:rPr>
          <w:iCs/>
          <w:lang w:val="lv-LV"/>
        </w:rPr>
      </w:pPr>
      <w:r w:rsidRPr="00576FE7">
        <w:rPr>
          <w:iCs/>
          <w:lang w:val="lv-LV"/>
        </w:rPr>
        <w:t>Pielikums</w:t>
      </w:r>
    </w:p>
    <w:p w14:paraId="67E0587B" w14:textId="77777777" w:rsidR="00377633" w:rsidRPr="00576FE7" w:rsidRDefault="00377633" w:rsidP="00377633">
      <w:pPr>
        <w:jc w:val="right"/>
        <w:rPr>
          <w:lang w:val="lv-LV"/>
        </w:rPr>
      </w:pPr>
      <w:r w:rsidRPr="00576FE7">
        <w:rPr>
          <w:lang w:val="lv-LV"/>
        </w:rPr>
        <w:t xml:space="preserve">Ogres novada pašvaldības domes </w:t>
      </w:r>
    </w:p>
    <w:p w14:paraId="24AF5AC0" w14:textId="591C4A0E" w:rsidR="00377633" w:rsidRPr="00576FE7" w:rsidRDefault="00B70412" w:rsidP="00377633">
      <w:pPr>
        <w:jc w:val="right"/>
        <w:rPr>
          <w:lang w:val="lv-LV"/>
        </w:rPr>
      </w:pPr>
      <w:r>
        <w:rPr>
          <w:lang w:val="lv-LV"/>
        </w:rPr>
        <w:t>16</w:t>
      </w:r>
      <w:r w:rsidR="00377633" w:rsidRPr="00576FE7">
        <w:rPr>
          <w:lang w:val="lv-LV"/>
        </w:rPr>
        <w:t>.</w:t>
      </w:r>
      <w:r w:rsidR="00377633">
        <w:rPr>
          <w:lang w:val="lv-LV"/>
        </w:rPr>
        <w:t>08</w:t>
      </w:r>
      <w:r w:rsidR="00377633" w:rsidRPr="00576FE7">
        <w:rPr>
          <w:lang w:val="lv-LV"/>
        </w:rPr>
        <w:t xml:space="preserve">.2023. </w:t>
      </w:r>
      <w:r>
        <w:rPr>
          <w:lang w:val="lv-LV"/>
        </w:rPr>
        <w:t xml:space="preserve">ārkārtas sēdes </w:t>
      </w:r>
      <w:bookmarkStart w:id="0" w:name="_GoBack"/>
      <w:bookmarkEnd w:id="0"/>
      <w:r w:rsidR="00377633" w:rsidRPr="00576FE7">
        <w:rPr>
          <w:lang w:val="lv-LV"/>
        </w:rPr>
        <w:t>lēmumam</w:t>
      </w:r>
    </w:p>
    <w:p w14:paraId="76393916" w14:textId="7EF6E10F" w:rsidR="00377633" w:rsidRPr="00576FE7" w:rsidRDefault="00377633" w:rsidP="00377633">
      <w:pPr>
        <w:jc w:val="right"/>
        <w:rPr>
          <w:rFonts w:ascii="Calibri" w:hAnsi="Calibri" w:cs="Calibri"/>
          <w:lang w:val="lv-LV"/>
        </w:rPr>
      </w:pPr>
      <w:r>
        <w:rPr>
          <w:lang w:val="lv-LV"/>
        </w:rPr>
        <w:t>(protokols Nr.</w:t>
      </w:r>
      <w:r w:rsidR="00B70412">
        <w:rPr>
          <w:lang w:val="lv-LV"/>
        </w:rPr>
        <w:t>14</w:t>
      </w:r>
      <w:r w:rsidRPr="00576FE7">
        <w:rPr>
          <w:lang w:val="lv-LV"/>
        </w:rPr>
        <w:t xml:space="preserve">; </w:t>
      </w:r>
      <w:r w:rsidR="00B70412">
        <w:rPr>
          <w:lang w:val="lv-LV"/>
        </w:rPr>
        <w:t>4</w:t>
      </w:r>
      <w:r w:rsidRPr="00576FE7">
        <w:rPr>
          <w:lang w:val="lv-LV"/>
        </w:rPr>
        <w:t>.)</w:t>
      </w:r>
    </w:p>
    <w:p w14:paraId="0C4FE9D2" w14:textId="77777777" w:rsidR="00377633" w:rsidRPr="00576FE7" w:rsidRDefault="00377633" w:rsidP="00377633">
      <w:pPr>
        <w:jc w:val="center"/>
        <w:rPr>
          <w:b/>
          <w:sz w:val="16"/>
          <w:szCs w:val="16"/>
          <w:lang w:val="lv-LV"/>
        </w:rPr>
      </w:pPr>
    </w:p>
    <w:p w14:paraId="70C9D542" w14:textId="77777777" w:rsidR="00377633" w:rsidRPr="00576FE7" w:rsidRDefault="00377633" w:rsidP="00377633">
      <w:pPr>
        <w:jc w:val="center"/>
        <w:rPr>
          <w:b/>
          <w:sz w:val="32"/>
          <w:szCs w:val="32"/>
          <w:lang w:val="lv-LV"/>
        </w:rPr>
      </w:pPr>
    </w:p>
    <w:p w14:paraId="0A07391E" w14:textId="77777777" w:rsidR="00377633" w:rsidRPr="00576FE7" w:rsidRDefault="00377633" w:rsidP="00377633">
      <w:pPr>
        <w:jc w:val="center"/>
        <w:rPr>
          <w:b/>
          <w:sz w:val="32"/>
          <w:szCs w:val="32"/>
          <w:lang w:val="lv-LV"/>
        </w:rPr>
      </w:pPr>
      <w:r w:rsidRPr="00576FE7">
        <w:rPr>
          <w:b/>
          <w:sz w:val="32"/>
          <w:szCs w:val="32"/>
          <w:lang w:val="lv-LV"/>
        </w:rPr>
        <w:t>LĪGUMS</w:t>
      </w:r>
    </w:p>
    <w:p w14:paraId="5226FC5A" w14:textId="77777777" w:rsidR="00377633" w:rsidRPr="00576FE7" w:rsidRDefault="00377633" w:rsidP="00377633">
      <w:pPr>
        <w:jc w:val="center"/>
        <w:rPr>
          <w:b/>
          <w:sz w:val="16"/>
          <w:szCs w:val="16"/>
          <w:lang w:val="lv-LV"/>
        </w:rPr>
      </w:pPr>
    </w:p>
    <w:p w14:paraId="3CABFB56" w14:textId="77777777" w:rsidR="00377633" w:rsidRPr="00576FE7" w:rsidRDefault="00377633" w:rsidP="00377633">
      <w:pPr>
        <w:jc w:val="center"/>
        <w:rPr>
          <w:b/>
          <w:sz w:val="32"/>
          <w:szCs w:val="32"/>
          <w:lang w:val="lv-LV"/>
        </w:rPr>
      </w:pPr>
      <w:r w:rsidRPr="00576FE7">
        <w:rPr>
          <w:b/>
          <w:sz w:val="32"/>
          <w:szCs w:val="32"/>
          <w:lang w:val="lv-LV"/>
        </w:rPr>
        <w:t>par sadarbību starp Ogres novada pašvaldību (Latvijas Republika)</w:t>
      </w:r>
    </w:p>
    <w:p w14:paraId="2CD5E8A3" w14:textId="2D7F5E62" w:rsidR="00377633" w:rsidRPr="00576FE7" w:rsidRDefault="00377633" w:rsidP="00377633">
      <w:pPr>
        <w:jc w:val="center"/>
        <w:rPr>
          <w:b/>
          <w:sz w:val="32"/>
          <w:szCs w:val="32"/>
          <w:lang w:val="lv-LV"/>
        </w:rPr>
      </w:pPr>
      <w:r w:rsidRPr="00576FE7">
        <w:rPr>
          <w:b/>
          <w:sz w:val="32"/>
          <w:szCs w:val="32"/>
          <w:lang w:val="lv-LV"/>
        </w:rPr>
        <w:t xml:space="preserve">un </w:t>
      </w:r>
      <w:r>
        <w:rPr>
          <w:b/>
          <w:sz w:val="32"/>
          <w:szCs w:val="32"/>
          <w:lang w:val="lv-LV"/>
        </w:rPr>
        <w:t>Zb</w:t>
      </w:r>
      <w:r w:rsidR="005E7D64">
        <w:rPr>
          <w:b/>
          <w:sz w:val="32"/>
          <w:szCs w:val="32"/>
          <w:lang w:val="lv-LV"/>
        </w:rPr>
        <w:t>a</w:t>
      </w:r>
      <w:r w:rsidR="008A5190">
        <w:rPr>
          <w:b/>
          <w:sz w:val="32"/>
          <w:szCs w:val="32"/>
          <w:lang w:val="lv-LV"/>
        </w:rPr>
        <w:t>raž</w:t>
      </w:r>
      <w:r>
        <w:rPr>
          <w:b/>
          <w:sz w:val="32"/>
          <w:szCs w:val="32"/>
          <w:lang w:val="lv-LV"/>
        </w:rPr>
        <w:t>as</w:t>
      </w:r>
      <w:r w:rsidR="00250DE1">
        <w:rPr>
          <w:b/>
          <w:sz w:val="32"/>
          <w:szCs w:val="32"/>
          <w:lang w:val="lv-LV"/>
        </w:rPr>
        <w:t xml:space="preserve"> pilsētu </w:t>
      </w:r>
      <w:r w:rsidRPr="00576FE7">
        <w:rPr>
          <w:b/>
          <w:sz w:val="32"/>
          <w:szCs w:val="32"/>
          <w:lang w:val="lv-LV"/>
        </w:rPr>
        <w:t>(</w:t>
      </w:r>
      <w:r w:rsidR="00F3052B">
        <w:rPr>
          <w:b/>
          <w:sz w:val="32"/>
          <w:szCs w:val="32"/>
          <w:lang w:val="lv-LV"/>
        </w:rPr>
        <w:t>Ukraina</w:t>
      </w:r>
      <w:r w:rsidRPr="00576FE7">
        <w:rPr>
          <w:b/>
          <w:sz w:val="32"/>
          <w:szCs w:val="32"/>
          <w:lang w:val="lv-LV"/>
        </w:rPr>
        <w:t>)</w:t>
      </w:r>
    </w:p>
    <w:p w14:paraId="254A7940" w14:textId="77777777" w:rsidR="00377633" w:rsidRPr="00576FE7" w:rsidRDefault="00377633" w:rsidP="00377633">
      <w:pPr>
        <w:jc w:val="center"/>
        <w:rPr>
          <w:b/>
          <w:sz w:val="32"/>
          <w:szCs w:val="32"/>
          <w:lang w:val="lv-LV"/>
        </w:rPr>
      </w:pPr>
    </w:p>
    <w:p w14:paraId="351A6365" w14:textId="77777777" w:rsidR="00377633" w:rsidRPr="00576FE7" w:rsidRDefault="00377633" w:rsidP="00377633">
      <w:pPr>
        <w:rPr>
          <w:lang w:val="lv-LV"/>
        </w:rPr>
      </w:pPr>
    </w:p>
    <w:p w14:paraId="5063D6AF" w14:textId="77777777" w:rsidR="00377633" w:rsidRPr="00576FE7" w:rsidRDefault="00377633" w:rsidP="00377633">
      <w:pPr>
        <w:rPr>
          <w:b/>
          <w:lang w:val="lv-LV"/>
        </w:rPr>
      </w:pPr>
      <w:r w:rsidRPr="00576FE7">
        <w:rPr>
          <w:b/>
          <w:lang w:val="lv-LV"/>
        </w:rPr>
        <w:t>__________</w:t>
      </w:r>
      <w:r w:rsidRPr="00576FE7">
        <w:rPr>
          <w:b/>
          <w:lang w:val="lv-LV"/>
        </w:rPr>
        <w:tab/>
      </w:r>
      <w:r w:rsidRPr="00576FE7">
        <w:rPr>
          <w:b/>
          <w:lang w:val="lv-LV"/>
        </w:rPr>
        <w:tab/>
      </w:r>
      <w:r w:rsidRPr="00576FE7">
        <w:rPr>
          <w:b/>
          <w:lang w:val="lv-LV"/>
        </w:rPr>
        <w:tab/>
      </w:r>
      <w:r w:rsidRPr="00576FE7">
        <w:rPr>
          <w:b/>
          <w:lang w:val="lv-LV"/>
        </w:rPr>
        <w:tab/>
      </w:r>
      <w:r w:rsidRPr="00576FE7">
        <w:rPr>
          <w:b/>
          <w:lang w:val="lv-LV"/>
        </w:rPr>
        <w:tab/>
      </w:r>
      <w:r w:rsidRPr="00576FE7">
        <w:rPr>
          <w:b/>
          <w:lang w:val="lv-LV"/>
        </w:rPr>
        <w:tab/>
      </w:r>
      <w:r w:rsidRPr="00576FE7">
        <w:rPr>
          <w:b/>
          <w:lang w:val="lv-LV"/>
        </w:rPr>
        <w:tab/>
      </w:r>
      <w:r w:rsidRPr="00576FE7">
        <w:rPr>
          <w:b/>
          <w:lang w:val="lv-LV"/>
        </w:rPr>
        <w:tab/>
        <w:t>2023. gada ___.__________</w:t>
      </w:r>
    </w:p>
    <w:p w14:paraId="212FCBDF" w14:textId="77777777" w:rsidR="00377633" w:rsidRPr="00576FE7" w:rsidRDefault="00377633" w:rsidP="00377633">
      <w:pPr>
        <w:rPr>
          <w:lang w:val="lv-LV"/>
        </w:rPr>
      </w:pPr>
    </w:p>
    <w:p w14:paraId="41ACEAC0" w14:textId="77777777" w:rsidR="00377633" w:rsidRPr="00576FE7" w:rsidRDefault="00377633" w:rsidP="00377633">
      <w:pPr>
        <w:rPr>
          <w:lang w:val="lv-LV"/>
        </w:rPr>
      </w:pPr>
    </w:p>
    <w:p w14:paraId="21B69F32" w14:textId="77777777" w:rsidR="00377633" w:rsidRPr="00576FE7" w:rsidRDefault="00377633" w:rsidP="00377633">
      <w:pPr>
        <w:ind w:firstLine="708"/>
        <w:jc w:val="both"/>
        <w:rPr>
          <w:lang w:val="lv-LV"/>
        </w:rPr>
      </w:pPr>
      <w:r w:rsidRPr="00576FE7">
        <w:rPr>
          <w:lang w:val="lv-LV"/>
        </w:rPr>
        <w:t xml:space="preserve">Ogres novada pašvaldība, domes priekšsēdētāja Egila Helmaņa personā, un </w:t>
      </w:r>
      <w:r>
        <w:rPr>
          <w:lang w:val="lv-LV"/>
        </w:rPr>
        <w:t>Zb</w:t>
      </w:r>
      <w:r w:rsidR="005E7D64">
        <w:rPr>
          <w:lang w:val="lv-LV"/>
        </w:rPr>
        <w:t>a</w:t>
      </w:r>
      <w:r w:rsidR="008A5190">
        <w:rPr>
          <w:lang w:val="lv-LV"/>
        </w:rPr>
        <w:t>raž</w:t>
      </w:r>
      <w:r>
        <w:rPr>
          <w:lang w:val="lv-LV"/>
        </w:rPr>
        <w:t>as</w:t>
      </w:r>
      <w:r w:rsidRPr="00576FE7">
        <w:rPr>
          <w:lang w:val="lv-LV"/>
        </w:rPr>
        <w:t xml:space="preserve"> </w:t>
      </w:r>
      <w:r w:rsidR="008A5190">
        <w:rPr>
          <w:lang w:val="lv-LV"/>
        </w:rPr>
        <w:t>pilsēta</w:t>
      </w:r>
      <w:r w:rsidRPr="00B15932">
        <w:rPr>
          <w:lang w:val="lv-LV"/>
        </w:rPr>
        <w:t xml:space="preserve">, </w:t>
      </w:r>
      <w:r w:rsidR="008A5190">
        <w:rPr>
          <w:lang w:val="lv-LV"/>
        </w:rPr>
        <w:t>tās</w:t>
      </w:r>
      <w:r w:rsidR="00B15932" w:rsidRPr="00B15932">
        <w:rPr>
          <w:lang w:val="lv-LV"/>
        </w:rPr>
        <w:t xml:space="preserve"> </w:t>
      </w:r>
      <w:r w:rsidR="008A5190">
        <w:rPr>
          <w:lang w:val="lv-LV"/>
        </w:rPr>
        <w:t>mēra</w:t>
      </w:r>
      <w:r w:rsidRPr="00B15932">
        <w:rPr>
          <w:lang w:val="lv-LV"/>
        </w:rPr>
        <w:t xml:space="preserve"> </w:t>
      </w:r>
      <w:r w:rsidR="00B15932">
        <w:rPr>
          <w:lang w:val="lv-LV"/>
        </w:rPr>
        <w:t>Romāna Polikrovska</w:t>
      </w:r>
      <w:r w:rsidR="00085669">
        <w:rPr>
          <w:lang w:val="lv-LV"/>
        </w:rPr>
        <w:t xml:space="preserve"> personā (turpmāk</w:t>
      </w:r>
      <w:r w:rsidRPr="00576FE7">
        <w:rPr>
          <w:lang w:val="lv-LV"/>
        </w:rPr>
        <w:t xml:space="preserve"> sauktas Puses), ņemot vērā abpusējo ieinteresētību tirdzniecības, ekonomiskās, izglītības, sporta un kultūras sadarbības nodibināšanā un attīstīšanā, balstoties uz vienlīdzības un abpusēja izdevīguma principiem, vienojas par:</w:t>
      </w:r>
    </w:p>
    <w:p w14:paraId="7605F3AA" w14:textId="77777777" w:rsidR="00377633" w:rsidRPr="00576FE7" w:rsidRDefault="00377633" w:rsidP="00377633">
      <w:pPr>
        <w:rPr>
          <w:lang w:val="lv-LV"/>
        </w:rPr>
      </w:pPr>
    </w:p>
    <w:p w14:paraId="5D61AAEE" w14:textId="77777777" w:rsidR="00377633" w:rsidRPr="00576FE7" w:rsidRDefault="00377633" w:rsidP="00377633">
      <w:pPr>
        <w:jc w:val="center"/>
        <w:rPr>
          <w:b/>
          <w:lang w:val="lv-LV"/>
        </w:rPr>
      </w:pPr>
      <w:r w:rsidRPr="00576FE7">
        <w:rPr>
          <w:b/>
          <w:lang w:val="lv-LV"/>
        </w:rPr>
        <w:t>1. pants</w:t>
      </w:r>
    </w:p>
    <w:p w14:paraId="06E75524" w14:textId="77777777" w:rsidR="00377633" w:rsidRPr="00576FE7" w:rsidRDefault="00377633" w:rsidP="00377633">
      <w:pPr>
        <w:jc w:val="both"/>
        <w:rPr>
          <w:lang w:val="lv-LV"/>
        </w:rPr>
      </w:pPr>
      <w:r w:rsidRPr="00576FE7">
        <w:rPr>
          <w:lang w:val="lv-LV"/>
        </w:rPr>
        <w:tab/>
        <w:t xml:space="preserve">Puses īsteno tirdzniecības, ekonomisko, izglītības, sporta un kultūras sadarbību atbilstoši spēkā esošajiem Latvijas Republikas un </w:t>
      </w:r>
      <w:r w:rsidR="00F3052B">
        <w:rPr>
          <w:lang w:val="lv-LV"/>
        </w:rPr>
        <w:t>Ukrainas</w:t>
      </w:r>
      <w:r w:rsidRPr="00576FE7">
        <w:rPr>
          <w:lang w:val="lv-LV"/>
        </w:rPr>
        <w:t xml:space="preserve"> normatīvajiem aktiem. Puses attīsta un nostiprina kontaktus un attiecības, kas izveidojušās pēc vienlīdzības, brīvas gribas, partnerības un abpusēja izdevīguma principiem.</w:t>
      </w:r>
    </w:p>
    <w:p w14:paraId="73B9F009" w14:textId="77777777" w:rsidR="00377633" w:rsidRPr="00576FE7" w:rsidRDefault="00377633" w:rsidP="00377633">
      <w:pPr>
        <w:jc w:val="both"/>
        <w:rPr>
          <w:lang w:val="lv-LV"/>
        </w:rPr>
      </w:pPr>
    </w:p>
    <w:p w14:paraId="3F3A7EAF" w14:textId="77777777" w:rsidR="00377633" w:rsidRPr="00576FE7" w:rsidRDefault="00377633" w:rsidP="00377633">
      <w:pPr>
        <w:jc w:val="center"/>
        <w:rPr>
          <w:b/>
          <w:lang w:val="lv-LV"/>
        </w:rPr>
      </w:pPr>
      <w:r w:rsidRPr="00576FE7">
        <w:rPr>
          <w:b/>
          <w:lang w:val="lv-LV"/>
        </w:rPr>
        <w:t>2. pants</w:t>
      </w:r>
    </w:p>
    <w:p w14:paraId="421ACB54" w14:textId="77777777" w:rsidR="00377633" w:rsidRPr="00576FE7" w:rsidRDefault="00377633" w:rsidP="00377633">
      <w:pPr>
        <w:jc w:val="both"/>
        <w:rPr>
          <w:lang w:val="lv-LV"/>
        </w:rPr>
      </w:pPr>
      <w:r w:rsidRPr="00576FE7">
        <w:rPr>
          <w:b/>
          <w:lang w:val="lv-LV"/>
        </w:rPr>
        <w:t xml:space="preserve">         </w:t>
      </w:r>
      <w:r w:rsidRPr="00576FE7">
        <w:rPr>
          <w:lang w:val="lv-LV"/>
        </w:rPr>
        <w:t>Puses plāno attīstīt abpusēji izdevīgu sadarbību, nosakot prioritāros šo attiecību virzienus:</w:t>
      </w:r>
    </w:p>
    <w:p w14:paraId="18F7217F" w14:textId="77777777" w:rsidR="00377633" w:rsidRPr="00576FE7" w:rsidRDefault="00377633" w:rsidP="00377633">
      <w:pPr>
        <w:numPr>
          <w:ilvl w:val="0"/>
          <w:numId w:val="1"/>
        </w:numPr>
        <w:jc w:val="both"/>
        <w:rPr>
          <w:lang w:val="lv-LV"/>
        </w:rPr>
      </w:pPr>
      <w:r w:rsidRPr="00576FE7">
        <w:rPr>
          <w:lang w:val="lv-LV"/>
        </w:rPr>
        <w:t>vietējās pašvaldības attīstība;</w:t>
      </w:r>
    </w:p>
    <w:p w14:paraId="5BCCBFA8" w14:textId="77777777" w:rsidR="00377633" w:rsidRPr="00576FE7" w:rsidRDefault="00377633" w:rsidP="00377633">
      <w:pPr>
        <w:numPr>
          <w:ilvl w:val="0"/>
          <w:numId w:val="1"/>
        </w:numPr>
        <w:jc w:val="both"/>
        <w:rPr>
          <w:lang w:val="lv-LV"/>
        </w:rPr>
      </w:pPr>
      <w:r w:rsidRPr="00576FE7">
        <w:rPr>
          <w:lang w:val="lv-LV"/>
        </w:rPr>
        <w:t>atbalsts saimnieciskajām iniciatīvām, investīcijas, ārējā ekonomiskā darbība, tūrisms;</w:t>
      </w:r>
    </w:p>
    <w:p w14:paraId="58E1648D" w14:textId="77777777" w:rsidR="00377633" w:rsidRPr="00576FE7" w:rsidRDefault="00377633" w:rsidP="00377633">
      <w:pPr>
        <w:numPr>
          <w:ilvl w:val="0"/>
          <w:numId w:val="1"/>
        </w:numPr>
        <w:jc w:val="both"/>
        <w:rPr>
          <w:lang w:val="lv-LV"/>
        </w:rPr>
      </w:pPr>
      <w:r w:rsidRPr="00576FE7">
        <w:rPr>
          <w:lang w:val="lv-LV"/>
        </w:rPr>
        <w:t>ražošana, pakalpojumi, transports, komunikācijas;</w:t>
      </w:r>
    </w:p>
    <w:p w14:paraId="59DB4ADD" w14:textId="77777777" w:rsidR="00377633" w:rsidRPr="00576FE7" w:rsidRDefault="00377633" w:rsidP="00377633">
      <w:pPr>
        <w:numPr>
          <w:ilvl w:val="0"/>
          <w:numId w:val="1"/>
        </w:numPr>
        <w:jc w:val="both"/>
        <w:rPr>
          <w:lang w:val="lv-LV"/>
        </w:rPr>
      </w:pPr>
      <w:r w:rsidRPr="00576FE7">
        <w:rPr>
          <w:lang w:val="lv-LV"/>
        </w:rPr>
        <w:t>ekoloģija un dabas resursu racionāla izmantošana;</w:t>
      </w:r>
    </w:p>
    <w:p w14:paraId="4CD3F1BA" w14:textId="77777777" w:rsidR="00377633" w:rsidRPr="00576FE7" w:rsidRDefault="00377633" w:rsidP="00377633">
      <w:pPr>
        <w:numPr>
          <w:ilvl w:val="0"/>
          <w:numId w:val="1"/>
        </w:numPr>
        <w:jc w:val="both"/>
        <w:rPr>
          <w:lang w:val="lv-LV"/>
        </w:rPr>
      </w:pPr>
      <w:r w:rsidRPr="00576FE7">
        <w:rPr>
          <w:lang w:val="lv-LV"/>
        </w:rPr>
        <w:t>izglītība, kultūra un sports;</w:t>
      </w:r>
    </w:p>
    <w:p w14:paraId="79ED468E" w14:textId="77777777" w:rsidR="00377633" w:rsidRPr="00576FE7" w:rsidRDefault="00377633" w:rsidP="00377633">
      <w:pPr>
        <w:numPr>
          <w:ilvl w:val="0"/>
          <w:numId w:val="1"/>
        </w:numPr>
        <w:jc w:val="both"/>
        <w:rPr>
          <w:lang w:val="lv-LV"/>
        </w:rPr>
      </w:pPr>
      <w:r w:rsidRPr="00576FE7">
        <w:rPr>
          <w:lang w:val="lv-LV"/>
        </w:rPr>
        <w:t>veselības aizsardzība;</w:t>
      </w:r>
    </w:p>
    <w:p w14:paraId="1EB8BB8F" w14:textId="77777777" w:rsidR="00377633" w:rsidRPr="00576FE7" w:rsidRDefault="00377633" w:rsidP="00377633">
      <w:pPr>
        <w:numPr>
          <w:ilvl w:val="0"/>
          <w:numId w:val="1"/>
        </w:numPr>
        <w:jc w:val="both"/>
        <w:rPr>
          <w:lang w:val="lv-LV"/>
        </w:rPr>
      </w:pPr>
      <w:r w:rsidRPr="00576FE7">
        <w:rPr>
          <w:lang w:val="lv-LV"/>
        </w:rPr>
        <w:t>atbalsts nevalstisko organizāciju un privātajām iniciatīvām.</w:t>
      </w:r>
    </w:p>
    <w:p w14:paraId="30002E19" w14:textId="77777777" w:rsidR="00377633" w:rsidRPr="00576FE7" w:rsidRDefault="00377633" w:rsidP="00377633">
      <w:pPr>
        <w:ind w:left="4248"/>
        <w:rPr>
          <w:lang w:val="lv-LV"/>
        </w:rPr>
      </w:pPr>
    </w:p>
    <w:p w14:paraId="11F5440F" w14:textId="77777777" w:rsidR="00377633" w:rsidRPr="00576FE7" w:rsidRDefault="00377633" w:rsidP="00377633">
      <w:pPr>
        <w:ind w:left="4248"/>
        <w:rPr>
          <w:b/>
          <w:lang w:val="lv-LV"/>
        </w:rPr>
      </w:pPr>
      <w:r w:rsidRPr="00576FE7">
        <w:rPr>
          <w:b/>
          <w:lang w:val="lv-LV"/>
        </w:rPr>
        <w:t>3. pants</w:t>
      </w:r>
    </w:p>
    <w:p w14:paraId="0940B82A" w14:textId="77777777" w:rsidR="00377633" w:rsidRPr="00576FE7" w:rsidRDefault="00377633" w:rsidP="00377633">
      <w:pPr>
        <w:jc w:val="both"/>
        <w:rPr>
          <w:lang w:val="lv-LV"/>
        </w:rPr>
      </w:pPr>
      <w:r w:rsidRPr="00576FE7">
        <w:rPr>
          <w:lang w:val="lv-LV"/>
        </w:rPr>
        <w:tab/>
      </w:r>
      <w:r w:rsidRPr="00D04286">
        <w:rPr>
          <w:lang w:val="lv-LV"/>
        </w:rPr>
        <w:t>Puses veicina sadarbības saikņu veidošanu un pieredzes apmaiņu starp pašvaldību struktūrvienībām, institūcijām, organizācijām, fondiem un dažādu nozaru uzņēmumiem, organizē kopīgas tikšanās, informācijas apmaiņu, kopīgu projektu īstenošanu.</w:t>
      </w:r>
    </w:p>
    <w:p w14:paraId="12E5C607" w14:textId="77777777" w:rsidR="00377633" w:rsidRPr="00576FE7" w:rsidRDefault="00377633" w:rsidP="00377633">
      <w:pPr>
        <w:rPr>
          <w:lang w:val="lv-LV"/>
        </w:rPr>
      </w:pPr>
    </w:p>
    <w:p w14:paraId="13EAB8D0" w14:textId="77777777" w:rsidR="00377633" w:rsidRPr="00576FE7" w:rsidRDefault="00377633" w:rsidP="00377633">
      <w:pPr>
        <w:jc w:val="center"/>
        <w:rPr>
          <w:b/>
          <w:lang w:val="lv-LV"/>
        </w:rPr>
      </w:pPr>
      <w:r w:rsidRPr="00576FE7">
        <w:rPr>
          <w:b/>
          <w:lang w:val="lv-LV"/>
        </w:rPr>
        <w:t>4. pants</w:t>
      </w:r>
    </w:p>
    <w:p w14:paraId="2EC0B4DE" w14:textId="77777777" w:rsidR="00377633" w:rsidRPr="00576FE7" w:rsidRDefault="00377633" w:rsidP="00377633">
      <w:pPr>
        <w:jc w:val="both"/>
        <w:rPr>
          <w:lang w:val="lv-LV"/>
        </w:rPr>
      </w:pPr>
      <w:r w:rsidRPr="00576FE7">
        <w:rPr>
          <w:lang w:val="lv-LV"/>
        </w:rPr>
        <w:tab/>
        <w:t>Puses veicina sadarbības saikņu veidošanu starp saimnieciskajiem subjektiem.</w:t>
      </w:r>
    </w:p>
    <w:p w14:paraId="31E7700E" w14:textId="77777777" w:rsidR="00377633" w:rsidRPr="00576FE7" w:rsidRDefault="00377633" w:rsidP="00377633">
      <w:pPr>
        <w:jc w:val="both"/>
        <w:rPr>
          <w:lang w:val="lv-LV"/>
        </w:rPr>
      </w:pPr>
      <w:r w:rsidRPr="00576FE7">
        <w:rPr>
          <w:lang w:val="lv-LV"/>
        </w:rPr>
        <w:tab/>
        <w:t>Puses rada labvēlīgus apstākļus uzņēmumu kopīgai darbībai, to atbalstam, ieskaitot investīciju ieguldījumus.</w:t>
      </w:r>
    </w:p>
    <w:p w14:paraId="16C2A6E6" w14:textId="77777777" w:rsidR="00377633" w:rsidRPr="00576FE7" w:rsidRDefault="00377633" w:rsidP="00377633">
      <w:pPr>
        <w:jc w:val="both"/>
        <w:rPr>
          <w:lang w:val="lv-LV"/>
        </w:rPr>
      </w:pPr>
      <w:r w:rsidRPr="00576FE7">
        <w:rPr>
          <w:lang w:val="lv-LV"/>
        </w:rPr>
        <w:tab/>
        <w:t xml:space="preserve">Sadarbība tirdzniecības un ekonomisko attiecību jomā tiek īstenota, pamatojoties uz vienošanos un līgumiem, kas noslēdzami starp saimnieciskajiem subjektiem atbilstoši Latvijas Republikas un </w:t>
      </w:r>
      <w:r w:rsidR="00B20986">
        <w:rPr>
          <w:lang w:val="lv-LV"/>
        </w:rPr>
        <w:t>Ukrainas</w:t>
      </w:r>
      <w:r w:rsidRPr="00576FE7">
        <w:rPr>
          <w:lang w:val="lv-LV"/>
        </w:rPr>
        <w:t xml:space="preserve"> spēkā esošajiem normatīvajiem aktiem.</w:t>
      </w:r>
    </w:p>
    <w:p w14:paraId="448988EA" w14:textId="77777777" w:rsidR="00377633" w:rsidRPr="00576FE7" w:rsidRDefault="00377633" w:rsidP="00377633">
      <w:pPr>
        <w:jc w:val="both"/>
        <w:rPr>
          <w:lang w:val="lv-LV"/>
        </w:rPr>
      </w:pPr>
      <w:r w:rsidRPr="00576FE7">
        <w:rPr>
          <w:lang w:val="lv-LV"/>
        </w:rPr>
        <w:lastRenderedPageBreak/>
        <w:tab/>
        <w:t>Atbildība par vienošanās un līgumu izpildi gulstas uz saimnieciskajiem subjektiem, kas tos noslēguši.</w:t>
      </w:r>
    </w:p>
    <w:p w14:paraId="6B565E29" w14:textId="77777777" w:rsidR="00377633" w:rsidRPr="00576FE7" w:rsidRDefault="00377633" w:rsidP="00377633">
      <w:pPr>
        <w:jc w:val="both"/>
        <w:rPr>
          <w:lang w:val="lv-LV"/>
        </w:rPr>
      </w:pPr>
      <w:r w:rsidRPr="00576FE7">
        <w:rPr>
          <w:lang w:val="lv-LV"/>
        </w:rPr>
        <w:tab/>
        <w:t>Puses organizē kopīgus prezentācijas pasākumus (forumus, izstādes, gadatirgus u.c.) un veicina to norisi.</w:t>
      </w:r>
    </w:p>
    <w:p w14:paraId="6B672CF9" w14:textId="77777777" w:rsidR="00377633" w:rsidRPr="00576FE7" w:rsidRDefault="00377633" w:rsidP="00377633">
      <w:pPr>
        <w:jc w:val="both"/>
        <w:rPr>
          <w:lang w:val="lv-LV"/>
        </w:rPr>
      </w:pPr>
      <w:r w:rsidRPr="00576FE7">
        <w:rPr>
          <w:lang w:val="lv-LV"/>
        </w:rPr>
        <w:tab/>
      </w:r>
    </w:p>
    <w:p w14:paraId="703543D1" w14:textId="77777777" w:rsidR="00377633" w:rsidRPr="00576FE7" w:rsidRDefault="00377633" w:rsidP="00377633">
      <w:pPr>
        <w:jc w:val="center"/>
        <w:rPr>
          <w:b/>
          <w:lang w:val="lv-LV"/>
        </w:rPr>
      </w:pPr>
      <w:r w:rsidRPr="00576FE7">
        <w:rPr>
          <w:b/>
          <w:lang w:val="lv-LV"/>
        </w:rPr>
        <w:t>5. pants</w:t>
      </w:r>
    </w:p>
    <w:p w14:paraId="46779067" w14:textId="77777777" w:rsidR="00377633" w:rsidRPr="00FF0105" w:rsidRDefault="00377633" w:rsidP="00377633">
      <w:pPr>
        <w:ind w:firstLine="708"/>
        <w:jc w:val="both"/>
        <w:rPr>
          <w:lang w:val="lv-LV"/>
        </w:rPr>
      </w:pPr>
      <w:r w:rsidRPr="00576FE7">
        <w:rPr>
          <w:lang w:val="lv-LV"/>
        </w:rPr>
        <w:t xml:space="preserve">Izdevumus, kas saistīti ar </w:t>
      </w:r>
      <w:r w:rsidRPr="00FF0105">
        <w:rPr>
          <w:lang w:val="lv-LV"/>
        </w:rPr>
        <w:t>šī līguma īstenošanu, sedz katra no Pusēm patstāvīgi.</w:t>
      </w:r>
    </w:p>
    <w:p w14:paraId="73EB9369" w14:textId="77777777" w:rsidR="00377633" w:rsidRPr="00FF0105" w:rsidRDefault="00377633" w:rsidP="00377633">
      <w:pPr>
        <w:ind w:firstLine="708"/>
        <w:jc w:val="both"/>
        <w:rPr>
          <w:lang w:val="lv-LV"/>
        </w:rPr>
      </w:pPr>
      <w:r w:rsidRPr="00FF0105">
        <w:rPr>
          <w:lang w:val="lv-LV"/>
        </w:rPr>
        <w:t>Izdevumus, kas saistīti ar oficiālo delegāciju ierašanos vai arī ar sadarbības protokolos īpaši minētiem gadījumiem, sedz uzņemošā puse saskaņā ar attiecīgās valsts normatīvajiem aktiem. Transporta izdevumus sedz Puse, kas ierodas.</w:t>
      </w:r>
    </w:p>
    <w:p w14:paraId="2F8314BD" w14:textId="77777777" w:rsidR="00377633" w:rsidRPr="00FF0105" w:rsidRDefault="00377633" w:rsidP="00377633">
      <w:pPr>
        <w:ind w:firstLine="708"/>
        <w:jc w:val="both"/>
        <w:rPr>
          <w:lang w:val="lv-LV"/>
        </w:rPr>
      </w:pPr>
    </w:p>
    <w:p w14:paraId="52BF5839" w14:textId="77777777" w:rsidR="00377633" w:rsidRPr="00576FE7" w:rsidRDefault="00377633" w:rsidP="00377633">
      <w:pPr>
        <w:jc w:val="center"/>
        <w:rPr>
          <w:b/>
          <w:lang w:val="lv-LV"/>
        </w:rPr>
      </w:pPr>
      <w:r w:rsidRPr="00FF0105">
        <w:rPr>
          <w:b/>
          <w:lang w:val="lv-LV"/>
        </w:rPr>
        <w:t>6. pants</w:t>
      </w:r>
    </w:p>
    <w:p w14:paraId="11A85A14" w14:textId="77777777" w:rsidR="00377633" w:rsidRPr="00576FE7" w:rsidRDefault="00377633" w:rsidP="00377633">
      <w:pPr>
        <w:jc w:val="both"/>
        <w:rPr>
          <w:lang w:val="lv-LV"/>
        </w:rPr>
      </w:pPr>
      <w:r w:rsidRPr="00576FE7">
        <w:rPr>
          <w:lang w:val="lv-LV"/>
        </w:rPr>
        <w:tab/>
        <w:t>Šī līguma izmaiņas un papildinājumi var tikt iekļauti līgumā pēc Pušu vienošanās, tie tiek atbilstoši noformēti un ir līguma neatņemama sastāvdaļa.</w:t>
      </w:r>
    </w:p>
    <w:p w14:paraId="02945CCE" w14:textId="77777777" w:rsidR="00377633" w:rsidRPr="00576FE7" w:rsidRDefault="00377633" w:rsidP="00377633">
      <w:pPr>
        <w:jc w:val="both"/>
        <w:rPr>
          <w:lang w:val="lv-LV"/>
        </w:rPr>
      </w:pPr>
      <w:r w:rsidRPr="00576FE7">
        <w:rPr>
          <w:lang w:val="lv-LV"/>
        </w:rPr>
        <w:tab/>
        <w:t>Šis līgums neierobežo Pušu tiesības izmantot citas sadarbības formas.</w:t>
      </w:r>
    </w:p>
    <w:p w14:paraId="10B8EC68" w14:textId="77777777" w:rsidR="00377633" w:rsidRPr="00576FE7" w:rsidRDefault="00377633" w:rsidP="00377633">
      <w:pPr>
        <w:rPr>
          <w:lang w:val="lv-LV"/>
        </w:rPr>
      </w:pPr>
    </w:p>
    <w:p w14:paraId="215213A6" w14:textId="77777777" w:rsidR="00377633" w:rsidRPr="00576FE7" w:rsidRDefault="00377633" w:rsidP="00377633">
      <w:pPr>
        <w:jc w:val="center"/>
        <w:rPr>
          <w:b/>
          <w:lang w:val="lv-LV"/>
        </w:rPr>
      </w:pPr>
      <w:r w:rsidRPr="00576FE7">
        <w:rPr>
          <w:b/>
          <w:lang w:val="lv-LV"/>
        </w:rPr>
        <w:t>7. pants</w:t>
      </w:r>
    </w:p>
    <w:p w14:paraId="64C884D2" w14:textId="77777777" w:rsidR="00377633" w:rsidRPr="00576FE7" w:rsidRDefault="00377633" w:rsidP="00377633">
      <w:pPr>
        <w:jc w:val="both"/>
        <w:rPr>
          <w:lang w:val="lv-LV"/>
        </w:rPr>
      </w:pPr>
      <w:r w:rsidRPr="00576FE7">
        <w:rPr>
          <w:lang w:val="lv-LV"/>
        </w:rPr>
        <w:tab/>
        <w:t>Šis līgums stājas spēkā no tā parakstīšanas brīža, un tā darbības ilgums ir pieci gadi. Pēc šī termiņa tas tiek pagarināts uz turpmākajiem pieciem gadiem, ja neviena no Pusēm ne vēlāk kā sešus mēnešus pirms līguma termiņa beigām nav rakstveidā paziņojusi par savu nolūku pārtraukt līguma darbību.</w:t>
      </w:r>
    </w:p>
    <w:p w14:paraId="7B9C4AFF" w14:textId="77777777" w:rsidR="00377633" w:rsidRPr="00576FE7" w:rsidRDefault="00377633" w:rsidP="00377633">
      <w:pPr>
        <w:jc w:val="both"/>
        <w:rPr>
          <w:lang w:val="lv-LV"/>
        </w:rPr>
      </w:pPr>
      <w:r w:rsidRPr="00576FE7">
        <w:rPr>
          <w:lang w:val="lv-LV"/>
        </w:rPr>
        <w:tab/>
        <w:t>Līguma pārtraukšana neietekmē līguma ietvaros noslēgto vienošanos un līgumu saistību izpildi.</w:t>
      </w:r>
    </w:p>
    <w:p w14:paraId="35F60941" w14:textId="77777777" w:rsidR="00377633" w:rsidRPr="00576FE7" w:rsidRDefault="00377633" w:rsidP="00377633">
      <w:pPr>
        <w:jc w:val="both"/>
        <w:rPr>
          <w:lang w:val="lv-LV"/>
        </w:rPr>
      </w:pPr>
      <w:r w:rsidRPr="00576FE7">
        <w:rPr>
          <w:lang w:val="lv-LV"/>
        </w:rPr>
        <w:tab/>
        <w:t>Līgums parakstīts četros eksemplāros – katrai Pusei pa vienam eksemplāram latviešu v</w:t>
      </w:r>
      <w:r w:rsidR="00B20986">
        <w:rPr>
          <w:lang w:val="lv-LV"/>
        </w:rPr>
        <w:t>alodā un vienam eksemplāram ukraiņu</w:t>
      </w:r>
      <w:r w:rsidRPr="00576FE7">
        <w:rPr>
          <w:lang w:val="lv-LV"/>
        </w:rPr>
        <w:t xml:space="preserve"> valodā. Visiem līguma eksemplāriem ir vienāds juridiskais spēks.</w:t>
      </w:r>
    </w:p>
    <w:p w14:paraId="3ACDDCC1" w14:textId="77777777" w:rsidR="00377633" w:rsidRPr="00576FE7" w:rsidRDefault="00377633" w:rsidP="00377633">
      <w:pPr>
        <w:jc w:val="both"/>
        <w:rPr>
          <w:lang w:val="lv-LV"/>
        </w:rPr>
      </w:pPr>
    </w:p>
    <w:tbl>
      <w:tblPr>
        <w:tblW w:w="0" w:type="auto"/>
        <w:tblLook w:val="04A0" w:firstRow="1" w:lastRow="0" w:firstColumn="1" w:lastColumn="0" w:noHBand="0" w:noVBand="1"/>
      </w:tblPr>
      <w:tblGrid>
        <w:gridCol w:w="5998"/>
        <w:gridCol w:w="3356"/>
      </w:tblGrid>
      <w:tr w:rsidR="00377633" w:rsidRPr="00576FE7" w14:paraId="7378E73F" w14:textId="77777777" w:rsidTr="00612020">
        <w:tc>
          <w:tcPr>
            <w:tcW w:w="6204" w:type="dxa"/>
            <w:shd w:val="clear" w:color="auto" w:fill="auto"/>
          </w:tcPr>
          <w:p w14:paraId="069A9F4D" w14:textId="77777777" w:rsidR="00377633" w:rsidRPr="00576FE7" w:rsidRDefault="00377633" w:rsidP="00612020">
            <w:pPr>
              <w:rPr>
                <w:b/>
                <w:lang w:val="lv-LV"/>
              </w:rPr>
            </w:pPr>
            <w:r w:rsidRPr="00576FE7">
              <w:rPr>
                <w:b/>
                <w:lang w:val="lv-LV"/>
              </w:rPr>
              <w:t xml:space="preserve">Ogres novada pašvaldības </w:t>
            </w:r>
          </w:p>
          <w:p w14:paraId="74DDEF83" w14:textId="77777777" w:rsidR="00377633" w:rsidRPr="00576FE7" w:rsidRDefault="00377633" w:rsidP="00612020">
            <w:pPr>
              <w:rPr>
                <w:b/>
                <w:lang w:val="lv-LV"/>
              </w:rPr>
            </w:pPr>
            <w:r w:rsidRPr="00576FE7">
              <w:rPr>
                <w:b/>
                <w:lang w:val="lv-LV"/>
              </w:rPr>
              <w:t>domes priekšsēdētājs</w:t>
            </w:r>
          </w:p>
          <w:p w14:paraId="013A6AAE" w14:textId="77777777" w:rsidR="00377633" w:rsidRPr="00576FE7" w:rsidRDefault="00377633" w:rsidP="00612020">
            <w:pPr>
              <w:jc w:val="both"/>
              <w:rPr>
                <w:b/>
                <w:lang w:val="lv-LV"/>
              </w:rPr>
            </w:pPr>
            <w:r w:rsidRPr="00576FE7">
              <w:rPr>
                <w:b/>
                <w:lang w:val="lv-LV"/>
              </w:rPr>
              <w:t>Egils Helmanis</w:t>
            </w:r>
          </w:p>
          <w:p w14:paraId="391B52E1" w14:textId="77777777" w:rsidR="00377633" w:rsidRPr="00576FE7" w:rsidRDefault="00377633" w:rsidP="00612020">
            <w:pPr>
              <w:jc w:val="both"/>
              <w:rPr>
                <w:b/>
                <w:lang w:val="lv-LV"/>
              </w:rPr>
            </w:pPr>
          </w:p>
          <w:p w14:paraId="68474805" w14:textId="77777777" w:rsidR="00377633" w:rsidRPr="00576FE7" w:rsidRDefault="00377633" w:rsidP="00612020">
            <w:pPr>
              <w:jc w:val="both"/>
              <w:rPr>
                <w:b/>
                <w:lang w:val="lv-LV"/>
              </w:rPr>
            </w:pPr>
          </w:p>
          <w:p w14:paraId="11A2DBA9" w14:textId="77777777" w:rsidR="00377633" w:rsidRPr="00576FE7" w:rsidRDefault="00377633" w:rsidP="00612020">
            <w:pPr>
              <w:jc w:val="both"/>
              <w:rPr>
                <w:lang w:val="lv-LV"/>
              </w:rPr>
            </w:pPr>
            <w:r w:rsidRPr="00576FE7">
              <w:rPr>
                <w:lang w:val="lv-LV"/>
              </w:rPr>
              <w:t>_________________________</w:t>
            </w:r>
          </w:p>
        </w:tc>
        <w:tc>
          <w:tcPr>
            <w:tcW w:w="3366" w:type="dxa"/>
            <w:shd w:val="clear" w:color="auto" w:fill="auto"/>
          </w:tcPr>
          <w:p w14:paraId="2FD18ED4" w14:textId="77777777" w:rsidR="00377633" w:rsidRPr="00F3052B" w:rsidRDefault="00F3052B" w:rsidP="00612020">
            <w:pPr>
              <w:rPr>
                <w:b/>
                <w:highlight w:val="yellow"/>
                <w:lang w:val="lv-LV"/>
              </w:rPr>
            </w:pPr>
            <w:r>
              <w:rPr>
                <w:b/>
                <w:lang w:val="lv-LV"/>
              </w:rPr>
              <w:t>Zb</w:t>
            </w:r>
            <w:r w:rsidR="005E7D64">
              <w:rPr>
                <w:b/>
                <w:lang w:val="lv-LV"/>
              </w:rPr>
              <w:t>a</w:t>
            </w:r>
            <w:r w:rsidR="008A5190">
              <w:rPr>
                <w:b/>
                <w:lang w:val="lv-LV"/>
              </w:rPr>
              <w:t>raž</w:t>
            </w:r>
            <w:r>
              <w:rPr>
                <w:b/>
                <w:lang w:val="lv-LV"/>
              </w:rPr>
              <w:t>as</w:t>
            </w:r>
            <w:r w:rsidR="00377633" w:rsidRPr="00576FE7">
              <w:rPr>
                <w:b/>
                <w:lang w:val="lv-LV"/>
              </w:rPr>
              <w:t xml:space="preserve"> </w:t>
            </w:r>
            <w:r w:rsidR="00B15932" w:rsidRPr="00B15932">
              <w:rPr>
                <w:b/>
                <w:lang w:val="lv-LV"/>
              </w:rPr>
              <w:t>pilsētas</w:t>
            </w:r>
            <w:r w:rsidR="008A5190">
              <w:rPr>
                <w:b/>
                <w:lang w:val="lv-LV"/>
              </w:rPr>
              <w:t xml:space="preserve"> mērs</w:t>
            </w:r>
          </w:p>
          <w:p w14:paraId="156129D8" w14:textId="77777777" w:rsidR="00377633" w:rsidRPr="00576FE7" w:rsidRDefault="00B15932" w:rsidP="00612020">
            <w:pPr>
              <w:jc w:val="both"/>
              <w:rPr>
                <w:lang w:val="lv-LV"/>
              </w:rPr>
            </w:pPr>
            <w:r>
              <w:rPr>
                <w:b/>
                <w:lang w:val="lv-LV"/>
              </w:rPr>
              <w:t>Romāns Polikrovskis</w:t>
            </w:r>
          </w:p>
          <w:p w14:paraId="4B8EFA3E" w14:textId="77777777" w:rsidR="00377633" w:rsidRDefault="00377633" w:rsidP="00612020">
            <w:pPr>
              <w:jc w:val="both"/>
              <w:rPr>
                <w:lang w:val="lv-LV"/>
              </w:rPr>
            </w:pPr>
          </w:p>
          <w:p w14:paraId="4722EDE5" w14:textId="77777777" w:rsidR="00B15932" w:rsidRPr="00576FE7" w:rsidRDefault="00B15932" w:rsidP="00612020">
            <w:pPr>
              <w:jc w:val="both"/>
              <w:rPr>
                <w:lang w:val="lv-LV"/>
              </w:rPr>
            </w:pPr>
          </w:p>
          <w:p w14:paraId="220D4E13" w14:textId="77777777" w:rsidR="00377633" w:rsidRPr="00576FE7" w:rsidRDefault="00377633" w:rsidP="00612020">
            <w:pPr>
              <w:jc w:val="both"/>
              <w:rPr>
                <w:lang w:val="lv-LV"/>
              </w:rPr>
            </w:pPr>
            <w:r w:rsidRPr="00576FE7">
              <w:rPr>
                <w:lang w:val="lv-LV"/>
              </w:rPr>
              <w:t>_________________________</w:t>
            </w:r>
          </w:p>
        </w:tc>
      </w:tr>
    </w:tbl>
    <w:p w14:paraId="004C4C82" w14:textId="77777777" w:rsidR="00377633" w:rsidRPr="00576FE7" w:rsidRDefault="00377633" w:rsidP="00377633">
      <w:pPr>
        <w:jc w:val="both"/>
        <w:rPr>
          <w:lang w:val="lv-LV"/>
        </w:rPr>
      </w:pPr>
    </w:p>
    <w:p w14:paraId="0A1FCB01" w14:textId="77777777" w:rsidR="00377633" w:rsidRPr="00576FE7" w:rsidRDefault="00377633" w:rsidP="00377633">
      <w:pPr>
        <w:rPr>
          <w:lang w:val="lv-LV"/>
        </w:rPr>
      </w:pPr>
    </w:p>
    <w:p w14:paraId="00BBAC8D" w14:textId="77777777" w:rsidR="00377633" w:rsidRPr="00576FE7" w:rsidRDefault="00377633" w:rsidP="00377633">
      <w:pPr>
        <w:rPr>
          <w:lang w:val="lv-LV"/>
        </w:rPr>
        <w:sectPr w:rsidR="00377633" w:rsidRPr="00576FE7" w:rsidSect="00C66F15">
          <w:footerReference w:type="default" r:id="rId7"/>
          <w:pgSz w:w="11906" w:h="16838"/>
          <w:pgMar w:top="1134" w:right="851" w:bottom="1134" w:left="1701" w:header="709" w:footer="709" w:gutter="0"/>
          <w:cols w:space="708"/>
          <w:docGrid w:linePitch="360"/>
        </w:sectPr>
      </w:pPr>
    </w:p>
    <w:p w14:paraId="3AD74E24" w14:textId="77777777" w:rsidR="00377633" w:rsidRPr="00576FE7" w:rsidRDefault="00377633" w:rsidP="00377633">
      <w:pPr>
        <w:rPr>
          <w:b/>
          <w:lang w:val="lv-LV"/>
        </w:rPr>
      </w:pPr>
    </w:p>
    <w:p w14:paraId="70DD9D1C" w14:textId="77777777" w:rsidR="00377633" w:rsidRPr="00576FE7" w:rsidRDefault="00377633" w:rsidP="00377633">
      <w:pPr>
        <w:rPr>
          <w:b/>
          <w:lang w:val="lv-LV"/>
        </w:rPr>
      </w:pPr>
    </w:p>
    <w:p w14:paraId="00E13E60" w14:textId="77777777" w:rsidR="00377633" w:rsidRPr="00576FE7" w:rsidRDefault="00377633" w:rsidP="00377633">
      <w:pPr>
        <w:rPr>
          <w:b/>
          <w:lang w:val="lv-LV"/>
        </w:rPr>
        <w:sectPr w:rsidR="00377633" w:rsidRPr="00576FE7" w:rsidSect="0001152C">
          <w:type w:val="continuous"/>
          <w:pgSz w:w="11906" w:h="16838"/>
          <w:pgMar w:top="539" w:right="850" w:bottom="1134" w:left="1701" w:header="708" w:footer="708" w:gutter="0"/>
          <w:cols w:num="2" w:space="708"/>
          <w:docGrid w:linePitch="360"/>
        </w:sectPr>
      </w:pPr>
    </w:p>
    <w:p w14:paraId="5C229E73" w14:textId="77777777" w:rsidR="00377633" w:rsidRPr="00576FE7" w:rsidRDefault="00377633" w:rsidP="00377633">
      <w:pPr>
        <w:jc w:val="center"/>
        <w:rPr>
          <w:lang w:val="lv-LV"/>
        </w:rPr>
      </w:pPr>
    </w:p>
    <w:p w14:paraId="372576C0" w14:textId="77777777" w:rsidR="00377633" w:rsidRPr="00576FE7" w:rsidRDefault="00377633" w:rsidP="00377633">
      <w:pPr>
        <w:jc w:val="center"/>
        <w:rPr>
          <w:lang w:val="lv-LV"/>
        </w:rPr>
      </w:pPr>
    </w:p>
    <w:p w14:paraId="334961F1" w14:textId="77777777" w:rsidR="00514D51" w:rsidRDefault="00B70412"/>
    <w:sectPr w:rsidR="00514D51" w:rsidSect="0001152C">
      <w:type w:val="continuous"/>
      <w:pgSz w:w="11906" w:h="16838"/>
      <w:pgMar w:top="53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609BB" w14:textId="77777777" w:rsidR="00E33444" w:rsidRDefault="00E33444" w:rsidP="00085669">
      <w:r>
        <w:separator/>
      </w:r>
    </w:p>
  </w:endnote>
  <w:endnote w:type="continuationSeparator" w:id="0">
    <w:p w14:paraId="4B78FA36" w14:textId="77777777" w:rsidR="00E33444" w:rsidRDefault="00E33444" w:rsidP="0008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701813"/>
      <w:docPartObj>
        <w:docPartGallery w:val="Page Numbers (Bottom of Page)"/>
        <w:docPartUnique/>
      </w:docPartObj>
    </w:sdtPr>
    <w:sdtEndPr/>
    <w:sdtContent>
      <w:p w14:paraId="617D93FA" w14:textId="77777777" w:rsidR="00085669" w:rsidRDefault="00085669">
        <w:pPr>
          <w:pStyle w:val="Footer"/>
          <w:jc w:val="center"/>
        </w:pPr>
        <w:r>
          <w:fldChar w:fldCharType="begin"/>
        </w:r>
        <w:r>
          <w:instrText>PAGE   \* MERGEFORMAT</w:instrText>
        </w:r>
        <w:r>
          <w:fldChar w:fldCharType="separate"/>
        </w:r>
        <w:r w:rsidR="00B70412" w:rsidRPr="00B70412">
          <w:rPr>
            <w:noProof/>
            <w:lang w:val="lv-LV"/>
          </w:rPr>
          <w:t>1</w:t>
        </w:r>
        <w:r>
          <w:fldChar w:fldCharType="end"/>
        </w:r>
      </w:p>
    </w:sdtContent>
  </w:sdt>
  <w:p w14:paraId="29A2D781" w14:textId="77777777" w:rsidR="00085669" w:rsidRDefault="00085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5711D" w14:textId="77777777" w:rsidR="00E33444" w:rsidRDefault="00E33444" w:rsidP="00085669">
      <w:r>
        <w:separator/>
      </w:r>
    </w:p>
  </w:footnote>
  <w:footnote w:type="continuationSeparator" w:id="0">
    <w:p w14:paraId="42670B13" w14:textId="77777777" w:rsidR="00E33444" w:rsidRDefault="00E33444" w:rsidP="000856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394ACF"/>
    <w:multiLevelType w:val="hybridMultilevel"/>
    <w:tmpl w:val="3DB0E378"/>
    <w:lvl w:ilvl="0" w:tplc="6E308B5E">
      <w:numFmt w:val="bullet"/>
      <w:lvlText w:val="-"/>
      <w:lvlJc w:val="left"/>
      <w:pPr>
        <w:tabs>
          <w:tab w:val="num" w:pos="1770"/>
        </w:tabs>
        <w:ind w:left="1770" w:hanging="360"/>
      </w:pPr>
      <w:rPr>
        <w:rFonts w:ascii="Times New Roman" w:eastAsia="Times New Roman" w:hAnsi="Times New Roman" w:cs="Times New Roman" w:hint="default"/>
      </w:rPr>
    </w:lvl>
    <w:lvl w:ilvl="1" w:tplc="04190003" w:tentative="1">
      <w:start w:val="1"/>
      <w:numFmt w:val="bullet"/>
      <w:lvlText w:val="o"/>
      <w:lvlJc w:val="left"/>
      <w:pPr>
        <w:tabs>
          <w:tab w:val="num" w:pos="2490"/>
        </w:tabs>
        <w:ind w:left="2490" w:hanging="360"/>
      </w:pPr>
      <w:rPr>
        <w:rFonts w:ascii="Courier New" w:hAnsi="Courier New" w:cs="Courier New" w:hint="default"/>
      </w:rPr>
    </w:lvl>
    <w:lvl w:ilvl="2" w:tplc="04190005" w:tentative="1">
      <w:start w:val="1"/>
      <w:numFmt w:val="bullet"/>
      <w:lvlText w:val=""/>
      <w:lvlJc w:val="left"/>
      <w:pPr>
        <w:tabs>
          <w:tab w:val="num" w:pos="3210"/>
        </w:tabs>
        <w:ind w:left="3210" w:hanging="360"/>
      </w:pPr>
      <w:rPr>
        <w:rFonts w:ascii="Wingdings" w:hAnsi="Wingdings" w:hint="default"/>
      </w:rPr>
    </w:lvl>
    <w:lvl w:ilvl="3" w:tplc="04190001" w:tentative="1">
      <w:start w:val="1"/>
      <w:numFmt w:val="bullet"/>
      <w:lvlText w:val=""/>
      <w:lvlJc w:val="left"/>
      <w:pPr>
        <w:tabs>
          <w:tab w:val="num" w:pos="3930"/>
        </w:tabs>
        <w:ind w:left="3930" w:hanging="360"/>
      </w:pPr>
      <w:rPr>
        <w:rFonts w:ascii="Symbol" w:hAnsi="Symbol" w:hint="default"/>
      </w:rPr>
    </w:lvl>
    <w:lvl w:ilvl="4" w:tplc="04190003" w:tentative="1">
      <w:start w:val="1"/>
      <w:numFmt w:val="bullet"/>
      <w:lvlText w:val="o"/>
      <w:lvlJc w:val="left"/>
      <w:pPr>
        <w:tabs>
          <w:tab w:val="num" w:pos="4650"/>
        </w:tabs>
        <w:ind w:left="4650" w:hanging="360"/>
      </w:pPr>
      <w:rPr>
        <w:rFonts w:ascii="Courier New" w:hAnsi="Courier New" w:cs="Courier New" w:hint="default"/>
      </w:rPr>
    </w:lvl>
    <w:lvl w:ilvl="5" w:tplc="04190005" w:tentative="1">
      <w:start w:val="1"/>
      <w:numFmt w:val="bullet"/>
      <w:lvlText w:val=""/>
      <w:lvlJc w:val="left"/>
      <w:pPr>
        <w:tabs>
          <w:tab w:val="num" w:pos="5370"/>
        </w:tabs>
        <w:ind w:left="5370" w:hanging="360"/>
      </w:pPr>
      <w:rPr>
        <w:rFonts w:ascii="Wingdings" w:hAnsi="Wingdings" w:hint="default"/>
      </w:rPr>
    </w:lvl>
    <w:lvl w:ilvl="6" w:tplc="04190001" w:tentative="1">
      <w:start w:val="1"/>
      <w:numFmt w:val="bullet"/>
      <w:lvlText w:val=""/>
      <w:lvlJc w:val="left"/>
      <w:pPr>
        <w:tabs>
          <w:tab w:val="num" w:pos="6090"/>
        </w:tabs>
        <w:ind w:left="6090" w:hanging="360"/>
      </w:pPr>
      <w:rPr>
        <w:rFonts w:ascii="Symbol" w:hAnsi="Symbol" w:hint="default"/>
      </w:rPr>
    </w:lvl>
    <w:lvl w:ilvl="7" w:tplc="04190003" w:tentative="1">
      <w:start w:val="1"/>
      <w:numFmt w:val="bullet"/>
      <w:lvlText w:val="o"/>
      <w:lvlJc w:val="left"/>
      <w:pPr>
        <w:tabs>
          <w:tab w:val="num" w:pos="6810"/>
        </w:tabs>
        <w:ind w:left="6810" w:hanging="360"/>
      </w:pPr>
      <w:rPr>
        <w:rFonts w:ascii="Courier New" w:hAnsi="Courier New" w:cs="Courier New" w:hint="default"/>
      </w:rPr>
    </w:lvl>
    <w:lvl w:ilvl="8" w:tplc="04190005" w:tentative="1">
      <w:start w:val="1"/>
      <w:numFmt w:val="bullet"/>
      <w:lvlText w:val=""/>
      <w:lvlJc w:val="left"/>
      <w:pPr>
        <w:tabs>
          <w:tab w:val="num" w:pos="7530"/>
        </w:tabs>
        <w:ind w:left="7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633"/>
    <w:rsid w:val="00085669"/>
    <w:rsid w:val="00250DE1"/>
    <w:rsid w:val="00377633"/>
    <w:rsid w:val="00405A76"/>
    <w:rsid w:val="005E7D64"/>
    <w:rsid w:val="00652EBE"/>
    <w:rsid w:val="008A5190"/>
    <w:rsid w:val="00973916"/>
    <w:rsid w:val="00B15932"/>
    <w:rsid w:val="00B20986"/>
    <w:rsid w:val="00B70412"/>
    <w:rsid w:val="00C95153"/>
    <w:rsid w:val="00D67EE6"/>
    <w:rsid w:val="00E33444"/>
    <w:rsid w:val="00F305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6CA7F"/>
  <w15:chartTrackingRefBased/>
  <w15:docId w15:val="{30F6BB77-D81B-4ABF-B5DA-7D3E061E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633"/>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669"/>
    <w:pPr>
      <w:tabs>
        <w:tab w:val="center" w:pos="4153"/>
        <w:tab w:val="right" w:pos="8306"/>
      </w:tabs>
    </w:pPr>
  </w:style>
  <w:style w:type="character" w:customStyle="1" w:styleId="HeaderChar">
    <w:name w:val="Header Char"/>
    <w:basedOn w:val="DefaultParagraphFont"/>
    <w:link w:val="Header"/>
    <w:uiPriority w:val="99"/>
    <w:rsid w:val="00085669"/>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085669"/>
    <w:pPr>
      <w:tabs>
        <w:tab w:val="center" w:pos="4153"/>
        <w:tab w:val="right" w:pos="8306"/>
      </w:tabs>
    </w:pPr>
  </w:style>
  <w:style w:type="character" w:customStyle="1" w:styleId="FooterChar">
    <w:name w:val="Footer Char"/>
    <w:basedOn w:val="DefaultParagraphFont"/>
    <w:link w:val="Footer"/>
    <w:uiPriority w:val="99"/>
    <w:rsid w:val="00085669"/>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B704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412"/>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2296</Words>
  <Characters>1310</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Arita Bauska</cp:lastModifiedBy>
  <cp:revision>2</cp:revision>
  <cp:lastPrinted>2023-08-16T08:12:00Z</cp:lastPrinted>
  <dcterms:created xsi:type="dcterms:W3CDTF">2023-08-16T08:12:00Z</dcterms:created>
  <dcterms:modified xsi:type="dcterms:W3CDTF">2023-08-16T08:12:00Z</dcterms:modified>
</cp:coreProperties>
</file>