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0CFCD3" w14:textId="77777777" w:rsidR="00CA3C66" w:rsidRPr="0059437C" w:rsidRDefault="00CA3C66" w:rsidP="00CA3C66">
      <w:pPr>
        <w:jc w:val="center"/>
        <w:rPr>
          <w:rFonts w:ascii="Times New Roman" w:hAnsi="Times New Roman"/>
          <w:noProof/>
          <w:lang w:eastAsia="lv-LV"/>
        </w:rPr>
      </w:pPr>
      <w:r w:rsidRPr="0059437C">
        <w:rPr>
          <w:rFonts w:ascii="Times New Roman" w:hAnsi="Times New Roman"/>
          <w:noProof/>
          <w:lang w:val="lv-LV" w:eastAsia="lv-LV"/>
        </w:rPr>
        <w:drawing>
          <wp:inline distT="0" distB="0" distL="0" distR="0" wp14:anchorId="2D4260EE" wp14:editId="668D4FD8">
            <wp:extent cx="609600" cy="723900"/>
            <wp:effectExtent l="0" t="0" r="0" b="0"/>
            <wp:docPr id="8"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5A4BEC10" w14:textId="77777777" w:rsidR="00CA3C66" w:rsidRPr="0059437C" w:rsidRDefault="00CA3C66" w:rsidP="00CA3C66">
      <w:pPr>
        <w:jc w:val="center"/>
        <w:rPr>
          <w:rFonts w:ascii="Times New Roman" w:hAnsi="Times New Roman"/>
          <w:noProof/>
          <w:sz w:val="12"/>
          <w:szCs w:val="28"/>
        </w:rPr>
      </w:pPr>
    </w:p>
    <w:p w14:paraId="2DAC119B" w14:textId="77777777" w:rsidR="00CA3C66" w:rsidRPr="0059437C" w:rsidRDefault="00CA3C66" w:rsidP="00CA3C66">
      <w:pPr>
        <w:jc w:val="center"/>
        <w:rPr>
          <w:rFonts w:ascii="Times New Roman" w:hAnsi="Times New Roman"/>
          <w:noProof/>
          <w:sz w:val="36"/>
        </w:rPr>
      </w:pPr>
      <w:r w:rsidRPr="0059437C">
        <w:rPr>
          <w:rFonts w:ascii="Times New Roman" w:hAnsi="Times New Roman"/>
          <w:noProof/>
          <w:sz w:val="36"/>
        </w:rPr>
        <w:t>OGRES  NOVADA  PAŠVALDĪBA</w:t>
      </w:r>
    </w:p>
    <w:p w14:paraId="3D2C4173" w14:textId="77777777" w:rsidR="00CA3C66" w:rsidRPr="0059437C" w:rsidRDefault="00CA3C66" w:rsidP="00CA3C66">
      <w:pPr>
        <w:jc w:val="center"/>
        <w:rPr>
          <w:rFonts w:ascii="Times New Roman" w:hAnsi="Times New Roman"/>
          <w:noProof/>
          <w:sz w:val="18"/>
        </w:rPr>
      </w:pPr>
      <w:r w:rsidRPr="0059437C">
        <w:rPr>
          <w:rFonts w:ascii="Times New Roman" w:hAnsi="Times New Roman"/>
          <w:noProof/>
          <w:sz w:val="18"/>
        </w:rPr>
        <w:t>Reģ.Nr.90000024455, Brīvības iela 33, Ogre, Ogres nov., LV-5001</w:t>
      </w:r>
    </w:p>
    <w:p w14:paraId="65D79FF5" w14:textId="77777777" w:rsidR="00CA3C66" w:rsidRPr="0059437C" w:rsidRDefault="00CA3C66" w:rsidP="00CA3C66">
      <w:pPr>
        <w:pBdr>
          <w:bottom w:val="single" w:sz="4" w:space="1" w:color="auto"/>
        </w:pBdr>
        <w:jc w:val="center"/>
        <w:rPr>
          <w:rFonts w:ascii="Times New Roman" w:hAnsi="Times New Roman"/>
          <w:noProof/>
          <w:sz w:val="18"/>
        </w:rPr>
      </w:pPr>
      <w:r w:rsidRPr="0059437C">
        <w:rPr>
          <w:rFonts w:ascii="Times New Roman" w:hAnsi="Times New Roman"/>
          <w:noProof/>
          <w:sz w:val="18"/>
        </w:rPr>
        <w:t xml:space="preserve">tālrunis 65071160, </w:t>
      </w:r>
      <w:r w:rsidRPr="0059437C">
        <w:rPr>
          <w:rFonts w:ascii="Times New Roman" w:hAnsi="Times New Roman"/>
          <w:sz w:val="18"/>
          <w:lang w:val="lv-LV"/>
        </w:rPr>
        <w:t xml:space="preserve">e-pasts: ogredome@ogresnovads.lv, www.ogresnovads.lv </w:t>
      </w:r>
    </w:p>
    <w:p w14:paraId="1C206946" w14:textId="77777777" w:rsidR="00CA3C66" w:rsidRPr="0059437C" w:rsidRDefault="00CA3C66" w:rsidP="00CA3C66">
      <w:pPr>
        <w:rPr>
          <w:rFonts w:ascii="Times New Roman" w:hAnsi="Times New Roman"/>
          <w:sz w:val="32"/>
          <w:szCs w:val="32"/>
        </w:rPr>
      </w:pPr>
    </w:p>
    <w:p w14:paraId="22737228" w14:textId="45178CC7" w:rsidR="00CA3C66" w:rsidRPr="0059437C" w:rsidRDefault="00CA3C66" w:rsidP="00CA3C66">
      <w:pPr>
        <w:jc w:val="center"/>
        <w:rPr>
          <w:rFonts w:ascii="Times New Roman" w:hAnsi="Times New Roman"/>
          <w:sz w:val="32"/>
          <w:szCs w:val="32"/>
        </w:rPr>
      </w:pPr>
      <w:r w:rsidRPr="0059437C">
        <w:rPr>
          <w:rFonts w:ascii="Times New Roman" w:hAnsi="Times New Roman"/>
          <w:sz w:val="28"/>
          <w:szCs w:val="28"/>
        </w:rPr>
        <w:t>PAŠVALDĪBAS DOMES SĒDES PROTOKOLA IZRAKSTS</w:t>
      </w:r>
    </w:p>
    <w:p w14:paraId="41EF2633" w14:textId="77777777" w:rsidR="00CA3C66" w:rsidRPr="0059437C" w:rsidRDefault="00CA3C66" w:rsidP="00CA3C66">
      <w:pPr>
        <w:rPr>
          <w:rFonts w:ascii="Times New Roman" w:hAnsi="Times New Roman"/>
          <w:szCs w:val="24"/>
          <w:lang w:eastAsia="lv-LV"/>
        </w:rPr>
      </w:pPr>
    </w:p>
    <w:p w14:paraId="0E9938D0" w14:textId="77777777" w:rsidR="00CA3C66" w:rsidRPr="00CC012E" w:rsidRDefault="00CA3C66" w:rsidP="00CA3C66">
      <w:pPr>
        <w:rPr>
          <w:rFonts w:ascii="Times New Roman" w:hAnsi="Times New Roman"/>
          <w:lang w:val="lv-LV"/>
        </w:rPr>
      </w:pPr>
    </w:p>
    <w:tbl>
      <w:tblPr>
        <w:tblW w:w="5479" w:type="pct"/>
        <w:tblLook w:val="0000" w:firstRow="0" w:lastRow="0" w:firstColumn="0" w:lastColumn="0" w:noHBand="0" w:noVBand="0"/>
      </w:tblPr>
      <w:tblGrid>
        <w:gridCol w:w="3312"/>
        <w:gridCol w:w="3067"/>
        <w:gridCol w:w="3561"/>
      </w:tblGrid>
      <w:tr w:rsidR="00CA3C66" w:rsidRPr="00CC012E" w14:paraId="01F9E623" w14:textId="77777777" w:rsidTr="00F0738F">
        <w:trPr>
          <w:trHeight w:val="284"/>
        </w:trPr>
        <w:tc>
          <w:tcPr>
            <w:tcW w:w="1666" w:type="pct"/>
          </w:tcPr>
          <w:p w14:paraId="27254593" w14:textId="77777777" w:rsidR="00CA3C66" w:rsidRPr="00CC012E" w:rsidRDefault="00CA3C66" w:rsidP="00F0738F">
            <w:pPr>
              <w:rPr>
                <w:rFonts w:ascii="Times New Roman" w:hAnsi="Times New Roman"/>
                <w:lang w:val="lv-LV"/>
              </w:rPr>
            </w:pPr>
            <w:r w:rsidRPr="00CC012E">
              <w:rPr>
                <w:rFonts w:ascii="Times New Roman" w:hAnsi="Times New Roman"/>
                <w:lang w:val="lv-LV"/>
              </w:rPr>
              <w:t>Ogrē, Brīvības ielā 33</w:t>
            </w:r>
          </w:p>
        </w:tc>
        <w:tc>
          <w:tcPr>
            <w:tcW w:w="1543" w:type="pct"/>
          </w:tcPr>
          <w:p w14:paraId="5BEAF337" w14:textId="49175550" w:rsidR="00CA3C66" w:rsidRPr="00CC012E" w:rsidRDefault="00CA3C66" w:rsidP="00F0738F">
            <w:pPr>
              <w:pStyle w:val="Heading2"/>
              <w:ind w:left="-585"/>
            </w:pPr>
            <w:r w:rsidRPr="00CC012E">
              <w:t>Nr.</w:t>
            </w:r>
            <w:r>
              <w:softHyphen/>
            </w:r>
            <w:r>
              <w:softHyphen/>
            </w:r>
            <w:r w:rsidR="005453F8">
              <w:t>15</w:t>
            </w:r>
          </w:p>
        </w:tc>
        <w:tc>
          <w:tcPr>
            <w:tcW w:w="1791" w:type="pct"/>
          </w:tcPr>
          <w:p w14:paraId="5F816483" w14:textId="2C36DD24" w:rsidR="00CA3C66" w:rsidRPr="00CC012E" w:rsidRDefault="00CA3C66" w:rsidP="005453F8">
            <w:pPr>
              <w:jc w:val="both"/>
              <w:rPr>
                <w:rFonts w:ascii="Times New Roman" w:hAnsi="Times New Roman"/>
                <w:lang w:val="lv-LV"/>
              </w:rPr>
            </w:pPr>
            <w:r w:rsidRPr="00CC012E">
              <w:rPr>
                <w:rFonts w:ascii="Times New Roman" w:hAnsi="Times New Roman"/>
                <w:lang w:val="lv-LV"/>
              </w:rPr>
              <w:t xml:space="preserve">          20</w:t>
            </w:r>
            <w:r>
              <w:rPr>
                <w:rFonts w:ascii="Times New Roman" w:hAnsi="Times New Roman"/>
                <w:lang w:val="lv-LV"/>
              </w:rPr>
              <w:t>23</w:t>
            </w:r>
            <w:r w:rsidRPr="00CC012E">
              <w:rPr>
                <w:rFonts w:ascii="Times New Roman" w:hAnsi="Times New Roman"/>
                <w:lang w:val="lv-LV"/>
              </w:rPr>
              <w:t xml:space="preserve">.gada </w:t>
            </w:r>
            <w:r w:rsidR="005453F8">
              <w:rPr>
                <w:rFonts w:ascii="Times New Roman" w:hAnsi="Times New Roman"/>
                <w:lang w:val="lv-LV"/>
              </w:rPr>
              <w:t>31</w:t>
            </w:r>
            <w:r w:rsidRPr="00CC012E">
              <w:rPr>
                <w:rFonts w:ascii="Times New Roman" w:hAnsi="Times New Roman"/>
                <w:lang w:val="lv-LV"/>
              </w:rPr>
              <w:t>.</w:t>
            </w:r>
            <w:r>
              <w:rPr>
                <w:rFonts w:ascii="Times New Roman" w:hAnsi="Times New Roman"/>
                <w:lang w:val="lv-LV"/>
              </w:rPr>
              <w:t>augustā</w:t>
            </w:r>
          </w:p>
        </w:tc>
      </w:tr>
    </w:tbl>
    <w:p w14:paraId="6AFE7972" w14:textId="77777777" w:rsidR="00CA3C66" w:rsidRPr="00CC012E" w:rsidRDefault="00CA3C66" w:rsidP="00CA3C66">
      <w:pPr>
        <w:jc w:val="center"/>
        <w:rPr>
          <w:rFonts w:ascii="Times New Roman" w:hAnsi="Times New Roman"/>
          <w:b/>
          <w:lang w:val="lv-LV"/>
        </w:rPr>
      </w:pPr>
    </w:p>
    <w:p w14:paraId="3F85F51D" w14:textId="4FCE80E0" w:rsidR="00CA3C66" w:rsidRDefault="005453F8" w:rsidP="00CA3C66">
      <w:pPr>
        <w:jc w:val="center"/>
        <w:rPr>
          <w:rFonts w:ascii="Times New Roman" w:hAnsi="Times New Roman"/>
          <w:b/>
          <w:lang w:val="lv-LV"/>
        </w:rPr>
      </w:pPr>
      <w:r>
        <w:rPr>
          <w:rFonts w:ascii="Times New Roman" w:hAnsi="Times New Roman"/>
          <w:b/>
          <w:lang w:val="lv-LV"/>
        </w:rPr>
        <w:t>49</w:t>
      </w:r>
      <w:r w:rsidR="00CA3C66" w:rsidRPr="00CC012E">
        <w:rPr>
          <w:rFonts w:ascii="Times New Roman" w:hAnsi="Times New Roman"/>
          <w:b/>
          <w:lang w:val="lv-LV"/>
        </w:rPr>
        <w:t xml:space="preserve">. </w:t>
      </w:r>
    </w:p>
    <w:p w14:paraId="11193D45" w14:textId="77777777" w:rsidR="00CA3C66" w:rsidRPr="00CC012E" w:rsidRDefault="00CA3C66" w:rsidP="00CA3C66">
      <w:pPr>
        <w:pStyle w:val="Heading1"/>
        <w:ind w:left="0"/>
      </w:pPr>
      <w:r w:rsidRPr="00CC012E">
        <w:t>Par atļauju Ogres novada pašvaldības domes priekšsēdētāja vietniekam Gintam Sīviņam savienot amatus</w:t>
      </w:r>
    </w:p>
    <w:p w14:paraId="10502A7B" w14:textId="77777777" w:rsidR="00CA3C66" w:rsidRPr="00CC012E" w:rsidRDefault="00CA3C66" w:rsidP="00CA3C66">
      <w:pPr>
        <w:rPr>
          <w:rFonts w:ascii="Times New Roman" w:hAnsi="Times New Roman"/>
          <w:lang w:val="lv-LV"/>
        </w:rPr>
      </w:pPr>
    </w:p>
    <w:p w14:paraId="6E7A5CD0" w14:textId="0226280E" w:rsidR="00CA3C66" w:rsidRPr="008E41AB" w:rsidRDefault="00CA3C66" w:rsidP="00CA3C66">
      <w:pPr>
        <w:ind w:firstLine="720"/>
        <w:jc w:val="both"/>
        <w:rPr>
          <w:rFonts w:ascii="Times New Roman" w:hAnsi="Times New Roman"/>
          <w:lang w:val="lv-LV"/>
        </w:rPr>
      </w:pPr>
      <w:r w:rsidRPr="008E41AB">
        <w:rPr>
          <w:rFonts w:ascii="Times New Roman" w:hAnsi="Times New Roman"/>
          <w:lang w:val="lv-LV"/>
        </w:rPr>
        <w:t>Ogres novada pašvaldīb</w:t>
      </w:r>
      <w:r>
        <w:rPr>
          <w:rFonts w:ascii="Times New Roman" w:hAnsi="Times New Roman"/>
          <w:lang w:val="lv-LV"/>
        </w:rPr>
        <w:t>ā</w:t>
      </w:r>
      <w:r w:rsidRPr="008E41AB">
        <w:rPr>
          <w:rFonts w:ascii="Times New Roman" w:hAnsi="Times New Roman"/>
          <w:lang w:val="lv-LV"/>
        </w:rPr>
        <w:t xml:space="preserve"> (turpmāk – </w:t>
      </w:r>
      <w:r>
        <w:rPr>
          <w:rFonts w:ascii="Times New Roman" w:hAnsi="Times New Roman"/>
          <w:lang w:val="lv-LV"/>
        </w:rPr>
        <w:t>P</w:t>
      </w:r>
      <w:r w:rsidRPr="008E41AB">
        <w:rPr>
          <w:rFonts w:ascii="Times New Roman" w:hAnsi="Times New Roman"/>
          <w:lang w:val="lv-LV"/>
        </w:rPr>
        <w:t xml:space="preserve">ašvaldība) </w:t>
      </w:r>
      <w:r>
        <w:rPr>
          <w:rFonts w:ascii="Times New Roman" w:hAnsi="Times New Roman"/>
          <w:lang w:val="lv-LV"/>
        </w:rPr>
        <w:t>saņemts</w:t>
      </w:r>
      <w:r w:rsidRPr="008E41AB">
        <w:rPr>
          <w:rFonts w:ascii="Times New Roman" w:hAnsi="Times New Roman"/>
          <w:lang w:val="lv-LV"/>
        </w:rPr>
        <w:t xml:space="preserve"> </w:t>
      </w:r>
      <w:r>
        <w:rPr>
          <w:rFonts w:ascii="Times New Roman" w:hAnsi="Times New Roman"/>
          <w:lang w:val="lv-LV"/>
        </w:rPr>
        <w:t>P</w:t>
      </w:r>
      <w:r w:rsidRPr="008E41AB">
        <w:rPr>
          <w:rFonts w:ascii="Times New Roman" w:hAnsi="Times New Roman"/>
          <w:lang w:val="lv-LV"/>
        </w:rPr>
        <w:t xml:space="preserve">ašvaldības domes priekšsēdētāja </w:t>
      </w:r>
      <w:r w:rsidRPr="000C7469">
        <w:rPr>
          <w:rFonts w:ascii="Times New Roman" w:hAnsi="Times New Roman"/>
          <w:lang w:val="lv-LV"/>
        </w:rPr>
        <w:t xml:space="preserve">vietnieka Ginta Sīviņa 2023.gada 28.jūlija iesniegums </w:t>
      </w:r>
      <w:r w:rsidR="00B828AB" w:rsidRPr="000C7469">
        <w:rPr>
          <w:rFonts w:ascii="Times New Roman" w:hAnsi="Times New Roman"/>
          <w:szCs w:val="24"/>
          <w:lang w:val="lv-LV"/>
        </w:rPr>
        <w:t>(reģistrēts</w:t>
      </w:r>
      <w:r w:rsidR="00B828AB">
        <w:rPr>
          <w:rFonts w:ascii="Times New Roman" w:hAnsi="Times New Roman"/>
          <w:szCs w:val="24"/>
          <w:lang w:val="lv-LV"/>
        </w:rPr>
        <w:t xml:space="preserve"> Pašvaldībā 2023.gada 28.jūlijā ar Nr.2-4.5/786) </w:t>
      </w:r>
      <w:r w:rsidRPr="008E41AB">
        <w:rPr>
          <w:rFonts w:ascii="Times New Roman" w:hAnsi="Times New Roman"/>
          <w:lang w:val="lv-LV"/>
        </w:rPr>
        <w:t xml:space="preserve">ar lūgumu atļaut savienot </w:t>
      </w:r>
      <w:r>
        <w:rPr>
          <w:rFonts w:ascii="Times New Roman" w:hAnsi="Times New Roman"/>
          <w:lang w:val="lv-LV"/>
        </w:rPr>
        <w:t>P</w:t>
      </w:r>
      <w:r w:rsidRPr="008E41AB">
        <w:rPr>
          <w:rFonts w:ascii="Times New Roman" w:hAnsi="Times New Roman"/>
          <w:lang w:val="lv-LV"/>
        </w:rPr>
        <w:t>ašvaldības domes priekšsēdētāja vietnieka</w:t>
      </w:r>
      <w:r>
        <w:rPr>
          <w:rFonts w:ascii="Times New Roman" w:hAnsi="Times New Roman"/>
          <w:lang w:val="lv-LV"/>
        </w:rPr>
        <w:t xml:space="preserve"> </w:t>
      </w:r>
      <w:r w:rsidRPr="008E41AB">
        <w:rPr>
          <w:rFonts w:ascii="Times New Roman" w:hAnsi="Times New Roman"/>
          <w:lang w:val="lv-LV"/>
        </w:rPr>
        <w:t xml:space="preserve">amatu ar </w:t>
      </w:r>
      <w:r w:rsidRPr="008E41AB">
        <w:rPr>
          <w:rFonts w:ascii="Times New Roman" w:hAnsi="Times New Roman"/>
          <w:szCs w:val="24"/>
        </w:rPr>
        <w:t xml:space="preserve">Rīgas </w:t>
      </w:r>
      <w:r>
        <w:rPr>
          <w:rFonts w:ascii="Times New Roman" w:hAnsi="Times New Roman"/>
          <w:szCs w:val="24"/>
        </w:rPr>
        <w:t>brīv</w:t>
      </w:r>
      <w:r w:rsidRPr="008E41AB">
        <w:rPr>
          <w:rFonts w:ascii="Times New Roman" w:hAnsi="Times New Roman"/>
          <w:szCs w:val="24"/>
        </w:rPr>
        <w:t xml:space="preserve">ostas valdes </w:t>
      </w:r>
      <w:r>
        <w:rPr>
          <w:rFonts w:ascii="Times New Roman" w:hAnsi="Times New Roman"/>
          <w:szCs w:val="24"/>
        </w:rPr>
        <w:t>priekšsēdētāja</w:t>
      </w:r>
      <w:r w:rsidRPr="008E41AB">
        <w:rPr>
          <w:rFonts w:ascii="Times New Roman" w:hAnsi="Times New Roman"/>
          <w:szCs w:val="24"/>
        </w:rPr>
        <w:t xml:space="preserve"> </w:t>
      </w:r>
      <w:r w:rsidRPr="008E41AB">
        <w:rPr>
          <w:rFonts w:ascii="Times New Roman" w:hAnsi="Times New Roman"/>
          <w:szCs w:val="24"/>
          <w:lang w:val="lv-LV"/>
        </w:rPr>
        <w:t>amatu.</w:t>
      </w:r>
      <w:r w:rsidRPr="008E41AB">
        <w:rPr>
          <w:rFonts w:ascii="Times New Roman" w:hAnsi="Times New Roman"/>
          <w:lang w:val="lv-LV"/>
        </w:rPr>
        <w:t xml:space="preserve"> </w:t>
      </w:r>
    </w:p>
    <w:p w14:paraId="6747973D" w14:textId="77777777" w:rsidR="00CA3C66" w:rsidRPr="009B0D94" w:rsidRDefault="00CA3C66" w:rsidP="00CA3C66">
      <w:pPr>
        <w:ind w:firstLine="720"/>
        <w:jc w:val="both"/>
        <w:rPr>
          <w:rFonts w:ascii="Times New Roman" w:hAnsi="Times New Roman"/>
          <w:szCs w:val="24"/>
          <w:lang w:val="lv-LV"/>
        </w:rPr>
      </w:pPr>
      <w:r>
        <w:rPr>
          <w:rFonts w:ascii="Times New Roman" w:hAnsi="Times New Roman"/>
          <w:lang w:val="lv-LV"/>
        </w:rPr>
        <w:t>L</w:t>
      </w:r>
      <w:r w:rsidRPr="008E41AB">
        <w:rPr>
          <w:rFonts w:ascii="Times New Roman" w:hAnsi="Times New Roman"/>
          <w:lang w:val="lv-LV"/>
        </w:rPr>
        <w:t>ikuma “Par interešu konflikta novēršanu valsts amatpersonu darbībā” (turpmāk –</w:t>
      </w:r>
      <w:r>
        <w:rPr>
          <w:rFonts w:ascii="Times New Roman" w:hAnsi="Times New Roman"/>
          <w:szCs w:val="24"/>
          <w:lang w:val="lv-LV"/>
        </w:rPr>
        <w:t>Interešu konflikta novēršanas l</w:t>
      </w:r>
      <w:r w:rsidRPr="009B0D94">
        <w:rPr>
          <w:rFonts w:ascii="Times New Roman" w:hAnsi="Times New Roman"/>
          <w:szCs w:val="24"/>
          <w:lang w:val="lv-LV"/>
        </w:rPr>
        <w:t>ikums) 4.panta pirmās daļas 14.punkt</w:t>
      </w:r>
      <w:r>
        <w:rPr>
          <w:rFonts w:ascii="Times New Roman" w:hAnsi="Times New Roman"/>
          <w:szCs w:val="24"/>
          <w:lang w:val="lv-LV"/>
        </w:rPr>
        <w:t>s</w:t>
      </w:r>
      <w:r w:rsidRPr="009B0D94">
        <w:rPr>
          <w:rFonts w:ascii="Times New Roman" w:hAnsi="Times New Roman"/>
          <w:szCs w:val="24"/>
          <w:lang w:val="lv-LV"/>
        </w:rPr>
        <w:t xml:space="preserve"> notei</w:t>
      </w:r>
      <w:r>
        <w:rPr>
          <w:rFonts w:ascii="Times New Roman" w:hAnsi="Times New Roman"/>
          <w:szCs w:val="24"/>
          <w:lang w:val="lv-LV"/>
        </w:rPr>
        <w:t>c</w:t>
      </w:r>
      <w:r w:rsidRPr="009B0D94">
        <w:rPr>
          <w:rFonts w:ascii="Times New Roman" w:hAnsi="Times New Roman"/>
          <w:szCs w:val="24"/>
          <w:lang w:val="lv-LV"/>
        </w:rPr>
        <w:t xml:space="preserve">, ka pašvaldības domes priekšsēdētāja vietnieks ir valsts amatpersona. </w:t>
      </w:r>
    </w:p>
    <w:p w14:paraId="4081ECC8" w14:textId="77777777" w:rsidR="00CA3C66" w:rsidRPr="00115036" w:rsidRDefault="00CA3C66" w:rsidP="00CA3C66">
      <w:pPr>
        <w:ind w:firstLine="720"/>
        <w:jc w:val="both"/>
        <w:rPr>
          <w:rFonts w:ascii="Times New Roman" w:hAnsi="Times New Roman"/>
          <w:szCs w:val="24"/>
          <w:shd w:val="clear" w:color="auto" w:fill="FFFFFF"/>
          <w:lang w:val="lv-LV"/>
        </w:rPr>
      </w:pPr>
      <w:r w:rsidRPr="00115036">
        <w:rPr>
          <w:rFonts w:ascii="Times New Roman" w:hAnsi="Times New Roman"/>
          <w:szCs w:val="24"/>
          <w:shd w:val="clear" w:color="auto" w:fill="FFFFFF"/>
          <w:lang w:val="lv-LV"/>
        </w:rPr>
        <w:t xml:space="preserve">Saskaņā ar Ministru </w:t>
      </w:r>
      <w:r w:rsidRPr="000C7469">
        <w:rPr>
          <w:rFonts w:ascii="Times New Roman" w:hAnsi="Times New Roman"/>
          <w:szCs w:val="24"/>
          <w:shd w:val="clear" w:color="auto" w:fill="FFFFFF"/>
          <w:lang w:val="lv-LV"/>
        </w:rPr>
        <w:t>kabineta 2020. gada 28. janvāra noteikumu</w:t>
      </w:r>
      <w:r>
        <w:rPr>
          <w:rFonts w:ascii="Times New Roman" w:hAnsi="Times New Roman"/>
          <w:szCs w:val="24"/>
          <w:shd w:val="clear" w:color="auto" w:fill="FFFFFF"/>
          <w:lang w:val="lv-LV"/>
        </w:rPr>
        <w:t xml:space="preserve"> Nr.</w:t>
      </w:r>
      <w:r w:rsidRPr="00115036">
        <w:rPr>
          <w:rFonts w:ascii="Times New Roman" w:hAnsi="Times New Roman"/>
          <w:szCs w:val="24"/>
          <w:shd w:val="clear" w:color="auto" w:fill="FFFFFF"/>
          <w:lang w:val="lv-LV"/>
        </w:rPr>
        <w:t>61 "Rīgas brīvostas pārvaldes nolikums" 1.punktu Rīgas brīvostas pārvalde ir atvasināta publisko tiesību juridiskā persona, kas pārvalda Rīgas brīvostu un darbojas publisko un privāto tiesību jomā. Brīvostas pārvalde ir Ministru kabineta pārraudzībā, kas tiek īstenota ar satiksmes ministra starpniecību.</w:t>
      </w:r>
    </w:p>
    <w:p w14:paraId="53658487" w14:textId="7EAD9B8C" w:rsidR="00CA3C66" w:rsidRPr="000C7469" w:rsidRDefault="00CA3C66" w:rsidP="00CA3C66">
      <w:pPr>
        <w:ind w:firstLine="720"/>
        <w:jc w:val="both"/>
        <w:rPr>
          <w:rFonts w:ascii="Times New Roman" w:hAnsi="Times New Roman"/>
          <w:color w:val="000000" w:themeColor="text1"/>
          <w:szCs w:val="24"/>
          <w:shd w:val="clear" w:color="auto" w:fill="FFFFFF"/>
          <w:lang w:val="lv-LV"/>
        </w:rPr>
      </w:pPr>
      <w:r w:rsidRPr="00115036">
        <w:rPr>
          <w:rFonts w:ascii="Times New Roman" w:hAnsi="Times New Roman"/>
          <w:bCs/>
          <w:szCs w:val="24"/>
          <w:shd w:val="clear" w:color="auto" w:fill="FFFFFF"/>
          <w:lang w:val="lv-LV"/>
        </w:rPr>
        <w:t>Rīgas brīvostas likuma 6.pant</w:t>
      </w:r>
      <w:r w:rsidR="000C7469">
        <w:rPr>
          <w:rFonts w:ascii="Times New Roman" w:hAnsi="Times New Roman"/>
          <w:bCs/>
          <w:szCs w:val="24"/>
          <w:shd w:val="clear" w:color="auto" w:fill="FFFFFF"/>
          <w:lang w:val="lv-LV"/>
        </w:rPr>
        <w:t>a pirmā daļa</w:t>
      </w:r>
      <w:r w:rsidRPr="00115036">
        <w:rPr>
          <w:rFonts w:ascii="Times New Roman" w:hAnsi="Times New Roman"/>
          <w:bCs/>
          <w:szCs w:val="24"/>
          <w:shd w:val="clear" w:color="auto" w:fill="FFFFFF"/>
          <w:lang w:val="lv-LV"/>
        </w:rPr>
        <w:t xml:space="preserve"> noteic, ka</w:t>
      </w:r>
      <w:r w:rsidRPr="00115036">
        <w:rPr>
          <w:rFonts w:ascii="Times New Roman" w:hAnsi="Times New Roman"/>
          <w:szCs w:val="24"/>
          <w:shd w:val="clear" w:color="auto" w:fill="FFFFFF"/>
          <w:lang w:val="lv-LV"/>
        </w:rPr>
        <w:t xml:space="preserve"> </w:t>
      </w:r>
      <w:r>
        <w:rPr>
          <w:rFonts w:ascii="Times New Roman" w:hAnsi="Times New Roman"/>
          <w:szCs w:val="24"/>
          <w:shd w:val="clear" w:color="auto" w:fill="FFFFFF"/>
          <w:lang w:val="lv-LV"/>
        </w:rPr>
        <w:t>o</w:t>
      </w:r>
      <w:r w:rsidRPr="00115036">
        <w:rPr>
          <w:rFonts w:ascii="Times New Roman" w:hAnsi="Times New Roman"/>
          <w:szCs w:val="24"/>
          <w:shd w:val="clear" w:color="auto" w:fill="FFFFFF"/>
          <w:lang w:val="lv-LV"/>
        </w:rPr>
        <w:t xml:space="preserve">stas pārvaldes augstākā lēmējinstitūcija ir </w:t>
      </w:r>
      <w:r>
        <w:rPr>
          <w:rFonts w:ascii="Times New Roman" w:hAnsi="Times New Roman"/>
          <w:szCs w:val="24"/>
          <w:shd w:val="clear" w:color="auto" w:fill="FFFFFF"/>
          <w:lang w:val="lv-LV"/>
        </w:rPr>
        <w:t>o</w:t>
      </w:r>
      <w:r w:rsidRPr="00115036">
        <w:rPr>
          <w:rFonts w:ascii="Times New Roman" w:hAnsi="Times New Roman"/>
          <w:szCs w:val="24"/>
          <w:shd w:val="clear" w:color="auto" w:fill="FFFFFF"/>
          <w:lang w:val="lv-LV"/>
        </w:rPr>
        <w:t>stas valde. Tās locekļus amatā ieceļ un no amata atbrīvo "</w:t>
      </w:r>
      <w:hyperlink r:id="rId8" w:tgtFrame="_blank" w:history="1">
        <w:r w:rsidRPr="000C7469">
          <w:rPr>
            <w:rStyle w:val="Hyperlink"/>
            <w:rFonts w:ascii="Times New Roman" w:hAnsi="Times New Roman"/>
            <w:color w:val="000000" w:themeColor="text1"/>
            <w:szCs w:val="24"/>
            <w:u w:val="none"/>
            <w:shd w:val="clear" w:color="auto" w:fill="FFFFFF"/>
            <w:lang w:val="lv-LV"/>
          </w:rPr>
          <w:t>Likuma par ostām</w:t>
        </w:r>
      </w:hyperlink>
      <w:r w:rsidRPr="000C7469">
        <w:rPr>
          <w:rFonts w:ascii="Times New Roman" w:hAnsi="Times New Roman"/>
          <w:color w:val="000000" w:themeColor="text1"/>
          <w:szCs w:val="24"/>
          <w:shd w:val="clear" w:color="auto" w:fill="FFFFFF"/>
          <w:lang w:val="lv-LV"/>
        </w:rPr>
        <w:t>" 8.pantā noteiktajā kārtībā</w:t>
      </w:r>
      <w:r w:rsidRPr="000C7469">
        <w:rPr>
          <w:rFonts w:ascii="Times New Roman" w:hAnsi="Times New Roman"/>
          <w:bCs/>
          <w:color w:val="000000" w:themeColor="text1"/>
          <w:szCs w:val="24"/>
          <w:shd w:val="clear" w:color="auto" w:fill="FFFFFF"/>
          <w:lang w:val="lv-LV"/>
        </w:rPr>
        <w:t>.</w:t>
      </w:r>
    </w:p>
    <w:p w14:paraId="789A2101" w14:textId="23AEFA73" w:rsidR="00CA3C66" w:rsidRPr="00115036" w:rsidRDefault="00CA3C66" w:rsidP="00CA3C66">
      <w:pPr>
        <w:ind w:firstLine="720"/>
        <w:jc w:val="both"/>
        <w:rPr>
          <w:rFonts w:ascii="Times New Roman" w:hAnsi="Times New Roman"/>
          <w:szCs w:val="24"/>
          <w:lang w:val="lv-LV"/>
        </w:rPr>
      </w:pPr>
      <w:r>
        <w:rPr>
          <w:rFonts w:ascii="Times New Roman" w:hAnsi="Times New Roman"/>
          <w:szCs w:val="24"/>
          <w:lang w:val="lv-LV"/>
        </w:rPr>
        <w:t>Interešu konflikta novēršanas l</w:t>
      </w:r>
      <w:r w:rsidRPr="00115036">
        <w:rPr>
          <w:rFonts w:ascii="Times New Roman" w:hAnsi="Times New Roman"/>
          <w:szCs w:val="24"/>
          <w:shd w:val="clear" w:color="auto" w:fill="FFFFFF"/>
          <w:lang w:val="lv-LV"/>
        </w:rPr>
        <w:t>ikuma 4.panta 2.</w:t>
      </w:r>
      <w:r w:rsidRPr="00115036">
        <w:rPr>
          <w:rFonts w:ascii="Times New Roman" w:hAnsi="Times New Roman"/>
          <w:szCs w:val="24"/>
          <w:shd w:val="clear" w:color="auto" w:fill="FFFFFF"/>
          <w:vertAlign w:val="superscript"/>
          <w:lang w:val="lv-LV"/>
        </w:rPr>
        <w:t>3</w:t>
      </w:r>
      <w:r w:rsidRPr="00115036">
        <w:rPr>
          <w:rFonts w:ascii="Times New Roman" w:hAnsi="Times New Roman"/>
          <w:szCs w:val="24"/>
          <w:shd w:val="clear" w:color="auto" w:fill="FFFFFF"/>
          <w:lang w:val="lv-LV"/>
        </w:rPr>
        <w:t xml:space="preserve"> daļā ir noteikts, ka par valsts amatpersonām ir uzskatāmas arī personas, kuras ieņem ostas valdes </w:t>
      </w:r>
      <w:r w:rsidR="000C7469">
        <w:rPr>
          <w:rFonts w:ascii="Times New Roman" w:hAnsi="Times New Roman"/>
          <w:szCs w:val="24"/>
          <w:shd w:val="clear" w:color="auto" w:fill="FFFFFF"/>
          <w:lang w:val="lv-LV"/>
        </w:rPr>
        <w:t>priekšsēdētāja</w:t>
      </w:r>
      <w:r w:rsidRPr="00115036">
        <w:rPr>
          <w:rFonts w:ascii="Times New Roman" w:hAnsi="Times New Roman"/>
          <w:szCs w:val="24"/>
          <w:shd w:val="clear" w:color="auto" w:fill="FFFFFF"/>
          <w:lang w:val="lv-LV"/>
        </w:rPr>
        <w:t xml:space="preserve"> amatu.</w:t>
      </w:r>
    </w:p>
    <w:p w14:paraId="4BF12E21" w14:textId="77777777" w:rsidR="00CA3C66" w:rsidRDefault="00CA3C66" w:rsidP="00CA3C66">
      <w:pPr>
        <w:ind w:firstLine="720"/>
        <w:jc w:val="both"/>
        <w:rPr>
          <w:rFonts w:ascii="Times New Roman" w:hAnsi="Times New Roman"/>
          <w:lang w:val="lv-LV"/>
        </w:rPr>
      </w:pPr>
      <w:r>
        <w:rPr>
          <w:rFonts w:ascii="Times New Roman" w:hAnsi="Times New Roman"/>
          <w:lang w:val="lv-LV"/>
        </w:rPr>
        <w:t>L</w:t>
      </w:r>
      <w:r w:rsidRPr="008E41AB">
        <w:rPr>
          <w:rFonts w:ascii="Times New Roman" w:hAnsi="Times New Roman"/>
          <w:lang w:val="lv-LV"/>
        </w:rPr>
        <w:t xml:space="preserve">īdz ar to, </w:t>
      </w:r>
      <w:r>
        <w:rPr>
          <w:rFonts w:ascii="Times New Roman" w:hAnsi="Times New Roman"/>
          <w:lang w:val="lv-LV"/>
        </w:rPr>
        <w:t>Gintam Sīviņam</w:t>
      </w:r>
      <w:r w:rsidRPr="008E41AB">
        <w:rPr>
          <w:rFonts w:ascii="Times New Roman" w:hAnsi="Times New Roman"/>
          <w:lang w:val="lv-LV"/>
        </w:rPr>
        <w:t xml:space="preserve"> ir saistoši </w:t>
      </w:r>
      <w:r>
        <w:rPr>
          <w:rFonts w:ascii="Times New Roman" w:hAnsi="Times New Roman"/>
          <w:szCs w:val="24"/>
          <w:lang w:val="lv-LV"/>
        </w:rPr>
        <w:t>Interešu konflikta novēršanas l</w:t>
      </w:r>
      <w:r w:rsidRPr="008E41AB">
        <w:rPr>
          <w:rFonts w:ascii="Times New Roman" w:hAnsi="Times New Roman"/>
          <w:lang w:val="lv-LV"/>
        </w:rPr>
        <w:t>ikumā valsts amatpersonai noteiktie pienākumi, ierobežojumi un aizliegumi</w:t>
      </w:r>
      <w:r>
        <w:rPr>
          <w:rFonts w:ascii="Times New Roman" w:hAnsi="Times New Roman"/>
          <w:lang w:val="lv-LV"/>
        </w:rPr>
        <w:t>.</w:t>
      </w:r>
    </w:p>
    <w:p w14:paraId="7E83911C" w14:textId="77777777" w:rsidR="00CA3C66" w:rsidRPr="00B80801" w:rsidRDefault="00CA3C66" w:rsidP="00CA3C66">
      <w:pPr>
        <w:ind w:firstLine="720"/>
        <w:jc w:val="both"/>
        <w:rPr>
          <w:rFonts w:ascii="Times New Roman" w:hAnsi="Times New Roman"/>
          <w:lang w:val="lv-LV"/>
        </w:rPr>
      </w:pPr>
      <w:r>
        <w:rPr>
          <w:rFonts w:ascii="Times New Roman" w:hAnsi="Times New Roman"/>
          <w:szCs w:val="24"/>
          <w:lang w:val="lv-LV"/>
        </w:rPr>
        <w:t>Interešu konflikta novēršanas li</w:t>
      </w:r>
      <w:r w:rsidRPr="00D178E7">
        <w:rPr>
          <w:rFonts w:ascii="Times New Roman" w:hAnsi="Times New Roman"/>
          <w:lang w:val="lv-LV"/>
        </w:rPr>
        <w:t xml:space="preserve">kuma </w:t>
      </w:r>
      <w:r w:rsidRPr="00B80801">
        <w:rPr>
          <w:rFonts w:ascii="Times New Roman" w:hAnsi="Times New Roman"/>
          <w:lang w:val="lv-LV"/>
        </w:rPr>
        <w:t>6.pantā noteikti vispārējie amata savienošanas ierobežojumi, bet minētā likuma 7.pantā noteikti speciālie valsts amatpersonas amata savienošanas ierobežojumi.</w:t>
      </w:r>
    </w:p>
    <w:p w14:paraId="1862D94F" w14:textId="77777777" w:rsidR="00CA3C66" w:rsidRPr="00B80801" w:rsidRDefault="00CA3C66" w:rsidP="00CA3C66">
      <w:pPr>
        <w:ind w:firstLine="720"/>
        <w:jc w:val="both"/>
        <w:rPr>
          <w:rFonts w:ascii="Times New Roman" w:hAnsi="Times New Roman"/>
          <w:lang w:val="lv-LV"/>
        </w:rPr>
      </w:pPr>
      <w:r>
        <w:rPr>
          <w:rFonts w:ascii="Times New Roman" w:hAnsi="Times New Roman"/>
          <w:szCs w:val="24"/>
          <w:lang w:val="lv-LV"/>
        </w:rPr>
        <w:t>Interešu konflikta novēršanas l</w:t>
      </w:r>
      <w:r w:rsidRPr="00B80801">
        <w:rPr>
          <w:rFonts w:ascii="Times New Roman" w:hAnsi="Times New Roman"/>
          <w:szCs w:val="24"/>
          <w:lang w:val="lv-LV" w:eastAsia="zh-CN"/>
        </w:rPr>
        <w:t xml:space="preserve">ikuma 7.panta ceturtās daļas 2.punkta “b” apakšpunkts noteic, ka pašvaldības </w:t>
      </w:r>
      <w:r w:rsidRPr="00B80801">
        <w:rPr>
          <w:rFonts w:ascii="Times New Roman" w:hAnsi="Times New Roman"/>
          <w:lang w:val="lv-LV"/>
        </w:rPr>
        <w:t>domes priekšsēdētāja vietnieks</w:t>
      </w:r>
      <w:r w:rsidRPr="00B80801">
        <w:rPr>
          <w:rFonts w:ascii="Times New Roman" w:hAnsi="Times New Roman"/>
          <w:szCs w:val="24"/>
          <w:lang w:val="lv-LV" w:eastAsia="zh-CN"/>
        </w:rPr>
        <w:t xml:space="preserve"> papildus šā likuma </w:t>
      </w:r>
      <w:hyperlink r:id="rId9" w:anchor="p6" w:history="1">
        <w:r w:rsidRPr="00B80801">
          <w:rPr>
            <w:rFonts w:ascii="Times New Roman" w:hAnsi="Times New Roman"/>
            <w:lang w:val="lv-LV" w:eastAsia="zh-CN"/>
          </w:rPr>
          <w:t>6.</w:t>
        </w:r>
      </w:hyperlink>
      <w:r w:rsidRPr="00B80801">
        <w:rPr>
          <w:rFonts w:ascii="Times New Roman" w:hAnsi="Times New Roman"/>
          <w:szCs w:val="24"/>
          <w:lang w:val="lv-LV" w:eastAsia="zh-CN"/>
        </w:rPr>
        <w:t>panta ceturtajā daļā noteiktajam var savienot valsts amatpersonas amatu tikai ar citu amatu publiskas personas institūcijā, ja tas nerada interešu konfliktu un ir saņemta tās valsts amatpersonas vai koleģiālās institūcijas rakstveida atļauja, kura attiecīgo personu iecēlusi, ievēlējusi vai apstiprinājusi amatā.</w:t>
      </w:r>
    </w:p>
    <w:p w14:paraId="2337622D" w14:textId="77777777" w:rsidR="00CA3C66" w:rsidRPr="00B80801" w:rsidRDefault="00CA3C66" w:rsidP="00CA3C66">
      <w:pPr>
        <w:ind w:firstLine="720"/>
        <w:jc w:val="both"/>
        <w:rPr>
          <w:rFonts w:ascii="Times New Roman" w:hAnsi="Times New Roman"/>
          <w:szCs w:val="24"/>
          <w:shd w:val="clear" w:color="auto" w:fill="FFFFFF"/>
          <w:lang w:val="lv-LV"/>
        </w:rPr>
      </w:pPr>
      <w:r w:rsidRPr="00B80801">
        <w:rPr>
          <w:rFonts w:ascii="Times New Roman" w:hAnsi="Times New Roman"/>
          <w:szCs w:val="24"/>
          <w:shd w:val="clear" w:color="auto" w:fill="FFFFFF"/>
          <w:lang w:val="lv-LV"/>
        </w:rPr>
        <w:t xml:space="preserve">Saskaņā ar </w:t>
      </w:r>
      <w:r>
        <w:rPr>
          <w:rFonts w:ascii="Times New Roman" w:hAnsi="Times New Roman"/>
          <w:szCs w:val="24"/>
          <w:lang w:val="lv-LV"/>
        </w:rPr>
        <w:t>Interešu konflikta novēršanas l</w:t>
      </w:r>
      <w:r w:rsidRPr="00B80801">
        <w:rPr>
          <w:rFonts w:ascii="Times New Roman" w:hAnsi="Times New Roman"/>
          <w:szCs w:val="24"/>
          <w:shd w:val="clear" w:color="auto" w:fill="FFFFFF"/>
          <w:lang w:val="lv-LV"/>
        </w:rPr>
        <w:t>ikuma 8.</w:t>
      </w:r>
      <w:r w:rsidRPr="00B80801">
        <w:rPr>
          <w:rFonts w:ascii="Times New Roman" w:hAnsi="Times New Roman"/>
          <w:szCs w:val="24"/>
          <w:shd w:val="clear" w:color="auto" w:fill="FFFFFF"/>
          <w:vertAlign w:val="superscript"/>
          <w:lang w:val="lv-LV"/>
        </w:rPr>
        <w:t>1</w:t>
      </w:r>
      <w:r w:rsidRPr="00B80801">
        <w:rPr>
          <w:rFonts w:ascii="Times New Roman" w:hAnsi="Times New Roman"/>
          <w:szCs w:val="24"/>
          <w:shd w:val="clear" w:color="auto" w:fill="FFFFFF"/>
          <w:lang w:val="lv-LV"/>
        </w:rPr>
        <w:t xml:space="preserve">panta trešo daļu valsts amatpersona, kura vēlas savienot valsts amatpersonas amatu ar citu amatu (uzņēmuma līguma vai pilnvarojuma pildīšanu) un kurai šāda amatu savienošana ir pieļaujama, saņemot likuma 7.panta piektajā daļā minētās amatpersonas (institūcijas) rakstveida atļauju, pirms amatu savienošanas uzsākšanas (uzņēmuma līguma noslēgšanas vai pilnvarojuma uzņemšanās) rakstveidā iesniedz minētajai amatpersonai (institūcijai) lūgumu atļaut savienot valsts amatpersonas amatu ar citu amatu (uzņēmuma līguma vai pilnvarojuma izpildi). Saskaņā ar </w:t>
      </w:r>
      <w:r>
        <w:rPr>
          <w:rFonts w:ascii="Times New Roman" w:hAnsi="Times New Roman"/>
          <w:szCs w:val="24"/>
          <w:lang w:val="lv-LV"/>
        </w:rPr>
        <w:lastRenderedPageBreak/>
        <w:t>Interešu konflikta novēršanas l</w:t>
      </w:r>
      <w:r w:rsidRPr="00B80801">
        <w:rPr>
          <w:rFonts w:ascii="Times New Roman" w:hAnsi="Times New Roman"/>
          <w:szCs w:val="24"/>
          <w:shd w:val="clear" w:color="auto" w:fill="FFFFFF"/>
          <w:lang w:val="lv-LV"/>
        </w:rPr>
        <w:t>ikuma 7.panta ceturto daļu, ja valsts amatpersona ieņem vairākus valsts amatpersonas amatus, rakstveida atļauja saņemama katram amatam, kura savienošanai ar citu amatu saskaņā ar likumu ir nepieciešama atļauja.</w:t>
      </w:r>
    </w:p>
    <w:p w14:paraId="1EBE0DD9" w14:textId="1B39617B" w:rsidR="00CA3C66" w:rsidRPr="00B80801" w:rsidRDefault="00CA3C66" w:rsidP="00CA3C66">
      <w:pPr>
        <w:ind w:firstLine="709"/>
        <w:jc w:val="both"/>
        <w:rPr>
          <w:rFonts w:ascii="Times New Roman" w:hAnsi="Times New Roman"/>
          <w:szCs w:val="24"/>
          <w:lang w:val="lv-LV"/>
        </w:rPr>
      </w:pPr>
      <w:r w:rsidRPr="00B80801">
        <w:rPr>
          <w:rFonts w:ascii="Times New Roman" w:hAnsi="Times New Roman"/>
          <w:szCs w:val="24"/>
          <w:lang w:val="lv-LV"/>
        </w:rPr>
        <w:t xml:space="preserve">Gints Sīviņš, pamatojoties uz </w:t>
      </w:r>
      <w:r w:rsidRPr="00B80801">
        <w:rPr>
          <w:rFonts w:ascii="Times New Roman" w:hAnsi="Times New Roman"/>
          <w:color w:val="000000" w:themeColor="text1"/>
          <w:szCs w:val="24"/>
          <w:lang w:val="lv-LV"/>
        </w:rPr>
        <w:t>pašvaldības domes 2021.gada 1.jūlija lēmumu “Ogres novada pašvaldības domes priekšsēdētāja vietnieka vēlēšanas”</w:t>
      </w:r>
      <w:r>
        <w:rPr>
          <w:rFonts w:ascii="Times New Roman" w:hAnsi="Times New Roman"/>
          <w:color w:val="000000" w:themeColor="text1"/>
          <w:szCs w:val="24"/>
          <w:lang w:val="lv-LV"/>
        </w:rPr>
        <w:t>,</w:t>
      </w:r>
      <w:r w:rsidRPr="00B80801">
        <w:rPr>
          <w:rFonts w:ascii="Times New Roman" w:hAnsi="Times New Roman"/>
          <w:color w:val="000000" w:themeColor="text1"/>
          <w:szCs w:val="24"/>
          <w:lang w:val="lv-LV"/>
        </w:rPr>
        <w:t xml:space="preserve"> </w:t>
      </w:r>
      <w:r w:rsidRPr="00B80801">
        <w:rPr>
          <w:rFonts w:ascii="Times New Roman" w:hAnsi="Times New Roman"/>
          <w:iCs/>
          <w:color w:val="000000" w:themeColor="text1"/>
          <w:szCs w:val="24"/>
          <w:lang w:val="lv-LV"/>
        </w:rPr>
        <w:t>pilda</w:t>
      </w:r>
      <w:r w:rsidRPr="00B80801">
        <w:rPr>
          <w:rFonts w:ascii="Times New Roman" w:hAnsi="Times New Roman"/>
          <w:color w:val="000000" w:themeColor="text1"/>
          <w:szCs w:val="24"/>
          <w:lang w:val="lv-LV"/>
        </w:rPr>
        <w:t xml:space="preserve"> Pašvaldības </w:t>
      </w:r>
      <w:r w:rsidRPr="00B80801">
        <w:rPr>
          <w:rFonts w:ascii="Times New Roman" w:hAnsi="Times New Roman"/>
          <w:szCs w:val="24"/>
          <w:lang w:val="lv-LV"/>
        </w:rPr>
        <w:t xml:space="preserve">domes priekšsēdētāja vietnieka pienākumus, </w:t>
      </w:r>
      <w:r w:rsidRPr="000C7469">
        <w:rPr>
          <w:rFonts w:ascii="Times New Roman" w:hAnsi="Times New Roman"/>
          <w:szCs w:val="24"/>
          <w:lang w:val="lv-LV"/>
        </w:rPr>
        <w:t xml:space="preserve">kas noteikti </w:t>
      </w:r>
      <w:r w:rsidR="000C7469" w:rsidRPr="000C7469">
        <w:rPr>
          <w:rFonts w:ascii="Times New Roman" w:hAnsi="Times New Roman"/>
          <w:szCs w:val="24"/>
          <w:lang w:val="lv-LV"/>
        </w:rPr>
        <w:t xml:space="preserve">Pašvaldību </w:t>
      </w:r>
      <w:r w:rsidRPr="000C7469">
        <w:rPr>
          <w:rFonts w:ascii="Times New Roman" w:hAnsi="Times New Roman"/>
          <w:szCs w:val="24"/>
          <w:lang w:val="lv-LV"/>
        </w:rPr>
        <w:t>likumā,</w:t>
      </w:r>
      <w:r w:rsidRPr="00B80801">
        <w:rPr>
          <w:rFonts w:ascii="Times New Roman" w:hAnsi="Times New Roman"/>
          <w:szCs w:val="24"/>
          <w:lang w:val="lv-LV"/>
        </w:rPr>
        <w:t xml:space="preserve"> Pašvaldības 2021.gada 1.jūlija saistošajos noteikumos Nr.12/2021 “Ogres novada pašvaldības nolikums” un citos normatīvajos aktos. Pašvaldības domes priekšsēdētāja vietnieka pienākumos ietilpst:</w:t>
      </w:r>
    </w:p>
    <w:p w14:paraId="7C260BD4" w14:textId="77777777" w:rsidR="00CA3C66" w:rsidRPr="00CC6872" w:rsidRDefault="00CA3C66" w:rsidP="00CA3C66">
      <w:pPr>
        <w:pStyle w:val="Punkts1"/>
        <w:numPr>
          <w:ilvl w:val="1"/>
          <w:numId w:val="2"/>
        </w:numPr>
        <w:tabs>
          <w:tab w:val="left" w:pos="993"/>
        </w:tabs>
        <w:spacing w:before="0" w:line="240" w:lineRule="auto"/>
        <w:ind w:left="924" w:hanging="357"/>
        <w:contextualSpacing w:val="0"/>
      </w:pPr>
      <w:r w:rsidRPr="00CC6872">
        <w:rPr>
          <w:bCs/>
        </w:rPr>
        <w:t>pild</w:t>
      </w:r>
      <w:r>
        <w:rPr>
          <w:bCs/>
        </w:rPr>
        <w:t>īt</w:t>
      </w:r>
      <w:r w:rsidRPr="00CC6872">
        <w:rPr>
          <w:bCs/>
        </w:rPr>
        <w:t xml:space="preserve"> </w:t>
      </w:r>
      <w:r>
        <w:rPr>
          <w:bCs/>
        </w:rPr>
        <w:t>tiesību aktos</w:t>
      </w:r>
      <w:r w:rsidRPr="00CC6872">
        <w:t xml:space="preserve"> </w:t>
      </w:r>
      <w:r>
        <w:t>tam</w:t>
      </w:r>
      <w:r w:rsidRPr="00CC6872">
        <w:t xml:space="preserve"> noteiktos pienākumus</w:t>
      </w:r>
      <w:bookmarkStart w:id="0" w:name="_Ref485193315"/>
      <w:r>
        <w:t>;</w:t>
      </w:r>
    </w:p>
    <w:p w14:paraId="5AA0C797" w14:textId="77777777" w:rsidR="00CA3C66" w:rsidRPr="00CC6872" w:rsidRDefault="00CA3C66" w:rsidP="00CA3C66">
      <w:pPr>
        <w:pStyle w:val="Punkts1"/>
        <w:numPr>
          <w:ilvl w:val="1"/>
          <w:numId w:val="2"/>
        </w:numPr>
        <w:tabs>
          <w:tab w:val="left" w:pos="993"/>
        </w:tabs>
        <w:spacing w:before="0" w:line="240" w:lineRule="auto"/>
        <w:ind w:left="924" w:hanging="357"/>
        <w:contextualSpacing w:val="0"/>
      </w:pPr>
      <w:r w:rsidRPr="00CC6872">
        <w:t>patstāvīgi koordinē</w:t>
      </w:r>
      <w:r>
        <w:t>t</w:t>
      </w:r>
      <w:r w:rsidRPr="00CC6872">
        <w:t xml:space="preserve"> domes deputātu un pašvaldības darbību komunālo, apsaimniekošanas, izglītības,</w:t>
      </w:r>
      <w:r>
        <w:t xml:space="preserve"> jaunatnes, </w:t>
      </w:r>
      <w:r w:rsidRPr="00CC6872">
        <w:t>kultūras un sporta jomā;</w:t>
      </w:r>
      <w:bookmarkEnd w:id="0"/>
    </w:p>
    <w:p w14:paraId="6515C432" w14:textId="77777777" w:rsidR="00CA3C66" w:rsidRPr="00CC6872" w:rsidRDefault="00CA3C66" w:rsidP="00CA3C66">
      <w:pPr>
        <w:pStyle w:val="Punkts1"/>
        <w:numPr>
          <w:ilvl w:val="1"/>
          <w:numId w:val="2"/>
        </w:numPr>
        <w:tabs>
          <w:tab w:val="left" w:pos="993"/>
        </w:tabs>
        <w:spacing w:before="0" w:line="240" w:lineRule="auto"/>
        <w:ind w:left="924" w:hanging="357"/>
        <w:contextualSpacing w:val="0"/>
      </w:pPr>
      <w:r w:rsidRPr="00CC6872">
        <w:t>pašvaldības vārdā parakst</w:t>
      </w:r>
      <w:r>
        <w:t>īt</w:t>
      </w:r>
      <w:r w:rsidRPr="00CC6872">
        <w:t xml:space="preserve"> līgumus un citus juridiskos dokumentus nolikumā noteiktajā kārtībā;</w:t>
      </w:r>
    </w:p>
    <w:p w14:paraId="0F1491ED" w14:textId="77777777" w:rsidR="00CA3C66" w:rsidRPr="00CC6872" w:rsidRDefault="00CA3C66" w:rsidP="00CA3C66">
      <w:pPr>
        <w:pStyle w:val="Punkts1"/>
        <w:numPr>
          <w:ilvl w:val="1"/>
          <w:numId w:val="2"/>
        </w:numPr>
        <w:tabs>
          <w:tab w:val="left" w:pos="993"/>
        </w:tabs>
        <w:spacing w:before="0" w:line="240" w:lineRule="auto"/>
        <w:ind w:left="924" w:hanging="357"/>
        <w:contextualSpacing w:val="0"/>
      </w:pPr>
      <w:r>
        <w:t xml:space="preserve">savas darbības jomās </w:t>
      </w:r>
      <w:r w:rsidRPr="00CC6872">
        <w:t>izdo</w:t>
      </w:r>
      <w:r>
        <w:t>t</w:t>
      </w:r>
      <w:r w:rsidRPr="00CC6872">
        <w:t xml:space="preserve"> ar pašvaldības funkciju izpildi saistošus rīkojumus pašvaldības izpilddirektoram un viņa vietniekam, pašvaldības iestāžu un aģentūru vadītājiem;</w:t>
      </w:r>
    </w:p>
    <w:p w14:paraId="232EE9D2" w14:textId="77777777" w:rsidR="00CA3C66" w:rsidRPr="00CC6872" w:rsidRDefault="00CA3C66" w:rsidP="00CA3C66">
      <w:pPr>
        <w:pStyle w:val="Punkts1"/>
        <w:numPr>
          <w:ilvl w:val="1"/>
          <w:numId w:val="2"/>
        </w:numPr>
        <w:tabs>
          <w:tab w:val="left" w:pos="993"/>
        </w:tabs>
        <w:spacing w:before="0" w:line="240" w:lineRule="auto"/>
        <w:ind w:left="924" w:hanging="357"/>
        <w:contextualSpacing w:val="0"/>
      </w:pPr>
      <w:r w:rsidRPr="00CC6872">
        <w:t>organizē</w:t>
      </w:r>
      <w:r>
        <w:t>t</w:t>
      </w:r>
      <w:r w:rsidRPr="00CC6872">
        <w:t xml:space="preserve"> pašvaldības darbību uzņēmējdarbības veicināšanas jomā;</w:t>
      </w:r>
    </w:p>
    <w:p w14:paraId="59CCE405" w14:textId="77777777" w:rsidR="00CA3C66" w:rsidRPr="00CC6872" w:rsidRDefault="00CA3C66" w:rsidP="00CA3C66">
      <w:pPr>
        <w:pStyle w:val="Punkts1"/>
        <w:numPr>
          <w:ilvl w:val="1"/>
          <w:numId w:val="2"/>
        </w:numPr>
        <w:tabs>
          <w:tab w:val="left" w:pos="993"/>
        </w:tabs>
        <w:spacing w:before="0" w:line="240" w:lineRule="auto"/>
        <w:ind w:left="924" w:hanging="357"/>
        <w:contextualSpacing w:val="0"/>
      </w:pPr>
      <w:r w:rsidRPr="00CC6872">
        <w:t>organizē</w:t>
      </w:r>
      <w:r>
        <w:t>t</w:t>
      </w:r>
      <w:r w:rsidRPr="00CC6872">
        <w:t xml:space="preserve"> pašvaldības sadarbību ar sabiedriskā labuma, nevalstiskajām organizācijām un citiem sadarbības partneriem;</w:t>
      </w:r>
    </w:p>
    <w:p w14:paraId="24547FA4" w14:textId="77777777" w:rsidR="00CA3C66" w:rsidRPr="00CC6872" w:rsidRDefault="00CA3C66" w:rsidP="00CA3C66">
      <w:pPr>
        <w:pStyle w:val="Punkts1"/>
        <w:numPr>
          <w:ilvl w:val="1"/>
          <w:numId w:val="2"/>
        </w:numPr>
        <w:tabs>
          <w:tab w:val="left" w:pos="993"/>
        </w:tabs>
        <w:spacing w:before="0" w:line="240" w:lineRule="auto"/>
        <w:ind w:left="924" w:hanging="357"/>
        <w:contextualSpacing w:val="0"/>
      </w:pPr>
      <w:r w:rsidRPr="00CC6872">
        <w:t>ierosin</w:t>
      </w:r>
      <w:r>
        <w:t>āt</w:t>
      </w:r>
      <w:r w:rsidRPr="00CC6872">
        <w:t xml:space="preserve"> jautājumu izskatīšanu domē, komitejās, komisijās un darba grupās un ir tiesīgs piedalīties šo jautājumu apspriešanā;</w:t>
      </w:r>
    </w:p>
    <w:p w14:paraId="58B178AA" w14:textId="77777777" w:rsidR="00CA3C66" w:rsidRPr="00CC6872" w:rsidRDefault="00CA3C66" w:rsidP="00CA3C66">
      <w:pPr>
        <w:pStyle w:val="Punkts1"/>
        <w:numPr>
          <w:ilvl w:val="1"/>
          <w:numId w:val="2"/>
        </w:numPr>
        <w:tabs>
          <w:tab w:val="left" w:pos="993"/>
        </w:tabs>
        <w:spacing w:before="0" w:line="240" w:lineRule="auto"/>
        <w:ind w:left="924" w:hanging="357"/>
        <w:contextualSpacing w:val="0"/>
      </w:pPr>
      <w:r w:rsidRPr="00CC6872">
        <w:t>gadījumos, kad vienlaicīgi attaisnotā prombūtnē atrodas izpilddirektors un izpilddirektora vietnieks, izdo</w:t>
      </w:r>
      <w:r>
        <w:t>t</w:t>
      </w:r>
      <w:r w:rsidRPr="00CC6872">
        <w:t xml:space="preserve"> rīkojumu par izpilddirektora un izpilddirektora vietnieka aizvietošanu;</w:t>
      </w:r>
    </w:p>
    <w:p w14:paraId="2B6EF38A" w14:textId="77777777" w:rsidR="00CA3C66" w:rsidRDefault="00CA3C66" w:rsidP="00CA3C66">
      <w:pPr>
        <w:pStyle w:val="Punkts1"/>
        <w:numPr>
          <w:ilvl w:val="1"/>
          <w:numId w:val="2"/>
        </w:numPr>
        <w:tabs>
          <w:tab w:val="left" w:pos="993"/>
        </w:tabs>
        <w:spacing w:before="0" w:line="240" w:lineRule="auto"/>
        <w:ind w:left="924" w:hanging="357"/>
        <w:contextualSpacing w:val="0"/>
      </w:pPr>
      <w:r w:rsidRPr="00CC6872">
        <w:t>savās darbības jomās bez īpaša pilnvarojuma pārstāv</w:t>
      </w:r>
      <w:r>
        <w:t>ēt</w:t>
      </w:r>
      <w:r w:rsidRPr="00CC6872">
        <w:t xml:space="preserve"> pašvaldību tiesā;</w:t>
      </w:r>
    </w:p>
    <w:p w14:paraId="5A81D08B" w14:textId="77777777" w:rsidR="00CA3C66" w:rsidRDefault="00CA3C66" w:rsidP="00CA3C66">
      <w:pPr>
        <w:pStyle w:val="Punkts1"/>
        <w:numPr>
          <w:ilvl w:val="1"/>
          <w:numId w:val="2"/>
        </w:numPr>
        <w:tabs>
          <w:tab w:val="left" w:pos="993"/>
        </w:tabs>
        <w:spacing w:before="0" w:line="240" w:lineRule="auto"/>
        <w:ind w:left="924" w:hanging="357"/>
        <w:contextualSpacing w:val="0"/>
      </w:pPr>
      <w:r>
        <w:t xml:space="preserve"> </w:t>
      </w:r>
      <w:r w:rsidRPr="00B46FA1">
        <w:t>vei</w:t>
      </w:r>
      <w:r>
        <w:t xml:space="preserve">kt </w:t>
      </w:r>
      <w:r w:rsidRPr="00B46FA1">
        <w:t>citus pienākumus, kas noteikti domes lēmumos un šajos noteikumos, kā arī pild</w:t>
      </w:r>
      <w:r>
        <w:t>īt</w:t>
      </w:r>
      <w:r w:rsidRPr="00B46FA1">
        <w:t xml:space="preserve"> domes priekšsēdētāja uzdotus uzdevumus</w:t>
      </w:r>
      <w:r>
        <w:t>.</w:t>
      </w:r>
    </w:p>
    <w:p w14:paraId="412A556A" w14:textId="77777777" w:rsidR="00CA3C66" w:rsidRPr="00797FA5" w:rsidRDefault="00CA3C66" w:rsidP="00CA3C66">
      <w:pPr>
        <w:pStyle w:val="Punkts1"/>
        <w:numPr>
          <w:ilvl w:val="0"/>
          <w:numId w:val="0"/>
        </w:numPr>
        <w:tabs>
          <w:tab w:val="left" w:pos="993"/>
        </w:tabs>
        <w:spacing w:before="0" w:line="240" w:lineRule="auto"/>
        <w:ind w:firstLine="709"/>
        <w:contextualSpacing w:val="0"/>
      </w:pPr>
      <w:r w:rsidRPr="00797FA5">
        <w:t>Atbilstoši </w:t>
      </w:r>
      <w:r w:rsidRPr="000C7469">
        <w:t>Rīgas brīvostas likuma 5. panta pirmajai daļai brīvostas</w:t>
      </w:r>
      <w:r w:rsidRPr="00797FA5">
        <w:t xml:space="preserve"> pārvaldīšanu veic ostas pārvalde, kuras statuss noteikts Likumā par ostām. Ostas pārvaldes kompetenci nosaka Rīgas brīvostas likums, Likums par ostām, </w:t>
      </w:r>
      <w:r w:rsidRPr="00110D23">
        <w:t>Ministru kabineta 2020. gada 28. janvāra noteikum</w:t>
      </w:r>
      <w:r>
        <w:t>i</w:t>
      </w:r>
      <w:r w:rsidRPr="00110D23">
        <w:t xml:space="preserve"> Nr.61 "Rīgas brīvostas pārvaldes nolikums"</w:t>
      </w:r>
      <w:r w:rsidRPr="00797FA5">
        <w:t> un </w:t>
      </w:r>
      <w:r w:rsidRPr="00110D23">
        <w:t xml:space="preserve">Ministru kabineta 2020. gada </w:t>
      </w:r>
      <w:r>
        <w:t>4.februāra</w:t>
      </w:r>
      <w:r w:rsidRPr="00110D23">
        <w:t xml:space="preserve"> noteikum</w:t>
      </w:r>
      <w:r>
        <w:t>i</w:t>
      </w:r>
      <w:r w:rsidRPr="00110D23">
        <w:t xml:space="preserve"> Nr.</w:t>
      </w:r>
      <w:r>
        <w:t>77 “</w:t>
      </w:r>
      <w:r w:rsidRPr="00797FA5">
        <w:t>Rīgas brīvostas noteikumi</w:t>
      </w:r>
      <w:r>
        <w:t>”</w:t>
      </w:r>
      <w:r w:rsidRPr="00797FA5">
        <w:t>, kas reglamentē brīvostas iekšējo režīmu. No Rīgas brīvostas likuma 2. panta izriet, ka Rīgas brīvosta ir izveidota, lai veicinātu Latvijas līdzdalību starptautiskajā tirdzniecībā, investīciju piesaisti, ražošanas un pakalpojumu attīstību, kā arī jaunu darba vietu radīšanu.</w:t>
      </w:r>
    </w:p>
    <w:p w14:paraId="101B9316" w14:textId="77777777" w:rsidR="00CA3C66" w:rsidRPr="00110D23" w:rsidRDefault="00CA3C66" w:rsidP="00CA3C66">
      <w:pPr>
        <w:pStyle w:val="Punkts1"/>
        <w:numPr>
          <w:ilvl w:val="0"/>
          <w:numId w:val="0"/>
        </w:numPr>
        <w:tabs>
          <w:tab w:val="left" w:pos="993"/>
        </w:tabs>
        <w:spacing w:before="0" w:line="240" w:lineRule="auto"/>
        <w:ind w:firstLine="709"/>
        <w:contextualSpacing w:val="0"/>
      </w:pPr>
      <w:r w:rsidRPr="00110D23">
        <w:t>Saskaņā ar Ministru kabineta 2020. gada 28. janvāra noteikumiem Nr.61 "Rīgas brīvostas pārvaldes nolikums" brīvostas pārvaldes sastāvā ir brīvostas valde, kas ir augstākā lēmējinstitūcija. Valdes kompetencē ir:</w:t>
      </w:r>
    </w:p>
    <w:p w14:paraId="0CE662BA" w14:textId="77777777" w:rsidR="00CA3C66" w:rsidRPr="00110D23" w:rsidRDefault="00CA3C66" w:rsidP="00CA3C66">
      <w:pPr>
        <w:pStyle w:val="NormalWeb"/>
        <w:numPr>
          <w:ilvl w:val="0"/>
          <w:numId w:val="3"/>
        </w:numPr>
        <w:shd w:val="clear" w:color="auto" w:fill="FFFFFF"/>
        <w:spacing w:before="0" w:beforeAutospacing="0" w:after="0" w:afterAutospacing="0"/>
        <w:jc w:val="both"/>
      </w:pPr>
      <w:r w:rsidRPr="00110D23">
        <w:t>izskatīt un pieņemt lēmumu par brīvostas noteikumu projektu;</w:t>
      </w:r>
    </w:p>
    <w:p w14:paraId="7D6621BA" w14:textId="77777777" w:rsidR="00CA3C66" w:rsidRPr="00110D23" w:rsidRDefault="00CA3C66" w:rsidP="00CA3C66">
      <w:pPr>
        <w:pStyle w:val="NormalWeb"/>
        <w:numPr>
          <w:ilvl w:val="0"/>
          <w:numId w:val="3"/>
        </w:numPr>
        <w:shd w:val="clear" w:color="auto" w:fill="FFFFFF"/>
        <w:spacing w:before="0" w:beforeAutospacing="0" w:after="0" w:afterAutospacing="0"/>
        <w:jc w:val="both"/>
      </w:pPr>
      <w:r w:rsidRPr="00110D23">
        <w:t>izskatīt un pieņemt lēmumu par brīvostas robežu projektu;</w:t>
      </w:r>
    </w:p>
    <w:p w14:paraId="5228EA8F" w14:textId="77777777" w:rsidR="00CA3C66" w:rsidRPr="00110D23" w:rsidRDefault="00CA3C66" w:rsidP="00CA3C66">
      <w:pPr>
        <w:pStyle w:val="NormalWeb"/>
        <w:numPr>
          <w:ilvl w:val="0"/>
          <w:numId w:val="3"/>
        </w:numPr>
        <w:shd w:val="clear" w:color="auto" w:fill="FFFFFF"/>
        <w:spacing w:before="0" w:beforeAutospacing="0" w:after="0" w:afterAutospacing="0"/>
        <w:jc w:val="both"/>
      </w:pPr>
      <w:r w:rsidRPr="00110D23">
        <w:t>apstiprināt ostas attīstības programmu;</w:t>
      </w:r>
    </w:p>
    <w:p w14:paraId="06BB51E2" w14:textId="77777777" w:rsidR="00CA3C66" w:rsidRPr="00110D23" w:rsidRDefault="00CA3C66" w:rsidP="00CA3C66">
      <w:pPr>
        <w:pStyle w:val="NormalWeb"/>
        <w:numPr>
          <w:ilvl w:val="0"/>
          <w:numId w:val="3"/>
        </w:numPr>
        <w:shd w:val="clear" w:color="auto" w:fill="FFFFFF"/>
        <w:spacing w:line="293" w:lineRule="atLeast"/>
        <w:jc w:val="both"/>
      </w:pPr>
      <w:r w:rsidRPr="00110D23">
        <w:t>apstiprināt ostas mārketinga stratēģiju trim gadiem;</w:t>
      </w:r>
    </w:p>
    <w:p w14:paraId="5B410E16" w14:textId="77777777" w:rsidR="00CA3C66" w:rsidRPr="00110D23" w:rsidRDefault="00CA3C66" w:rsidP="00CA3C66">
      <w:pPr>
        <w:pStyle w:val="NormalWeb"/>
        <w:numPr>
          <w:ilvl w:val="0"/>
          <w:numId w:val="3"/>
        </w:numPr>
        <w:shd w:val="clear" w:color="auto" w:fill="FFFFFF"/>
        <w:spacing w:line="293" w:lineRule="atLeast"/>
        <w:jc w:val="both"/>
      </w:pPr>
      <w:r w:rsidRPr="00110D23">
        <w:t>apstiprināt brīvostas pārvaldes budžetu katram finansiālajam gadam;</w:t>
      </w:r>
    </w:p>
    <w:p w14:paraId="69C64AAA" w14:textId="77777777" w:rsidR="00CA3C66" w:rsidRPr="00110D23" w:rsidRDefault="00CA3C66" w:rsidP="00CA3C66">
      <w:pPr>
        <w:pStyle w:val="NormalWeb"/>
        <w:numPr>
          <w:ilvl w:val="0"/>
          <w:numId w:val="3"/>
        </w:numPr>
        <w:shd w:val="clear" w:color="auto" w:fill="FFFFFF"/>
        <w:spacing w:line="293" w:lineRule="atLeast"/>
        <w:jc w:val="both"/>
      </w:pPr>
      <w:r w:rsidRPr="00110D23">
        <w:t>apstiprināt brīvostas finanšu rādītājus un nefinanšu mērķus atbilstoši ostas attīstības programmai, kontrolēt nefinanšu mērķu izpildi;</w:t>
      </w:r>
    </w:p>
    <w:p w14:paraId="772B5271" w14:textId="77777777" w:rsidR="00CA3C66" w:rsidRPr="00110D23" w:rsidRDefault="00CA3C66" w:rsidP="00CA3C66">
      <w:pPr>
        <w:pStyle w:val="NormalWeb"/>
        <w:numPr>
          <w:ilvl w:val="0"/>
          <w:numId w:val="3"/>
        </w:numPr>
        <w:shd w:val="clear" w:color="auto" w:fill="FFFFFF"/>
        <w:spacing w:line="293" w:lineRule="atLeast"/>
        <w:jc w:val="both"/>
      </w:pPr>
      <w:r w:rsidRPr="00110D23">
        <w:t>izdarīt izmaiņas kārtējā gada budžetā, apstiprināt un precizēt turpmāko gadu investīciju programmu;</w:t>
      </w:r>
    </w:p>
    <w:p w14:paraId="5406AE76" w14:textId="63A08D09" w:rsidR="00CA3C66" w:rsidRDefault="00CA3C66" w:rsidP="00CA3C66">
      <w:pPr>
        <w:pStyle w:val="NormalWeb"/>
        <w:numPr>
          <w:ilvl w:val="0"/>
          <w:numId w:val="3"/>
        </w:numPr>
        <w:shd w:val="clear" w:color="auto" w:fill="FFFFFF"/>
        <w:spacing w:line="293" w:lineRule="atLeast"/>
        <w:jc w:val="both"/>
      </w:pPr>
      <w:r w:rsidRPr="00110D23">
        <w:t>apstiprināt brīvostas pārvaldes finanšu līdzekļu izlietojuma tāmes projektu nākamajam kalendāra gadam un turpmākajiem pieciem gadiem un izdarīt grozījumus tajā;</w:t>
      </w:r>
    </w:p>
    <w:p w14:paraId="214F7075" w14:textId="77777777" w:rsidR="00B828AB" w:rsidRPr="00B828AB" w:rsidRDefault="00B828AB" w:rsidP="00B828AB">
      <w:pPr>
        <w:rPr>
          <w:lang w:val="lv-LV" w:eastAsia="lv-LV"/>
        </w:rPr>
      </w:pPr>
    </w:p>
    <w:p w14:paraId="1F5FD6FC" w14:textId="77777777" w:rsidR="00CA3C66" w:rsidRPr="00110D23" w:rsidRDefault="00CA3C66" w:rsidP="00CA3C66">
      <w:pPr>
        <w:pStyle w:val="NormalWeb"/>
        <w:numPr>
          <w:ilvl w:val="0"/>
          <w:numId w:val="3"/>
        </w:numPr>
        <w:shd w:val="clear" w:color="auto" w:fill="FFFFFF"/>
        <w:spacing w:line="293" w:lineRule="atLeast"/>
        <w:jc w:val="both"/>
      </w:pPr>
      <w:r w:rsidRPr="00110D23">
        <w:t>apstiprināt zemes un nekustamā īpašuma nomas maksas un maksas par apbūves tiesību noteikšanu principus, kā arī nomas līgumu un apbūves tiesību līgumu noslēgšanas kārtību;</w:t>
      </w:r>
    </w:p>
    <w:p w14:paraId="3AC74D86" w14:textId="77777777" w:rsidR="00CA3C66" w:rsidRPr="00110D23" w:rsidRDefault="00CA3C66" w:rsidP="00CA3C66">
      <w:pPr>
        <w:pStyle w:val="NormalWeb"/>
        <w:numPr>
          <w:ilvl w:val="0"/>
          <w:numId w:val="3"/>
        </w:numPr>
        <w:shd w:val="clear" w:color="auto" w:fill="FFFFFF"/>
        <w:spacing w:line="293" w:lineRule="atLeast"/>
        <w:jc w:val="both"/>
      </w:pPr>
      <w:r w:rsidRPr="00110D23">
        <w:t>izlemt jautājumus par zemes un būvju nodošanu nomā un apbūves tiesību līgumu noslēgšanu, kā arī noteikt zemes un būvju nomas maksas apmēru un maksu par apbūves tiesībām;</w:t>
      </w:r>
    </w:p>
    <w:p w14:paraId="0AF5EE91" w14:textId="77777777" w:rsidR="00CA3C66" w:rsidRPr="00110D23" w:rsidRDefault="00CA3C66" w:rsidP="00CA3C66">
      <w:pPr>
        <w:pStyle w:val="NormalWeb"/>
        <w:numPr>
          <w:ilvl w:val="0"/>
          <w:numId w:val="3"/>
        </w:numPr>
        <w:shd w:val="clear" w:color="auto" w:fill="FFFFFF"/>
        <w:spacing w:line="293" w:lineRule="atLeast"/>
        <w:jc w:val="both"/>
      </w:pPr>
      <w:r w:rsidRPr="00110D23">
        <w:t>izskatīt komersantu iesniegumus, kuri adresēti brīvostas valdei vai attiecas uz tās kompetenci;</w:t>
      </w:r>
    </w:p>
    <w:p w14:paraId="17CDDED6" w14:textId="77777777" w:rsidR="00CA3C66" w:rsidRPr="00110D23" w:rsidRDefault="00CA3C66" w:rsidP="00CA3C66">
      <w:pPr>
        <w:pStyle w:val="NormalWeb"/>
        <w:numPr>
          <w:ilvl w:val="0"/>
          <w:numId w:val="3"/>
        </w:numPr>
        <w:shd w:val="clear" w:color="auto" w:fill="FFFFFF"/>
        <w:spacing w:line="293" w:lineRule="atLeast"/>
        <w:jc w:val="both"/>
      </w:pPr>
      <w:r w:rsidRPr="00110D23">
        <w:t>izskatīt visas sūdzības par Eiropas Parlamenta un Padomes 2017. gada 15. februāra Regulas (ES) 2017/352, ar ko izveido ostas pakalpojumu sniegšanas sistēmu un kopīgos noteikumus par ostu finansēšanas pārredzamību, pārkāpumiem;</w:t>
      </w:r>
    </w:p>
    <w:p w14:paraId="4FEA6705" w14:textId="77777777" w:rsidR="00CA3C66" w:rsidRPr="00110D23" w:rsidRDefault="00CA3C66" w:rsidP="00CA3C66">
      <w:pPr>
        <w:pStyle w:val="NormalWeb"/>
        <w:numPr>
          <w:ilvl w:val="0"/>
          <w:numId w:val="3"/>
        </w:numPr>
        <w:shd w:val="clear" w:color="auto" w:fill="FFFFFF"/>
        <w:spacing w:line="293" w:lineRule="atLeast"/>
        <w:jc w:val="both"/>
      </w:pPr>
      <w:r w:rsidRPr="00110D23">
        <w:t>pieņemt lēmumus par atļauju uzsākt paredzēto darbību ostas teritorijā atbilstoši likumam "Par ietekmes uz vidi novērtējumu";</w:t>
      </w:r>
    </w:p>
    <w:p w14:paraId="6E7F1C41" w14:textId="77777777" w:rsidR="00CA3C66" w:rsidRPr="00110D23" w:rsidRDefault="00CA3C66" w:rsidP="00CA3C66">
      <w:pPr>
        <w:pStyle w:val="NormalWeb"/>
        <w:numPr>
          <w:ilvl w:val="0"/>
          <w:numId w:val="3"/>
        </w:numPr>
        <w:shd w:val="clear" w:color="auto" w:fill="FFFFFF"/>
        <w:spacing w:line="293" w:lineRule="atLeast"/>
        <w:jc w:val="both"/>
      </w:pPr>
      <w:r w:rsidRPr="00110D23">
        <w:t>izsniegt atļaujas licencētas komercdarbības veikšanai brīvostā;</w:t>
      </w:r>
    </w:p>
    <w:p w14:paraId="1D6BE9F8" w14:textId="77777777" w:rsidR="00CA3C66" w:rsidRPr="00110D23" w:rsidRDefault="00CA3C66" w:rsidP="00CA3C66">
      <w:pPr>
        <w:pStyle w:val="NormalWeb"/>
        <w:numPr>
          <w:ilvl w:val="0"/>
          <w:numId w:val="3"/>
        </w:numPr>
        <w:shd w:val="clear" w:color="auto" w:fill="FFFFFF"/>
        <w:spacing w:line="293" w:lineRule="atLeast"/>
        <w:jc w:val="both"/>
      </w:pPr>
      <w:r w:rsidRPr="00110D23">
        <w:t>izsniegt atļaujas par tiesībām piemērot tiešo nodokļu atvieglojumus;</w:t>
      </w:r>
    </w:p>
    <w:p w14:paraId="4FFB886A" w14:textId="6714A378" w:rsidR="00CA3C66" w:rsidRPr="00110D23" w:rsidRDefault="00CA3C66" w:rsidP="00CA3C66">
      <w:pPr>
        <w:pStyle w:val="NormalWeb"/>
        <w:numPr>
          <w:ilvl w:val="0"/>
          <w:numId w:val="3"/>
        </w:numPr>
        <w:shd w:val="clear" w:color="auto" w:fill="FFFFFF"/>
        <w:spacing w:line="293" w:lineRule="atLeast"/>
        <w:jc w:val="both"/>
      </w:pPr>
      <w:r w:rsidRPr="00110D23">
        <w:t xml:space="preserve">lemt par </w:t>
      </w:r>
      <w:r w:rsidR="000C7469" w:rsidRPr="00110D23">
        <w:t xml:space="preserve">Ministru kabineta 2020. gada 28. janvāra </w:t>
      </w:r>
      <w:r w:rsidRPr="00110D23">
        <w:t>noteikumu Nr. 61 34.10., 34.11., 34.14., 34.15., 34.21. un 34.25. apakšpunktā minētā līguma slēgšanu, kā arī par tāda līguma slēgšanu, kura summa pārsniedz 75 000 </w:t>
      </w:r>
      <w:r w:rsidRPr="00110D23">
        <w:rPr>
          <w:i/>
          <w:iCs/>
        </w:rPr>
        <w:t>euro</w:t>
      </w:r>
      <w:r w:rsidRPr="00110D23">
        <w:t> (bez pievienotās vērtības nodokļa) vai darbības laiks pārsniedz piecus gadus;</w:t>
      </w:r>
    </w:p>
    <w:p w14:paraId="7FAD229F" w14:textId="51FE0A0C" w:rsidR="00CA3C66" w:rsidRPr="00110D23" w:rsidRDefault="00CA3C66" w:rsidP="00CA3C66">
      <w:pPr>
        <w:pStyle w:val="NormalWeb"/>
        <w:numPr>
          <w:ilvl w:val="0"/>
          <w:numId w:val="3"/>
        </w:numPr>
        <w:shd w:val="clear" w:color="auto" w:fill="FFFFFF"/>
        <w:spacing w:line="293" w:lineRule="atLeast"/>
        <w:jc w:val="both"/>
      </w:pPr>
      <w:r w:rsidRPr="00110D23">
        <w:t xml:space="preserve">iepazīties ar informāciju par pārvaldnieka rīcību un darījumiem viņa kompetencē esošajos jautājumos, kas izriet no </w:t>
      </w:r>
      <w:r w:rsidR="000C7469" w:rsidRPr="00110D23">
        <w:t xml:space="preserve">Ministru kabineta 2020. gada 28. janvāra </w:t>
      </w:r>
      <w:r w:rsidRPr="00110D23">
        <w:t>noteikumu Nr. 61 34.16. apakšpunkta;</w:t>
      </w:r>
    </w:p>
    <w:p w14:paraId="30161EFB" w14:textId="77777777" w:rsidR="00CA3C66" w:rsidRPr="00110D23" w:rsidRDefault="00CA3C66" w:rsidP="00CA3C66">
      <w:pPr>
        <w:pStyle w:val="NormalWeb"/>
        <w:numPr>
          <w:ilvl w:val="0"/>
          <w:numId w:val="3"/>
        </w:numPr>
        <w:shd w:val="clear" w:color="auto" w:fill="FFFFFF"/>
        <w:spacing w:line="293" w:lineRule="atLeast"/>
        <w:jc w:val="both"/>
      </w:pPr>
      <w:r w:rsidRPr="00110D23">
        <w:t>apstiprināt brīvostas pārvaldes struktūru un amatu sarakstu;</w:t>
      </w:r>
    </w:p>
    <w:p w14:paraId="5BAF4857" w14:textId="77777777" w:rsidR="00CA3C66" w:rsidRPr="00110D23" w:rsidRDefault="00CA3C66" w:rsidP="00CA3C66">
      <w:pPr>
        <w:pStyle w:val="NormalWeb"/>
        <w:numPr>
          <w:ilvl w:val="0"/>
          <w:numId w:val="3"/>
        </w:numPr>
        <w:shd w:val="clear" w:color="auto" w:fill="FFFFFF"/>
        <w:spacing w:line="293" w:lineRule="atLeast"/>
        <w:jc w:val="both"/>
      </w:pPr>
      <w:r w:rsidRPr="00110D23">
        <w:t>apstiprināt vidēja termiņa iekšējā audita stratēģisko plānu un gada audita plānu;</w:t>
      </w:r>
    </w:p>
    <w:p w14:paraId="6E77248B" w14:textId="77777777" w:rsidR="00CA3C66" w:rsidRPr="00110D23" w:rsidRDefault="00CA3C66" w:rsidP="00CA3C66">
      <w:pPr>
        <w:pStyle w:val="NormalWeb"/>
        <w:numPr>
          <w:ilvl w:val="0"/>
          <w:numId w:val="3"/>
        </w:numPr>
        <w:shd w:val="clear" w:color="auto" w:fill="FFFFFF"/>
        <w:spacing w:line="293" w:lineRule="atLeast"/>
        <w:jc w:val="both"/>
      </w:pPr>
      <w:r w:rsidRPr="00110D23">
        <w:t>iesniegt Latvijas Ostu, tranzīta un loģistikas padomei priekšlikumus par valsts investīciju piesaistīšanu brīvostai;</w:t>
      </w:r>
    </w:p>
    <w:p w14:paraId="6BC1DAC2" w14:textId="00279B19" w:rsidR="00CA3C66" w:rsidRPr="00110D23" w:rsidRDefault="00CA3C66" w:rsidP="00CA3C66">
      <w:pPr>
        <w:pStyle w:val="NormalWeb"/>
        <w:numPr>
          <w:ilvl w:val="0"/>
          <w:numId w:val="3"/>
        </w:numPr>
        <w:shd w:val="clear" w:color="auto" w:fill="FFFFFF"/>
        <w:spacing w:line="293" w:lineRule="atLeast"/>
        <w:jc w:val="both"/>
      </w:pPr>
      <w:r w:rsidRPr="00110D23">
        <w:t xml:space="preserve">izlemt jautājumus par tādu kredītu ņemšanu, kas pārsniedz </w:t>
      </w:r>
      <w:r w:rsidR="000C7469" w:rsidRPr="00110D23">
        <w:t xml:space="preserve">Ministru kabineta 2020. gada 28. janvāra </w:t>
      </w:r>
      <w:r w:rsidRPr="00110D23">
        <w:t>noteikumu Nr. 61 34.16. apakšpunktā minēto apmēru;</w:t>
      </w:r>
    </w:p>
    <w:p w14:paraId="06F244D5" w14:textId="77777777" w:rsidR="00CA3C66" w:rsidRPr="00110D23" w:rsidRDefault="00CA3C66" w:rsidP="00CA3C66">
      <w:pPr>
        <w:pStyle w:val="NormalWeb"/>
        <w:numPr>
          <w:ilvl w:val="0"/>
          <w:numId w:val="3"/>
        </w:numPr>
        <w:shd w:val="clear" w:color="auto" w:fill="FFFFFF"/>
        <w:spacing w:line="293" w:lineRule="atLeast"/>
        <w:jc w:val="both"/>
      </w:pPr>
      <w:r w:rsidRPr="00110D23">
        <w:t>sagatavot un iesniegt Latvijas Ostu, tranzīta un loģistikas padomei priekšlikumus par nekustamā īpašuma atsavināšanu sabiedrības vajadzībām;</w:t>
      </w:r>
    </w:p>
    <w:p w14:paraId="174758B4" w14:textId="77777777" w:rsidR="00CA3C66" w:rsidRPr="00110D23" w:rsidRDefault="00CA3C66" w:rsidP="00CA3C66">
      <w:pPr>
        <w:pStyle w:val="NormalWeb"/>
        <w:numPr>
          <w:ilvl w:val="0"/>
          <w:numId w:val="3"/>
        </w:numPr>
        <w:shd w:val="clear" w:color="auto" w:fill="FFFFFF"/>
        <w:spacing w:line="293" w:lineRule="atLeast"/>
        <w:jc w:val="both"/>
      </w:pPr>
      <w:r w:rsidRPr="00110D23">
        <w:t>pieņemt ieteikuma rakstura lēmumus par brīvostas pārvaldes valdījumā esošā nekustamā īpašuma atsavināšanu, nekustamā īpašuma iegūšanu valsts vai pašvaldības īpašumā un komunikāciju un citu objektu izbūvi brīvostā, kas var ietekmēt ostas darbību;</w:t>
      </w:r>
    </w:p>
    <w:p w14:paraId="2722A325" w14:textId="77777777" w:rsidR="00CA3C66" w:rsidRPr="00110D23" w:rsidRDefault="00CA3C66" w:rsidP="00CA3C66">
      <w:pPr>
        <w:pStyle w:val="NormalWeb"/>
        <w:numPr>
          <w:ilvl w:val="0"/>
          <w:numId w:val="3"/>
        </w:numPr>
        <w:shd w:val="clear" w:color="auto" w:fill="FFFFFF"/>
        <w:spacing w:line="293" w:lineRule="atLeast"/>
        <w:jc w:val="both"/>
      </w:pPr>
      <w:r w:rsidRPr="00110D23">
        <w:t>pieņemt lēmumus par nekustamā īpašuma iegūšanu brīvostas pārvaldes īpašumā un brīvostas pārvaldei piederošā nekustamā īpašuma atsavināšanu;</w:t>
      </w:r>
    </w:p>
    <w:p w14:paraId="76D98D4B" w14:textId="77777777" w:rsidR="00CA3C66" w:rsidRPr="00110D23" w:rsidRDefault="00CA3C66" w:rsidP="00CA3C66">
      <w:pPr>
        <w:pStyle w:val="NormalWeb"/>
        <w:numPr>
          <w:ilvl w:val="0"/>
          <w:numId w:val="3"/>
        </w:numPr>
        <w:shd w:val="clear" w:color="auto" w:fill="FFFFFF"/>
        <w:spacing w:line="293" w:lineRule="atLeast"/>
        <w:jc w:val="both"/>
      </w:pPr>
      <w:r w:rsidRPr="00110D23">
        <w:t>izīrēt vai iznomāt brīvostas pārvaldes labā nodibinātos servitūtus uz citām juridiskām un fiziskām personām piederošo nekustamo īpašumu;</w:t>
      </w:r>
    </w:p>
    <w:p w14:paraId="130E61B2" w14:textId="77777777" w:rsidR="00CA3C66" w:rsidRPr="00110D23" w:rsidRDefault="00CA3C66" w:rsidP="00CA3C66">
      <w:pPr>
        <w:pStyle w:val="NormalWeb"/>
        <w:numPr>
          <w:ilvl w:val="0"/>
          <w:numId w:val="3"/>
        </w:numPr>
        <w:shd w:val="clear" w:color="auto" w:fill="FFFFFF"/>
        <w:spacing w:line="293" w:lineRule="atLeast"/>
        <w:jc w:val="both"/>
      </w:pPr>
      <w:r w:rsidRPr="00110D23">
        <w:t>atcelt brīvostas pārvaldnieka rīkojumus;</w:t>
      </w:r>
    </w:p>
    <w:p w14:paraId="29C6AF6D" w14:textId="77777777" w:rsidR="00CA3C66" w:rsidRPr="00110D23" w:rsidRDefault="00CA3C66" w:rsidP="00CA3C66">
      <w:pPr>
        <w:pStyle w:val="NormalWeb"/>
        <w:numPr>
          <w:ilvl w:val="0"/>
          <w:numId w:val="3"/>
        </w:numPr>
        <w:shd w:val="clear" w:color="auto" w:fill="FFFFFF"/>
        <w:spacing w:line="293" w:lineRule="atLeast"/>
        <w:jc w:val="both"/>
      </w:pPr>
      <w:r w:rsidRPr="00110D23">
        <w:t>apstiprināt korupcijas novēršanas politiku, trauksmes celšanas kārtību, risku vadības sistēmu un uzraudzīt to īstenošanu atbilstoši normatīvajiem aktiem;</w:t>
      </w:r>
    </w:p>
    <w:p w14:paraId="4644A032" w14:textId="77777777" w:rsidR="00CA3C66" w:rsidRPr="00110D23" w:rsidRDefault="00CA3C66" w:rsidP="00CA3C66">
      <w:pPr>
        <w:pStyle w:val="NormalWeb"/>
        <w:numPr>
          <w:ilvl w:val="0"/>
          <w:numId w:val="3"/>
        </w:numPr>
        <w:shd w:val="clear" w:color="auto" w:fill="FFFFFF"/>
        <w:spacing w:line="293" w:lineRule="atLeast"/>
        <w:jc w:val="both"/>
      </w:pPr>
      <w:r w:rsidRPr="00110D23">
        <w:t>iesniegt Satiksmes ministrijā priekšlikumus par nepieciešamajiem grozījumiem Rīgas brīvostas pārvaldes nolikumā;</w:t>
      </w:r>
    </w:p>
    <w:p w14:paraId="51C26F76" w14:textId="77777777" w:rsidR="00CA3C66" w:rsidRPr="00110D23" w:rsidRDefault="00CA3C66" w:rsidP="00CA3C66">
      <w:pPr>
        <w:pStyle w:val="NormalWeb"/>
        <w:numPr>
          <w:ilvl w:val="0"/>
          <w:numId w:val="3"/>
        </w:numPr>
        <w:shd w:val="clear" w:color="auto" w:fill="FFFFFF"/>
        <w:spacing w:line="293" w:lineRule="atLeast"/>
        <w:jc w:val="both"/>
      </w:pPr>
      <w:r w:rsidRPr="00110D23">
        <w:t>apstiprināt brīvostas pārvaldes emblēmu, citu atribūtiku un veidlapu paraugus;</w:t>
      </w:r>
    </w:p>
    <w:p w14:paraId="2B3ADEC8" w14:textId="77777777" w:rsidR="00CA3C66" w:rsidRPr="00797FA5" w:rsidRDefault="00CA3C66" w:rsidP="00CA3C66">
      <w:pPr>
        <w:pStyle w:val="NormalWeb"/>
        <w:numPr>
          <w:ilvl w:val="0"/>
          <w:numId w:val="3"/>
        </w:numPr>
        <w:shd w:val="clear" w:color="auto" w:fill="FFFFFF"/>
        <w:spacing w:before="0" w:beforeAutospacing="0" w:after="0" w:afterAutospacing="0"/>
        <w:ind w:left="1015" w:hanging="357"/>
        <w:jc w:val="both"/>
      </w:pPr>
      <w:r w:rsidRPr="00110D23">
        <w:t>izlemt citus ar brīvost</w:t>
      </w:r>
      <w:r>
        <w:t>as darbību saistītus jautājumus.</w:t>
      </w:r>
    </w:p>
    <w:p w14:paraId="0C815B20" w14:textId="77777777" w:rsidR="00CA3C66" w:rsidRPr="006D4B49" w:rsidRDefault="00CA3C66" w:rsidP="00CA3C66">
      <w:pPr>
        <w:ind w:firstLine="720"/>
        <w:jc w:val="both"/>
        <w:rPr>
          <w:rFonts w:ascii="Times New Roman" w:hAnsi="Times New Roman"/>
          <w:szCs w:val="24"/>
          <w:shd w:val="clear" w:color="auto" w:fill="FFFFFF"/>
          <w:lang w:val="lv-LV"/>
        </w:rPr>
      </w:pPr>
      <w:r w:rsidRPr="006D4B49">
        <w:rPr>
          <w:rFonts w:ascii="Times New Roman" w:hAnsi="Times New Roman"/>
          <w:szCs w:val="24"/>
          <w:lang w:val="lv-LV"/>
        </w:rPr>
        <w:t>Interešu konflikta novēršanas l</w:t>
      </w:r>
      <w:r w:rsidRPr="006D4B49">
        <w:rPr>
          <w:rFonts w:ascii="Times New Roman" w:hAnsi="Times New Roman"/>
          <w:szCs w:val="24"/>
          <w:lang w:val="lv-LV" w:eastAsia="zh-CN"/>
        </w:rPr>
        <w:t xml:space="preserve">ikuma 8.¹panta piektās daļas 1.punkts noteic </w:t>
      </w:r>
      <w:r w:rsidRPr="006D4B49">
        <w:rPr>
          <w:rFonts w:ascii="Times New Roman" w:hAnsi="Times New Roman"/>
          <w:szCs w:val="24"/>
          <w:shd w:val="clear" w:color="auto" w:fill="FFFFFF"/>
          <w:lang w:val="lv-LV"/>
        </w:rPr>
        <w:t>valsts amatpersonai (institūcijai)</w:t>
      </w:r>
      <w:r w:rsidRPr="006D4B49">
        <w:rPr>
          <w:rFonts w:ascii="Times New Roman" w:hAnsi="Times New Roman"/>
          <w:szCs w:val="24"/>
          <w:lang w:val="lv-LV" w:eastAsia="zh-CN"/>
        </w:rPr>
        <w:t xml:space="preserve"> pienākumu</w:t>
      </w:r>
      <w:r w:rsidRPr="006D4B49">
        <w:rPr>
          <w:rFonts w:ascii="Times New Roman" w:hAnsi="Times New Roman"/>
          <w:szCs w:val="24"/>
          <w:shd w:val="clear" w:color="auto" w:fill="FFFFFF"/>
          <w:lang w:val="lv-LV"/>
        </w:rPr>
        <w:t xml:space="preserve">, saņemot šā panta pirmajā, otrajā vai trešajā daļā minēto </w:t>
      </w:r>
      <w:r w:rsidRPr="006D4B49">
        <w:rPr>
          <w:rFonts w:ascii="Times New Roman" w:hAnsi="Times New Roman"/>
          <w:szCs w:val="24"/>
          <w:shd w:val="clear" w:color="auto" w:fill="FFFFFF"/>
          <w:lang w:val="lv-LV"/>
        </w:rPr>
        <w:lastRenderedPageBreak/>
        <w:t>lūgumu atļaut valsts amatpersonas amatu savienot ar citu amatu, ir pienākums: izvērtēt, vai amatu savienošana neradīs interešu konfliktu, nebūs pretrunā ar valsts amatpersonai saistošām ētikas normām un nekaitēs valsts amatpersonas tiešo pienākumu pildīšanai.</w:t>
      </w:r>
    </w:p>
    <w:p w14:paraId="5991A481" w14:textId="77777777" w:rsidR="00CA3C66" w:rsidRDefault="00CA3C66" w:rsidP="00CA3C66">
      <w:pPr>
        <w:pStyle w:val="BodyTextIndent2"/>
        <w:tabs>
          <w:tab w:val="left" w:pos="993"/>
        </w:tabs>
        <w:ind w:left="0" w:firstLine="720"/>
        <w:rPr>
          <w:i/>
        </w:rPr>
      </w:pPr>
      <w:r>
        <w:rPr>
          <w:szCs w:val="24"/>
        </w:rPr>
        <w:t>Interešu konflikta novēršanas l</w:t>
      </w:r>
      <w:r w:rsidRPr="00384A81">
        <w:t>ikuma 1.</w:t>
      </w:r>
      <w:r w:rsidRPr="00797FA5">
        <w:t>panta 5.punktā noteikts, ka interešu konflikts ir situācija, kurā valsts amatpersonai, pildot valsts amatpersonas amata pienākumus, jāpieņem lēmums vai jāpiedalās lēmuma pieņemšanā, vai jāveic citas ar valsts amatpersonas amatu saistītas darbības, kas ietekmē vai var ietekmēt šīs valsts amatpersonas, tās radinieku vai darījumu partneru personiskās vai mantiskās intereses.</w:t>
      </w:r>
      <w:r w:rsidRPr="00384A81">
        <w:rPr>
          <w:i/>
        </w:rPr>
        <w:t xml:space="preserve"> </w:t>
      </w:r>
    </w:p>
    <w:p w14:paraId="4360C673" w14:textId="6DB067AB" w:rsidR="00CA3C66" w:rsidRDefault="00CA3C66" w:rsidP="00CA3C66">
      <w:pPr>
        <w:tabs>
          <w:tab w:val="left" w:pos="993"/>
        </w:tabs>
        <w:suppressAutoHyphens/>
        <w:ind w:firstLine="720"/>
        <w:jc w:val="both"/>
        <w:rPr>
          <w:rFonts w:ascii="Times New Roman" w:hAnsi="Times New Roman"/>
          <w:szCs w:val="24"/>
          <w:lang w:val="lv-LV" w:eastAsia="zh-CN"/>
        </w:rPr>
      </w:pPr>
      <w:r w:rsidRPr="0043397F">
        <w:rPr>
          <w:rFonts w:ascii="Times New Roman" w:hAnsi="Times New Roman"/>
          <w:szCs w:val="24"/>
          <w:lang w:val="lv-LV" w:eastAsia="zh-CN"/>
        </w:rPr>
        <w:t xml:space="preserve">Izvērtējot </w:t>
      </w:r>
      <w:r>
        <w:rPr>
          <w:rFonts w:ascii="Times New Roman" w:hAnsi="Times New Roman"/>
          <w:szCs w:val="24"/>
          <w:lang w:val="lv-LV" w:eastAsia="zh-CN"/>
        </w:rPr>
        <w:t>Ginta Sīviņa</w:t>
      </w:r>
      <w:r w:rsidRPr="0043397F">
        <w:rPr>
          <w:rFonts w:ascii="Times New Roman" w:hAnsi="Times New Roman"/>
          <w:szCs w:val="24"/>
          <w:lang w:val="lv-LV" w:eastAsia="zh-CN"/>
        </w:rPr>
        <w:t xml:space="preserve">, kā </w:t>
      </w:r>
      <w:r>
        <w:rPr>
          <w:rFonts w:ascii="Times New Roman" w:hAnsi="Times New Roman"/>
          <w:szCs w:val="24"/>
          <w:lang w:val="lv-LV" w:eastAsia="zh-CN"/>
        </w:rPr>
        <w:t xml:space="preserve">Pašvaldības </w:t>
      </w:r>
      <w:r w:rsidRPr="00B46FA1">
        <w:rPr>
          <w:rFonts w:ascii="Times New Roman" w:hAnsi="Times New Roman"/>
          <w:color w:val="000000" w:themeColor="text1"/>
          <w:lang w:val="lv-LV"/>
        </w:rPr>
        <w:t xml:space="preserve">domes priekšsēdētāja vietnieka </w:t>
      </w:r>
      <w:r>
        <w:rPr>
          <w:rFonts w:ascii="Times New Roman" w:hAnsi="Times New Roman"/>
          <w:color w:val="000000" w:themeColor="text1"/>
          <w:lang w:val="lv-LV"/>
        </w:rPr>
        <w:t xml:space="preserve">amata </w:t>
      </w:r>
      <w:r w:rsidRPr="0043397F">
        <w:rPr>
          <w:rFonts w:ascii="Times New Roman" w:hAnsi="Times New Roman"/>
          <w:szCs w:val="24"/>
          <w:lang w:val="lv-LV" w:eastAsia="zh-CN"/>
        </w:rPr>
        <w:t>pienākumus</w:t>
      </w:r>
      <w:r>
        <w:rPr>
          <w:rFonts w:ascii="Times New Roman" w:hAnsi="Times New Roman"/>
          <w:szCs w:val="24"/>
          <w:lang w:val="lv-LV" w:eastAsia="zh-CN"/>
        </w:rPr>
        <w:t xml:space="preserve"> un</w:t>
      </w:r>
      <w:r w:rsidRPr="0043397F">
        <w:rPr>
          <w:rFonts w:ascii="Times New Roman" w:hAnsi="Times New Roman"/>
          <w:szCs w:val="24"/>
          <w:lang w:val="lv-LV" w:eastAsia="zh-CN"/>
        </w:rPr>
        <w:t xml:space="preserve"> </w:t>
      </w:r>
      <w:r w:rsidRPr="008E41AB">
        <w:rPr>
          <w:rFonts w:ascii="Times New Roman" w:hAnsi="Times New Roman"/>
          <w:szCs w:val="24"/>
        </w:rPr>
        <w:t xml:space="preserve">Rīgas </w:t>
      </w:r>
      <w:r w:rsidR="00317A4D">
        <w:rPr>
          <w:rFonts w:ascii="Times New Roman" w:hAnsi="Times New Roman"/>
          <w:szCs w:val="24"/>
        </w:rPr>
        <w:t>brīv</w:t>
      </w:r>
      <w:r w:rsidRPr="008E41AB">
        <w:rPr>
          <w:rFonts w:ascii="Times New Roman" w:hAnsi="Times New Roman"/>
          <w:szCs w:val="24"/>
        </w:rPr>
        <w:t xml:space="preserve">ostas valdes </w:t>
      </w:r>
      <w:r w:rsidR="00317A4D">
        <w:rPr>
          <w:rFonts w:ascii="Times New Roman" w:hAnsi="Times New Roman"/>
          <w:szCs w:val="24"/>
        </w:rPr>
        <w:t>priekšsēdētāja</w:t>
      </w:r>
      <w:r w:rsidRPr="0043397F">
        <w:rPr>
          <w:rFonts w:ascii="Times New Roman" w:hAnsi="Times New Roman"/>
          <w:lang w:val="lv-LV"/>
        </w:rPr>
        <w:t xml:space="preserve"> amata </w:t>
      </w:r>
      <w:r w:rsidRPr="0043397F">
        <w:rPr>
          <w:rFonts w:ascii="Times New Roman" w:hAnsi="Times New Roman"/>
          <w:szCs w:val="24"/>
          <w:lang w:val="lv-LV" w:eastAsia="zh-CN"/>
        </w:rPr>
        <w:t>pienākum</w:t>
      </w:r>
      <w:r>
        <w:rPr>
          <w:rFonts w:ascii="Times New Roman" w:hAnsi="Times New Roman"/>
          <w:szCs w:val="24"/>
          <w:lang w:val="lv-LV" w:eastAsia="zh-CN"/>
        </w:rPr>
        <w:t>us</w:t>
      </w:r>
      <w:r w:rsidRPr="0043397F">
        <w:rPr>
          <w:rFonts w:ascii="Times New Roman" w:hAnsi="Times New Roman"/>
          <w:szCs w:val="24"/>
          <w:lang w:val="lv-LV" w:eastAsia="zh-CN"/>
        </w:rPr>
        <w:t xml:space="preserve">, secināms, ka </w:t>
      </w:r>
      <w:r>
        <w:rPr>
          <w:rFonts w:ascii="Times New Roman" w:hAnsi="Times New Roman"/>
          <w:szCs w:val="24"/>
          <w:lang w:val="lv-LV" w:eastAsia="zh-CN"/>
        </w:rPr>
        <w:t xml:space="preserve">Pašvaldības </w:t>
      </w:r>
      <w:r w:rsidRPr="00B46FA1">
        <w:rPr>
          <w:rFonts w:ascii="Times New Roman" w:hAnsi="Times New Roman"/>
          <w:color w:val="000000" w:themeColor="text1"/>
          <w:lang w:val="lv-LV"/>
        </w:rPr>
        <w:t xml:space="preserve">domes priekšsēdētāja vietnieka </w:t>
      </w:r>
      <w:r w:rsidRPr="0043397F">
        <w:rPr>
          <w:rFonts w:ascii="Times New Roman" w:hAnsi="Times New Roman"/>
          <w:szCs w:val="24"/>
          <w:lang w:val="lv-LV" w:eastAsia="zh-CN"/>
        </w:rPr>
        <w:t>amata savienošana</w:t>
      </w:r>
      <w:r>
        <w:rPr>
          <w:rFonts w:ascii="Times New Roman" w:hAnsi="Times New Roman"/>
          <w:szCs w:val="24"/>
          <w:lang w:val="lv-LV" w:eastAsia="zh-CN"/>
        </w:rPr>
        <w:t xml:space="preserve"> ar</w:t>
      </w:r>
      <w:r w:rsidRPr="0043397F">
        <w:rPr>
          <w:rFonts w:ascii="Times New Roman" w:hAnsi="Times New Roman"/>
          <w:szCs w:val="24"/>
          <w:lang w:val="lv-LV" w:eastAsia="zh-CN"/>
        </w:rPr>
        <w:t xml:space="preserve"> </w:t>
      </w:r>
      <w:r w:rsidRPr="008E41AB">
        <w:rPr>
          <w:rFonts w:ascii="Times New Roman" w:hAnsi="Times New Roman"/>
          <w:szCs w:val="24"/>
        </w:rPr>
        <w:t xml:space="preserve">Rīgas </w:t>
      </w:r>
      <w:r w:rsidR="00317A4D">
        <w:rPr>
          <w:rFonts w:ascii="Times New Roman" w:hAnsi="Times New Roman"/>
          <w:szCs w:val="24"/>
        </w:rPr>
        <w:t>brīv</w:t>
      </w:r>
      <w:r w:rsidRPr="008E41AB">
        <w:rPr>
          <w:rFonts w:ascii="Times New Roman" w:hAnsi="Times New Roman"/>
          <w:szCs w:val="24"/>
        </w:rPr>
        <w:t xml:space="preserve">ostas valdes </w:t>
      </w:r>
      <w:r w:rsidR="00317A4D" w:rsidRPr="00317A4D">
        <w:rPr>
          <w:rFonts w:ascii="Times New Roman" w:hAnsi="Times New Roman"/>
          <w:szCs w:val="24"/>
        </w:rPr>
        <w:t xml:space="preserve"> </w:t>
      </w:r>
      <w:r w:rsidR="00317A4D">
        <w:rPr>
          <w:rFonts w:ascii="Times New Roman" w:hAnsi="Times New Roman"/>
          <w:szCs w:val="24"/>
        </w:rPr>
        <w:t>priekšsēdētāja</w:t>
      </w:r>
      <w:r w:rsidRPr="008E41AB">
        <w:rPr>
          <w:rFonts w:ascii="Times New Roman" w:hAnsi="Times New Roman"/>
          <w:szCs w:val="24"/>
        </w:rPr>
        <w:t xml:space="preserve"> </w:t>
      </w:r>
      <w:r>
        <w:rPr>
          <w:rFonts w:ascii="Times New Roman" w:hAnsi="Times New Roman"/>
          <w:lang w:val="lv-LV"/>
        </w:rPr>
        <w:t>pienākumu izpildi</w:t>
      </w:r>
      <w:r w:rsidRPr="0043397F">
        <w:rPr>
          <w:rFonts w:ascii="Times New Roman" w:hAnsi="Times New Roman"/>
          <w:szCs w:val="24"/>
          <w:lang w:val="lv-LV" w:eastAsia="zh-CN"/>
        </w:rPr>
        <w:t xml:space="preserve"> </w:t>
      </w:r>
      <w:r>
        <w:rPr>
          <w:rFonts w:ascii="Times New Roman" w:hAnsi="Times New Roman"/>
          <w:szCs w:val="24"/>
          <w:lang w:val="lv-LV" w:eastAsia="zh-CN"/>
        </w:rPr>
        <w:t xml:space="preserve">pati par sevi </w:t>
      </w:r>
      <w:r w:rsidRPr="0043397F">
        <w:rPr>
          <w:rFonts w:ascii="Times New Roman" w:hAnsi="Times New Roman"/>
          <w:szCs w:val="24"/>
          <w:lang w:val="lv-LV" w:eastAsia="zh-CN"/>
        </w:rPr>
        <w:t>interešu konfliktu nerada, kā arī nav pretrunā ar valsts amatpersonai saistošajām ētikas normām un nekaitēs valsts amatpersonas tiešo pienākumu pildīšanai.</w:t>
      </w:r>
    </w:p>
    <w:p w14:paraId="72A9FE98" w14:textId="0B91EBCF" w:rsidR="00CA3C66" w:rsidRDefault="00CA3C66" w:rsidP="00CA3C66">
      <w:pPr>
        <w:suppressAutoHyphens/>
        <w:ind w:firstLine="720"/>
        <w:jc w:val="both"/>
        <w:rPr>
          <w:rFonts w:ascii="Times New Roman" w:hAnsi="Times New Roman"/>
          <w:szCs w:val="24"/>
          <w:lang w:val="lv-LV" w:eastAsia="zh-CN"/>
        </w:rPr>
      </w:pPr>
      <w:r w:rsidRPr="0043397F">
        <w:rPr>
          <w:rFonts w:ascii="Times New Roman" w:hAnsi="Times New Roman"/>
          <w:szCs w:val="24"/>
          <w:lang w:val="lv-LV" w:eastAsia="zh-CN"/>
        </w:rPr>
        <w:t xml:space="preserve">Atbilstoši </w:t>
      </w:r>
      <w:r>
        <w:rPr>
          <w:rFonts w:ascii="Times New Roman" w:hAnsi="Times New Roman"/>
          <w:szCs w:val="24"/>
          <w:lang w:val="lv-LV"/>
        </w:rPr>
        <w:t>Interešu konflikta novēršanas l</w:t>
      </w:r>
      <w:r w:rsidRPr="0043397F">
        <w:rPr>
          <w:rFonts w:ascii="Times New Roman" w:hAnsi="Times New Roman"/>
          <w:szCs w:val="24"/>
          <w:lang w:val="lv-LV" w:eastAsia="zh-CN"/>
        </w:rPr>
        <w:t xml:space="preserve">ikuma vispārīgajam regulējumam amatpersona pati ir atbildīga par interešu konflikta nepieļaušanu un valsts amatpersonas ētikas normu ievērošanu, tāpēc, neraugoties uz kompetentās institūcijas doto atļauju savienot amatus, </w:t>
      </w:r>
      <w:r>
        <w:rPr>
          <w:rFonts w:ascii="Times New Roman" w:hAnsi="Times New Roman"/>
          <w:szCs w:val="24"/>
          <w:lang w:val="lv-LV" w:eastAsia="zh-CN"/>
        </w:rPr>
        <w:t>Gintam Sīviņam</w:t>
      </w:r>
      <w:r w:rsidRPr="0043397F">
        <w:rPr>
          <w:rFonts w:ascii="Times New Roman" w:hAnsi="Times New Roman"/>
          <w:szCs w:val="24"/>
          <w:lang w:val="lv-LV" w:eastAsia="zh-CN"/>
        </w:rPr>
        <w:t xml:space="preserve"> ir pienākums jebkurā brīdī izvērtēt interešu konflikta iespējamību un rīcības atbilstību amatpersonas ētikas normām, ja, pildot </w:t>
      </w:r>
      <w:r>
        <w:rPr>
          <w:rFonts w:ascii="Times New Roman" w:hAnsi="Times New Roman"/>
          <w:szCs w:val="24"/>
          <w:lang w:val="lv-LV" w:eastAsia="zh-CN"/>
        </w:rPr>
        <w:t xml:space="preserve">Pašvaldības </w:t>
      </w:r>
      <w:r w:rsidRPr="00B46FA1">
        <w:rPr>
          <w:rFonts w:ascii="Times New Roman" w:hAnsi="Times New Roman"/>
          <w:color w:val="000000" w:themeColor="text1"/>
          <w:lang w:val="lv-LV"/>
        </w:rPr>
        <w:t>domes priekšsēdētāja vietnieka</w:t>
      </w:r>
      <w:r w:rsidRPr="0043397F">
        <w:rPr>
          <w:rFonts w:ascii="Times New Roman" w:hAnsi="Times New Roman"/>
          <w:szCs w:val="24"/>
          <w:lang w:val="lv-LV" w:eastAsia="zh-CN"/>
        </w:rPr>
        <w:t xml:space="preserve"> amata pienākumus</w:t>
      </w:r>
      <w:r>
        <w:rPr>
          <w:rFonts w:ascii="Times New Roman" w:hAnsi="Times New Roman"/>
          <w:szCs w:val="24"/>
          <w:lang w:val="lv-LV" w:eastAsia="zh-CN"/>
        </w:rPr>
        <w:t xml:space="preserve"> un</w:t>
      </w:r>
      <w:r w:rsidRPr="0043397F">
        <w:rPr>
          <w:rFonts w:ascii="Times New Roman" w:hAnsi="Times New Roman"/>
          <w:szCs w:val="24"/>
          <w:lang w:val="lv-LV" w:eastAsia="zh-CN"/>
        </w:rPr>
        <w:t xml:space="preserve"> </w:t>
      </w:r>
      <w:r w:rsidRPr="008E41AB">
        <w:rPr>
          <w:rFonts w:ascii="Times New Roman" w:hAnsi="Times New Roman"/>
          <w:szCs w:val="24"/>
        </w:rPr>
        <w:t xml:space="preserve">Rīgas </w:t>
      </w:r>
      <w:r w:rsidR="00317A4D">
        <w:rPr>
          <w:rFonts w:ascii="Times New Roman" w:hAnsi="Times New Roman"/>
          <w:szCs w:val="24"/>
        </w:rPr>
        <w:t>brīv</w:t>
      </w:r>
      <w:r w:rsidRPr="008E41AB">
        <w:rPr>
          <w:rFonts w:ascii="Times New Roman" w:hAnsi="Times New Roman"/>
          <w:szCs w:val="24"/>
        </w:rPr>
        <w:t xml:space="preserve">ostas valdes </w:t>
      </w:r>
      <w:r w:rsidR="00317A4D">
        <w:rPr>
          <w:rFonts w:ascii="Times New Roman" w:hAnsi="Times New Roman"/>
          <w:szCs w:val="24"/>
        </w:rPr>
        <w:t>priekšsēdētāja</w:t>
      </w:r>
      <w:r w:rsidRPr="008E41AB">
        <w:rPr>
          <w:rFonts w:ascii="Times New Roman" w:hAnsi="Times New Roman"/>
          <w:szCs w:val="24"/>
        </w:rPr>
        <w:t xml:space="preserve"> </w:t>
      </w:r>
      <w:r w:rsidRPr="0043397F">
        <w:rPr>
          <w:rFonts w:ascii="Times New Roman" w:hAnsi="Times New Roman"/>
          <w:lang w:val="lv-LV"/>
        </w:rPr>
        <w:t xml:space="preserve">amata </w:t>
      </w:r>
      <w:r w:rsidRPr="0043397F">
        <w:rPr>
          <w:rFonts w:ascii="Times New Roman" w:hAnsi="Times New Roman"/>
          <w:szCs w:val="24"/>
          <w:lang w:val="lv-LV" w:eastAsia="zh-CN"/>
        </w:rPr>
        <w:t>pienākum</w:t>
      </w:r>
      <w:r>
        <w:rPr>
          <w:rFonts w:ascii="Times New Roman" w:hAnsi="Times New Roman"/>
          <w:szCs w:val="24"/>
          <w:lang w:val="lv-LV" w:eastAsia="zh-CN"/>
        </w:rPr>
        <w:t>us</w:t>
      </w:r>
      <w:r w:rsidRPr="0043397F">
        <w:rPr>
          <w:rFonts w:ascii="Times New Roman" w:hAnsi="Times New Roman"/>
          <w:szCs w:val="24"/>
          <w:lang w:val="lv-LV" w:eastAsia="zh-CN"/>
        </w:rPr>
        <w:t>, pastāv iespēja nonākt interešu konflikta situācijā.</w:t>
      </w:r>
    </w:p>
    <w:p w14:paraId="7E98FEBB" w14:textId="77777777" w:rsidR="00CA3C66" w:rsidRPr="0043397F" w:rsidRDefault="00CA3C66" w:rsidP="00CA3C66">
      <w:pPr>
        <w:ind w:firstLine="720"/>
        <w:jc w:val="both"/>
        <w:rPr>
          <w:rFonts w:ascii="Times New Roman" w:hAnsi="Times New Roman"/>
          <w:szCs w:val="24"/>
          <w:lang w:val="lv-LV" w:eastAsia="zh-CN"/>
        </w:rPr>
      </w:pPr>
      <w:r w:rsidRPr="0043397F">
        <w:rPr>
          <w:rFonts w:ascii="Times New Roman" w:hAnsi="Times New Roman"/>
          <w:szCs w:val="24"/>
          <w:lang w:val="lv-LV" w:eastAsia="zh-CN"/>
        </w:rPr>
        <w:t xml:space="preserve">Ņemot vērā minētos apsvērumus un </w:t>
      </w:r>
      <w:r>
        <w:rPr>
          <w:rFonts w:ascii="Times New Roman" w:hAnsi="Times New Roman"/>
          <w:szCs w:val="24"/>
          <w:lang w:val="lv-LV" w:eastAsia="zh-CN"/>
        </w:rPr>
        <w:t xml:space="preserve">pamatojoties uz </w:t>
      </w:r>
      <w:r w:rsidRPr="0043397F">
        <w:rPr>
          <w:rFonts w:ascii="Times New Roman" w:hAnsi="Times New Roman"/>
          <w:szCs w:val="24"/>
          <w:lang w:val="lv-LV" w:eastAsia="zh-CN"/>
        </w:rPr>
        <w:t xml:space="preserve">likuma </w:t>
      </w:r>
      <w:r w:rsidRPr="0043397F">
        <w:rPr>
          <w:rFonts w:ascii="Times New Roman" w:hAnsi="Times New Roman"/>
          <w:color w:val="000000"/>
          <w:szCs w:val="24"/>
          <w:lang w:val="lv-LV" w:eastAsia="zh-CN"/>
        </w:rPr>
        <w:t>“</w:t>
      </w:r>
      <w:hyperlink r:id="rId10" w:anchor="_blank" w:history="1">
        <w:r w:rsidRPr="00DA03BD">
          <w:rPr>
            <w:rFonts w:ascii="Times New Roman" w:hAnsi="Times New Roman"/>
            <w:color w:val="000000"/>
            <w:szCs w:val="24"/>
            <w:lang w:val="lv-LV" w:eastAsia="zh-CN"/>
          </w:rPr>
          <w:t>Par interešu konflikta novēršanu valsts amatpersonu darbībā</w:t>
        </w:r>
      </w:hyperlink>
      <w:r w:rsidRPr="00DA03BD">
        <w:rPr>
          <w:rFonts w:ascii="Times New Roman" w:hAnsi="Times New Roman"/>
          <w:color w:val="000000"/>
          <w:szCs w:val="24"/>
          <w:lang w:val="lv-LV" w:eastAsia="zh-CN"/>
        </w:rPr>
        <w:t xml:space="preserve">” </w:t>
      </w:r>
      <w:r w:rsidRPr="00E21385">
        <w:rPr>
          <w:rFonts w:ascii="Times New Roman" w:hAnsi="Times New Roman"/>
          <w:szCs w:val="24"/>
          <w:lang w:val="lv-LV" w:eastAsia="zh-CN"/>
        </w:rPr>
        <w:t>7.panta ceturtās daļas 2.punkta “b” apak</w:t>
      </w:r>
      <w:r>
        <w:rPr>
          <w:rFonts w:ascii="Times New Roman" w:hAnsi="Times New Roman"/>
          <w:szCs w:val="24"/>
          <w:lang w:val="lv-LV" w:eastAsia="zh-CN"/>
        </w:rPr>
        <w:t xml:space="preserve">špunktu </w:t>
      </w:r>
      <w:r w:rsidRPr="00FC642A">
        <w:rPr>
          <w:rFonts w:ascii="Times New Roman" w:hAnsi="Times New Roman"/>
          <w:szCs w:val="24"/>
          <w:lang w:val="lv-LV" w:eastAsia="zh-CN"/>
        </w:rPr>
        <w:t>8.¹panta piektās daļas 1.</w:t>
      </w:r>
      <w:r>
        <w:rPr>
          <w:rFonts w:ascii="Times New Roman" w:hAnsi="Times New Roman"/>
          <w:szCs w:val="24"/>
          <w:lang w:val="lv-LV" w:eastAsia="zh-CN"/>
        </w:rPr>
        <w:t>un 2.</w:t>
      </w:r>
      <w:r w:rsidRPr="00FC642A">
        <w:rPr>
          <w:rFonts w:ascii="Times New Roman" w:hAnsi="Times New Roman"/>
          <w:szCs w:val="24"/>
          <w:lang w:val="lv-LV" w:eastAsia="zh-CN"/>
        </w:rPr>
        <w:t>punkt</w:t>
      </w:r>
      <w:r>
        <w:rPr>
          <w:rFonts w:ascii="Times New Roman" w:hAnsi="Times New Roman"/>
          <w:szCs w:val="24"/>
          <w:lang w:val="lv-LV" w:eastAsia="zh-CN"/>
        </w:rPr>
        <w:t>u</w:t>
      </w:r>
      <w:r w:rsidRPr="0043397F">
        <w:rPr>
          <w:rFonts w:ascii="Times New Roman" w:hAnsi="Times New Roman"/>
          <w:color w:val="000000"/>
          <w:szCs w:val="24"/>
          <w:lang w:val="lv-LV" w:eastAsia="zh-CN"/>
        </w:rPr>
        <w:t>,</w:t>
      </w:r>
    </w:p>
    <w:p w14:paraId="4E715354" w14:textId="77777777" w:rsidR="00CA3C66" w:rsidRPr="00CC012E" w:rsidRDefault="00CA3C66" w:rsidP="00CA3C66">
      <w:pPr>
        <w:jc w:val="both"/>
        <w:rPr>
          <w:rFonts w:ascii="Times New Roman" w:hAnsi="Times New Roman"/>
          <w:lang w:val="lv-LV"/>
        </w:rPr>
      </w:pPr>
      <w:r w:rsidRPr="00CC012E">
        <w:rPr>
          <w:rFonts w:ascii="Times New Roman" w:hAnsi="Times New Roman"/>
          <w:lang w:val="lv-LV"/>
        </w:rPr>
        <w:t xml:space="preserve"> </w:t>
      </w:r>
    </w:p>
    <w:p w14:paraId="57A1608C" w14:textId="77777777" w:rsidR="005453F8" w:rsidRPr="005453F8" w:rsidRDefault="005453F8" w:rsidP="005453F8">
      <w:pPr>
        <w:jc w:val="center"/>
        <w:rPr>
          <w:rFonts w:ascii="Times New Roman" w:hAnsi="Times New Roman"/>
          <w:b/>
          <w:iCs/>
          <w:noProof/>
          <w:color w:val="000000"/>
          <w:szCs w:val="24"/>
          <w:lang w:val="lv-LV"/>
        </w:rPr>
      </w:pPr>
      <w:r w:rsidRPr="005453F8">
        <w:rPr>
          <w:rFonts w:ascii="Times New Roman" w:hAnsi="Times New Roman"/>
          <w:b/>
          <w:iCs/>
          <w:color w:val="000000"/>
          <w:szCs w:val="24"/>
          <w:lang w:val="lv-LV"/>
        </w:rPr>
        <w:t xml:space="preserve">balsojot: </w:t>
      </w:r>
      <w:r w:rsidRPr="005453F8">
        <w:rPr>
          <w:rFonts w:ascii="Times New Roman" w:hAnsi="Times New Roman"/>
          <w:b/>
          <w:iCs/>
          <w:noProof/>
          <w:color w:val="000000"/>
          <w:szCs w:val="24"/>
          <w:lang w:val="lv-LV"/>
        </w:rPr>
        <w:t xml:space="preserve">ar 19 balsīm "Par" (Andris Krauja, Artūrs Mangulis, Atvars Lakstīgala, Dace Kļaviņa, Dace Māliņa, Dace Veiliņa, Dainis Širovs, Dzirkstīte Žindiga, Ilmārs Zemnieks, Jānis Iklāvs, Jānis Kaijaks, Jānis Siliņš, Kaspars Bramanis, Pāvels Kotāns, Raivis Ūzuls, Rūdolfs Kudļa, Santa Ločmele, Toms Āboltiņš, Valentīns Špēlis), </w:t>
      </w:r>
    </w:p>
    <w:p w14:paraId="6501CD6C" w14:textId="77777777" w:rsidR="005453F8" w:rsidRDefault="005453F8" w:rsidP="005453F8">
      <w:pPr>
        <w:jc w:val="center"/>
        <w:rPr>
          <w:rFonts w:ascii="Times New Roman" w:hAnsi="Times New Roman"/>
          <w:b/>
          <w:iCs/>
          <w:color w:val="000000"/>
          <w:szCs w:val="24"/>
          <w:lang w:val="lv-LV"/>
        </w:rPr>
      </w:pPr>
      <w:r w:rsidRPr="005453F8">
        <w:rPr>
          <w:rFonts w:ascii="Times New Roman" w:hAnsi="Times New Roman"/>
          <w:b/>
          <w:iCs/>
          <w:noProof/>
          <w:color w:val="000000"/>
          <w:szCs w:val="24"/>
          <w:lang w:val="lv-LV"/>
        </w:rPr>
        <w:t>"Pret" – nav, "Atturas" – nav,</w:t>
      </w:r>
      <w:r w:rsidRPr="005453F8">
        <w:rPr>
          <w:rFonts w:ascii="Times New Roman" w:hAnsi="Times New Roman"/>
          <w:b/>
          <w:iCs/>
          <w:color w:val="000000"/>
          <w:szCs w:val="24"/>
          <w:lang w:val="lv-LV"/>
        </w:rPr>
        <w:t xml:space="preserve"> </w:t>
      </w:r>
    </w:p>
    <w:p w14:paraId="5DE51456" w14:textId="6C119008" w:rsidR="005453F8" w:rsidRPr="005453F8" w:rsidRDefault="005453F8" w:rsidP="005453F8">
      <w:pPr>
        <w:autoSpaceDE w:val="0"/>
        <w:autoSpaceDN w:val="0"/>
        <w:adjustRightInd w:val="0"/>
        <w:ind w:firstLine="567"/>
        <w:jc w:val="center"/>
        <w:rPr>
          <w:rFonts w:ascii="Times New Roman" w:hAnsi="Times New Roman"/>
          <w:i/>
          <w:iCs/>
          <w:szCs w:val="24"/>
          <w:lang w:val="lv-LV"/>
        </w:rPr>
      </w:pPr>
      <w:r>
        <w:rPr>
          <w:rFonts w:ascii="Times New Roman" w:hAnsi="Times New Roman"/>
          <w:i/>
          <w:iCs/>
          <w:szCs w:val="24"/>
          <w:lang w:val="lv-LV"/>
        </w:rPr>
        <w:t>Gints Sīviņš</w:t>
      </w:r>
      <w:r w:rsidRPr="005453F8">
        <w:rPr>
          <w:rFonts w:ascii="Times New Roman" w:hAnsi="Times New Roman"/>
          <w:i/>
          <w:iCs/>
          <w:szCs w:val="24"/>
          <w:lang w:val="lv-LV"/>
        </w:rPr>
        <w:t xml:space="preserve"> balsojumā nepiedalās, ievērojot likumā “Par interešu konflikta novēršanu valsts amatpersonu darbībā” paredzētos lēmumu pieņemšanas ierobežojumus,</w:t>
      </w:r>
      <w:bookmarkStart w:id="1" w:name="_GoBack"/>
      <w:bookmarkEnd w:id="1"/>
    </w:p>
    <w:p w14:paraId="11329E06" w14:textId="77777777" w:rsidR="005453F8" w:rsidRPr="005453F8" w:rsidRDefault="005453F8" w:rsidP="005453F8">
      <w:pPr>
        <w:jc w:val="center"/>
        <w:rPr>
          <w:rFonts w:ascii="Times New Roman" w:hAnsi="Times New Roman"/>
          <w:b/>
          <w:iCs/>
          <w:color w:val="000000"/>
          <w:szCs w:val="24"/>
          <w:lang w:val="lv-LV"/>
        </w:rPr>
      </w:pPr>
      <w:r w:rsidRPr="005453F8">
        <w:rPr>
          <w:rFonts w:ascii="Times New Roman" w:hAnsi="Times New Roman"/>
          <w:iCs/>
          <w:color w:val="000000"/>
          <w:szCs w:val="24"/>
          <w:lang w:val="lv-LV"/>
        </w:rPr>
        <w:t>Ogres novada pašvaldības dome</w:t>
      </w:r>
      <w:r w:rsidRPr="005453F8">
        <w:rPr>
          <w:rFonts w:ascii="Times New Roman" w:hAnsi="Times New Roman"/>
          <w:b/>
          <w:iCs/>
          <w:color w:val="000000"/>
          <w:szCs w:val="24"/>
          <w:lang w:val="lv-LV"/>
        </w:rPr>
        <w:t xml:space="preserve"> NOLEMJ:</w:t>
      </w:r>
    </w:p>
    <w:p w14:paraId="1DF85FA4" w14:textId="77777777" w:rsidR="00CA3C66" w:rsidRPr="00CC012E" w:rsidRDefault="00CA3C66" w:rsidP="00CA3C66">
      <w:pPr>
        <w:jc w:val="center"/>
        <w:rPr>
          <w:rFonts w:ascii="Times New Roman" w:hAnsi="Times New Roman"/>
          <w:szCs w:val="24"/>
          <w:lang w:val="lv-LV" w:eastAsia="lv-LV"/>
        </w:rPr>
      </w:pPr>
    </w:p>
    <w:p w14:paraId="5C79E7B9" w14:textId="78DAA4DA" w:rsidR="00CA3C66" w:rsidRDefault="00CA3C66" w:rsidP="00CA3C66">
      <w:pPr>
        <w:pStyle w:val="BodyTextIndent2"/>
        <w:ind w:left="0" w:firstLine="720"/>
      </w:pPr>
      <w:r w:rsidRPr="00CC012E">
        <w:rPr>
          <w:color w:val="000000" w:themeColor="text1"/>
        </w:rPr>
        <w:t xml:space="preserve">Atļaut Gintam Sīviņam savienot Ogres novada pašvaldības domes priekšsēdētāja vietnieka amatu ar </w:t>
      </w:r>
      <w:r w:rsidRPr="008E41AB">
        <w:rPr>
          <w:szCs w:val="24"/>
        </w:rPr>
        <w:t xml:space="preserve">Rīgas </w:t>
      </w:r>
      <w:r w:rsidR="00317A4D">
        <w:rPr>
          <w:szCs w:val="24"/>
        </w:rPr>
        <w:t>brīv</w:t>
      </w:r>
      <w:r w:rsidRPr="008E41AB">
        <w:rPr>
          <w:szCs w:val="24"/>
        </w:rPr>
        <w:t xml:space="preserve">ostas valdes </w:t>
      </w:r>
      <w:r w:rsidR="00317A4D">
        <w:rPr>
          <w:szCs w:val="24"/>
        </w:rPr>
        <w:t>priekšsēdētāja</w:t>
      </w:r>
      <w:r w:rsidRPr="008E41AB">
        <w:rPr>
          <w:szCs w:val="24"/>
        </w:rPr>
        <w:t xml:space="preserve"> </w:t>
      </w:r>
      <w:r>
        <w:t>amatu.</w:t>
      </w:r>
    </w:p>
    <w:p w14:paraId="4BBB998B" w14:textId="07FB712B" w:rsidR="00CA3C66" w:rsidRDefault="00CA3C66" w:rsidP="00CA3C66">
      <w:pPr>
        <w:pStyle w:val="BodyTextIndent2"/>
        <w:rPr>
          <w:color w:val="000000" w:themeColor="text1"/>
        </w:rPr>
      </w:pPr>
    </w:p>
    <w:p w14:paraId="54313B3D" w14:textId="77777777" w:rsidR="00317A4D" w:rsidRPr="00CC012E" w:rsidRDefault="00317A4D" w:rsidP="00CA3C66">
      <w:pPr>
        <w:pStyle w:val="BodyTextIndent2"/>
        <w:rPr>
          <w:color w:val="000000" w:themeColor="text1"/>
        </w:rPr>
      </w:pPr>
    </w:p>
    <w:p w14:paraId="76FE5491" w14:textId="77777777" w:rsidR="00CA3C66" w:rsidRPr="00CC012E" w:rsidRDefault="00CA3C66" w:rsidP="00CA3C66">
      <w:pPr>
        <w:pStyle w:val="BodyTextIndent2"/>
        <w:ind w:left="215"/>
        <w:jc w:val="right"/>
        <w:rPr>
          <w:color w:val="000000" w:themeColor="text1"/>
        </w:rPr>
      </w:pPr>
      <w:r w:rsidRPr="00CC012E">
        <w:rPr>
          <w:color w:val="000000" w:themeColor="text1"/>
        </w:rPr>
        <w:t>(Sēdes vadītāja,</w:t>
      </w:r>
    </w:p>
    <w:p w14:paraId="15FF2E2C" w14:textId="0F01A8BE" w:rsidR="00CA3C66" w:rsidRPr="00CC012E" w:rsidRDefault="00CA3C66" w:rsidP="00CA3C66">
      <w:pPr>
        <w:pStyle w:val="BodyTextIndent2"/>
        <w:ind w:left="215"/>
        <w:jc w:val="right"/>
        <w:rPr>
          <w:color w:val="000000" w:themeColor="text1"/>
        </w:rPr>
      </w:pPr>
      <w:r w:rsidRPr="00CC012E">
        <w:rPr>
          <w:color w:val="000000" w:themeColor="text1"/>
        </w:rPr>
        <w:t>domes priekšsēdētāja</w:t>
      </w:r>
      <w:r w:rsidR="005453F8">
        <w:rPr>
          <w:color w:val="000000" w:themeColor="text1"/>
        </w:rPr>
        <w:t xml:space="preserve"> vietnieka</w:t>
      </w:r>
      <w:r w:rsidRPr="00CC012E">
        <w:rPr>
          <w:color w:val="000000" w:themeColor="text1"/>
        </w:rPr>
        <w:t xml:space="preserve"> </w:t>
      </w:r>
      <w:r w:rsidR="005453F8">
        <w:rPr>
          <w:color w:val="000000" w:themeColor="text1"/>
        </w:rPr>
        <w:t>G.Sīviņa</w:t>
      </w:r>
      <w:r w:rsidRPr="00CC012E">
        <w:rPr>
          <w:color w:val="000000" w:themeColor="text1"/>
        </w:rPr>
        <w:t xml:space="preserve"> paraksts)</w:t>
      </w:r>
    </w:p>
    <w:p w14:paraId="799B0C3F" w14:textId="77777777" w:rsidR="00CA3C66" w:rsidRPr="00CC012E" w:rsidRDefault="00CA3C66" w:rsidP="00CA3C66">
      <w:pPr>
        <w:pStyle w:val="BodyTextIndent2"/>
        <w:ind w:left="218"/>
        <w:jc w:val="left"/>
        <w:rPr>
          <w:i/>
          <w:iCs/>
          <w:color w:val="000000" w:themeColor="text1"/>
        </w:rPr>
      </w:pPr>
    </w:p>
    <w:p w14:paraId="4C31CAEA" w14:textId="77777777" w:rsidR="00CA3C66" w:rsidRPr="00CC012E" w:rsidRDefault="00CA3C66" w:rsidP="00CA3C66">
      <w:pPr>
        <w:pStyle w:val="BodyTextIndent2"/>
        <w:ind w:left="218"/>
        <w:jc w:val="left"/>
      </w:pPr>
    </w:p>
    <w:p w14:paraId="1E42B2B7" w14:textId="77777777" w:rsidR="00C12F78" w:rsidRDefault="00C12F78"/>
    <w:sectPr w:rsidR="00C12F78" w:rsidSect="005453F8">
      <w:headerReference w:type="default" r:id="rId11"/>
      <w:footerReference w:type="default" r:id="rId12"/>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295884" w14:textId="77777777" w:rsidR="00B828AB" w:rsidRDefault="00B828AB" w:rsidP="00B828AB">
      <w:r>
        <w:separator/>
      </w:r>
    </w:p>
  </w:endnote>
  <w:endnote w:type="continuationSeparator" w:id="0">
    <w:p w14:paraId="1D6F1B78" w14:textId="77777777" w:rsidR="00B828AB" w:rsidRDefault="00B828AB" w:rsidP="00B82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963333"/>
      <w:docPartObj>
        <w:docPartGallery w:val="Page Numbers (Bottom of Page)"/>
        <w:docPartUnique/>
      </w:docPartObj>
    </w:sdtPr>
    <w:sdtEndPr>
      <w:rPr>
        <w:rFonts w:ascii="Times New Roman" w:hAnsi="Times New Roman"/>
        <w:sz w:val="20"/>
      </w:rPr>
    </w:sdtEndPr>
    <w:sdtContent>
      <w:p w14:paraId="13B880E7" w14:textId="77777777" w:rsidR="006C2CB4" w:rsidRPr="00B828AB" w:rsidRDefault="000C7469">
        <w:pPr>
          <w:pStyle w:val="Footer"/>
          <w:jc w:val="center"/>
          <w:rPr>
            <w:rFonts w:ascii="Times New Roman" w:hAnsi="Times New Roman"/>
            <w:sz w:val="20"/>
          </w:rPr>
        </w:pPr>
        <w:r w:rsidRPr="00B828AB">
          <w:rPr>
            <w:rFonts w:ascii="Times New Roman" w:hAnsi="Times New Roman"/>
            <w:sz w:val="20"/>
          </w:rPr>
          <w:fldChar w:fldCharType="begin"/>
        </w:r>
        <w:r w:rsidRPr="00B828AB">
          <w:rPr>
            <w:rFonts w:ascii="Times New Roman" w:hAnsi="Times New Roman"/>
            <w:sz w:val="20"/>
          </w:rPr>
          <w:instrText>PAGE   \* MERGEFORMAT</w:instrText>
        </w:r>
        <w:r w:rsidRPr="00B828AB">
          <w:rPr>
            <w:rFonts w:ascii="Times New Roman" w:hAnsi="Times New Roman"/>
            <w:sz w:val="20"/>
          </w:rPr>
          <w:fldChar w:fldCharType="separate"/>
        </w:r>
        <w:r w:rsidR="005453F8" w:rsidRPr="005453F8">
          <w:rPr>
            <w:rFonts w:ascii="Times New Roman" w:hAnsi="Times New Roman"/>
            <w:noProof/>
            <w:sz w:val="20"/>
            <w:lang w:val="lv-LV"/>
          </w:rPr>
          <w:t>4</w:t>
        </w:r>
        <w:r w:rsidRPr="00B828AB">
          <w:rPr>
            <w:rFonts w:ascii="Times New Roman" w:hAnsi="Times New Roman"/>
            <w:sz w:val="20"/>
          </w:rPr>
          <w:fldChar w:fldCharType="end"/>
        </w:r>
      </w:p>
    </w:sdtContent>
  </w:sdt>
  <w:p w14:paraId="2835E2B4" w14:textId="77777777" w:rsidR="006C2CB4" w:rsidRDefault="005453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9E80D4" w14:textId="77777777" w:rsidR="00B828AB" w:rsidRDefault="00B828AB" w:rsidP="00B828AB">
      <w:r>
        <w:separator/>
      </w:r>
    </w:p>
  </w:footnote>
  <w:footnote w:type="continuationSeparator" w:id="0">
    <w:p w14:paraId="19ACFEFA" w14:textId="77777777" w:rsidR="00B828AB" w:rsidRDefault="00B828AB" w:rsidP="00B828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CF2F3" w14:textId="77777777" w:rsidR="006C2CB4" w:rsidRPr="00892533" w:rsidRDefault="005453F8">
    <w:pPr>
      <w:pStyle w:val="Header"/>
      <w:jc w:val="center"/>
      <w:rPr>
        <w:rFonts w:ascii="Times New Roman" w:hAnsi="Times New Roman"/>
        <w:sz w:val="20"/>
      </w:rPr>
    </w:pPr>
  </w:p>
  <w:p w14:paraId="7B413A2D" w14:textId="77777777" w:rsidR="006C2CB4" w:rsidRDefault="005453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56851"/>
    <w:multiLevelType w:val="multilevel"/>
    <w:tmpl w:val="B952F454"/>
    <w:lvl w:ilvl="0">
      <w:start w:val="1"/>
      <w:numFmt w:val="decimal"/>
      <w:pStyle w:val="Punkts1"/>
      <w:lvlText w:val="%1."/>
      <w:lvlJc w:val="left"/>
      <w:pPr>
        <w:ind w:left="360" w:hanging="360"/>
      </w:pPr>
      <w:rPr>
        <w:rFonts w:hint="default"/>
      </w:rPr>
    </w:lvl>
    <w:lvl w:ilvl="1">
      <w:start w:val="1"/>
      <w:numFmt w:val="decimal"/>
      <w:pStyle w:val="Punkts11"/>
      <w:lvlText w:val="%1.%2."/>
      <w:lvlJc w:val="left"/>
      <w:pPr>
        <w:ind w:left="792" w:hanging="432"/>
      </w:pPr>
      <w:rPr>
        <w:rFonts w:hint="default"/>
      </w:rPr>
    </w:lvl>
    <w:lvl w:ilvl="2">
      <w:start w:val="1"/>
      <w:numFmt w:val="decimal"/>
      <w:pStyle w:val="Punkts11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9D27463"/>
    <w:multiLevelType w:val="multilevel"/>
    <w:tmpl w:val="70D050C0"/>
    <w:lvl w:ilvl="0">
      <w:start w:val="1"/>
      <w:numFmt w:val="decimal"/>
      <w:lvlText w:val="%1."/>
      <w:lvlJc w:val="left"/>
      <w:pPr>
        <w:ind w:left="720" w:hanging="360"/>
      </w:pPr>
      <w:rPr>
        <w:rFonts w:hint="default"/>
      </w:rPr>
    </w:lvl>
    <w:lvl w:ilvl="1">
      <w:start w:val="1"/>
      <w:numFmt w:val="decimal"/>
      <w:lvlText w:val="%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530649F5"/>
    <w:multiLevelType w:val="hybridMultilevel"/>
    <w:tmpl w:val="047089FA"/>
    <w:lvl w:ilvl="0" w:tplc="04260011">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C66"/>
    <w:rsid w:val="000C7469"/>
    <w:rsid w:val="00317A4D"/>
    <w:rsid w:val="005453F8"/>
    <w:rsid w:val="00B828AB"/>
    <w:rsid w:val="00C12F78"/>
    <w:rsid w:val="00CA3C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2D441"/>
  <w15:chartTrackingRefBased/>
  <w15:docId w15:val="{B22895D5-1B45-40D7-A176-CBBF3D266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3C66"/>
    <w:pPr>
      <w:spacing w:after="0" w:line="240" w:lineRule="auto"/>
    </w:pPr>
    <w:rPr>
      <w:rFonts w:ascii="RimTimes" w:eastAsia="Times New Roman" w:hAnsi="RimTimes" w:cs="Times New Roman"/>
      <w:kern w:val="0"/>
      <w:sz w:val="24"/>
      <w:szCs w:val="20"/>
      <w:lang w:val="en-GB"/>
      <w14:ligatures w14:val="none"/>
    </w:rPr>
  </w:style>
  <w:style w:type="paragraph" w:styleId="Heading1">
    <w:name w:val="heading 1"/>
    <w:basedOn w:val="Normal"/>
    <w:next w:val="Normal"/>
    <w:link w:val="Heading1Char"/>
    <w:qFormat/>
    <w:rsid w:val="00CA3C66"/>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qFormat/>
    <w:rsid w:val="00CA3C66"/>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C66"/>
    <w:rPr>
      <w:rFonts w:ascii="Times New Roman" w:eastAsia="Times New Roman" w:hAnsi="Times New Roman" w:cs="Times New Roman"/>
      <w:b/>
      <w:kern w:val="0"/>
      <w:sz w:val="24"/>
      <w:szCs w:val="20"/>
      <w:u w:val="single"/>
      <w14:ligatures w14:val="none"/>
    </w:rPr>
  </w:style>
  <w:style w:type="character" w:customStyle="1" w:styleId="Heading2Char">
    <w:name w:val="Heading 2 Char"/>
    <w:basedOn w:val="DefaultParagraphFont"/>
    <w:link w:val="Heading2"/>
    <w:rsid w:val="00CA3C66"/>
    <w:rPr>
      <w:rFonts w:ascii="Times New Roman" w:eastAsia="Times New Roman" w:hAnsi="Times New Roman" w:cs="Times New Roman"/>
      <w:b/>
      <w:bCs/>
      <w:kern w:val="0"/>
      <w:sz w:val="24"/>
      <w:szCs w:val="20"/>
      <w14:ligatures w14:val="none"/>
    </w:rPr>
  </w:style>
  <w:style w:type="paragraph" w:styleId="BodyTextIndent2">
    <w:name w:val="Body Text Indent 2"/>
    <w:basedOn w:val="Normal"/>
    <w:link w:val="BodyTextIndent2Char"/>
    <w:rsid w:val="00CA3C66"/>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CA3C66"/>
    <w:rPr>
      <w:rFonts w:ascii="Times New Roman" w:eastAsia="Times New Roman" w:hAnsi="Times New Roman" w:cs="Times New Roman"/>
      <w:kern w:val="0"/>
      <w:sz w:val="24"/>
      <w:szCs w:val="20"/>
      <w14:ligatures w14:val="none"/>
    </w:rPr>
  </w:style>
  <w:style w:type="paragraph" w:customStyle="1" w:styleId="naisf">
    <w:name w:val="naisf"/>
    <w:basedOn w:val="Normal"/>
    <w:rsid w:val="00CA3C66"/>
    <w:pPr>
      <w:spacing w:before="75" w:after="75"/>
      <w:ind w:firstLine="375"/>
      <w:jc w:val="both"/>
    </w:pPr>
    <w:rPr>
      <w:rFonts w:ascii="Times New Roman" w:hAnsi="Times New Roman"/>
      <w:szCs w:val="24"/>
      <w:lang w:val="lv-LV" w:eastAsia="lv-LV"/>
    </w:rPr>
  </w:style>
  <w:style w:type="character" w:styleId="Hyperlink">
    <w:name w:val="Hyperlink"/>
    <w:basedOn w:val="DefaultParagraphFont"/>
    <w:uiPriority w:val="99"/>
    <w:unhideWhenUsed/>
    <w:rsid w:val="00CA3C66"/>
    <w:rPr>
      <w:color w:val="0000FF"/>
      <w:u w:val="single"/>
    </w:rPr>
  </w:style>
  <w:style w:type="paragraph" w:styleId="Header">
    <w:name w:val="header"/>
    <w:basedOn w:val="Normal"/>
    <w:link w:val="HeaderChar"/>
    <w:uiPriority w:val="99"/>
    <w:unhideWhenUsed/>
    <w:rsid w:val="00CA3C66"/>
    <w:pPr>
      <w:tabs>
        <w:tab w:val="center" w:pos="4153"/>
        <w:tab w:val="right" w:pos="8306"/>
      </w:tabs>
    </w:pPr>
  </w:style>
  <w:style w:type="character" w:customStyle="1" w:styleId="HeaderChar">
    <w:name w:val="Header Char"/>
    <w:basedOn w:val="DefaultParagraphFont"/>
    <w:link w:val="Header"/>
    <w:uiPriority w:val="99"/>
    <w:rsid w:val="00CA3C66"/>
    <w:rPr>
      <w:rFonts w:ascii="RimTimes" w:eastAsia="Times New Roman" w:hAnsi="RimTimes" w:cs="Times New Roman"/>
      <w:kern w:val="0"/>
      <w:sz w:val="24"/>
      <w:szCs w:val="20"/>
      <w:lang w:val="en-GB"/>
      <w14:ligatures w14:val="none"/>
    </w:rPr>
  </w:style>
  <w:style w:type="paragraph" w:styleId="Footer">
    <w:name w:val="footer"/>
    <w:basedOn w:val="Normal"/>
    <w:link w:val="FooterChar"/>
    <w:uiPriority w:val="99"/>
    <w:unhideWhenUsed/>
    <w:rsid w:val="00CA3C66"/>
    <w:pPr>
      <w:tabs>
        <w:tab w:val="center" w:pos="4153"/>
        <w:tab w:val="right" w:pos="8306"/>
      </w:tabs>
    </w:pPr>
  </w:style>
  <w:style w:type="character" w:customStyle="1" w:styleId="FooterChar">
    <w:name w:val="Footer Char"/>
    <w:basedOn w:val="DefaultParagraphFont"/>
    <w:link w:val="Footer"/>
    <w:uiPriority w:val="99"/>
    <w:rsid w:val="00CA3C66"/>
    <w:rPr>
      <w:rFonts w:ascii="RimTimes" w:eastAsia="Times New Roman" w:hAnsi="RimTimes" w:cs="Times New Roman"/>
      <w:kern w:val="0"/>
      <w:sz w:val="24"/>
      <w:szCs w:val="20"/>
      <w:lang w:val="en-GB"/>
      <w14:ligatures w14:val="none"/>
    </w:rPr>
  </w:style>
  <w:style w:type="paragraph" w:styleId="NormalWeb">
    <w:name w:val="Normal (Web)"/>
    <w:basedOn w:val="Normal"/>
    <w:uiPriority w:val="99"/>
    <w:unhideWhenUsed/>
    <w:rsid w:val="00CA3C66"/>
    <w:pPr>
      <w:spacing w:before="100" w:beforeAutospacing="1" w:after="100" w:afterAutospacing="1"/>
    </w:pPr>
    <w:rPr>
      <w:rFonts w:ascii="Times New Roman" w:hAnsi="Times New Roman"/>
      <w:szCs w:val="24"/>
      <w:lang w:val="lv-LV" w:eastAsia="lv-LV"/>
    </w:rPr>
  </w:style>
  <w:style w:type="paragraph" w:customStyle="1" w:styleId="Punkts1">
    <w:name w:val="Punkts 1"/>
    <w:basedOn w:val="Normal"/>
    <w:link w:val="Punkts1Rakstz"/>
    <w:qFormat/>
    <w:rsid w:val="00CA3C66"/>
    <w:pPr>
      <w:numPr>
        <w:numId w:val="1"/>
      </w:numPr>
      <w:spacing w:before="120" w:line="276" w:lineRule="auto"/>
      <w:ind w:left="567" w:hanging="567"/>
      <w:contextualSpacing/>
      <w:jc w:val="both"/>
    </w:pPr>
    <w:rPr>
      <w:rFonts w:ascii="Times New Roman" w:hAnsi="Times New Roman"/>
      <w:szCs w:val="24"/>
      <w:lang w:val="lv-LV"/>
    </w:rPr>
  </w:style>
  <w:style w:type="paragraph" w:customStyle="1" w:styleId="Punkts11">
    <w:name w:val="Punkts 1.1"/>
    <w:basedOn w:val="Punkts1"/>
    <w:qFormat/>
    <w:rsid w:val="00CA3C66"/>
    <w:pPr>
      <w:numPr>
        <w:ilvl w:val="1"/>
      </w:numPr>
      <w:tabs>
        <w:tab w:val="num" w:pos="360"/>
      </w:tabs>
      <w:spacing w:before="0"/>
      <w:ind w:left="1418" w:hanging="851"/>
    </w:pPr>
  </w:style>
  <w:style w:type="character" w:customStyle="1" w:styleId="Punkts1Rakstz">
    <w:name w:val="Punkts 1 Rakstz."/>
    <w:basedOn w:val="DefaultParagraphFont"/>
    <w:link w:val="Punkts1"/>
    <w:rsid w:val="00CA3C66"/>
    <w:rPr>
      <w:rFonts w:ascii="Times New Roman" w:eastAsia="Times New Roman" w:hAnsi="Times New Roman" w:cs="Times New Roman"/>
      <w:kern w:val="0"/>
      <w:sz w:val="24"/>
      <w:szCs w:val="24"/>
      <w14:ligatures w14:val="none"/>
    </w:rPr>
  </w:style>
  <w:style w:type="paragraph" w:customStyle="1" w:styleId="Punkts111">
    <w:name w:val="Punkts 1.1.1"/>
    <w:basedOn w:val="Punkts11"/>
    <w:qFormat/>
    <w:rsid w:val="00CA3C66"/>
    <w:pPr>
      <w:numPr>
        <w:ilvl w:val="2"/>
      </w:numPr>
      <w:tabs>
        <w:tab w:val="num" w:pos="360"/>
      </w:tabs>
      <w:ind w:left="1843" w:hanging="850"/>
    </w:pPr>
    <w:rPr>
      <w:bCs/>
    </w:rPr>
  </w:style>
  <w:style w:type="paragraph" w:styleId="BalloonText">
    <w:name w:val="Balloon Text"/>
    <w:basedOn w:val="Normal"/>
    <w:link w:val="BalloonTextChar"/>
    <w:uiPriority w:val="99"/>
    <w:semiHidden/>
    <w:unhideWhenUsed/>
    <w:rsid w:val="005453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3F8"/>
    <w:rPr>
      <w:rFonts w:ascii="Segoe UI" w:eastAsia="Times New Roman" w:hAnsi="Segoe UI" w:cs="Segoe UI"/>
      <w:kern w:val="0"/>
      <w:sz w:val="18"/>
      <w:szCs w:val="1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7435-likums-par-osta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likumi.lv/ta/id/61913-par-interesu-konflikta-noversanu-valsts-amatpersonu-darbiba" TargetMode="External"/><Relationship Id="rId4" Type="http://schemas.openxmlformats.org/officeDocument/2006/relationships/webSettings" Target="webSettings.xml"/><Relationship Id="rId9" Type="http://schemas.openxmlformats.org/officeDocument/2006/relationships/hyperlink" Target="https://likumi.lv/ta/id/61913"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7963</Words>
  <Characters>4539</Characters>
  <Application>Microsoft Office Word</Application>
  <DocSecurity>0</DocSecurity>
  <Lines>37</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Arita Bauska</cp:lastModifiedBy>
  <cp:revision>2</cp:revision>
  <cp:lastPrinted>2023-08-31T11:45:00Z</cp:lastPrinted>
  <dcterms:created xsi:type="dcterms:W3CDTF">2023-08-31T11:46:00Z</dcterms:created>
  <dcterms:modified xsi:type="dcterms:W3CDTF">2023-08-31T11:46:00Z</dcterms:modified>
</cp:coreProperties>
</file>