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72A43" w14:textId="77777777" w:rsidR="00CF3722" w:rsidRDefault="00307566">
      <w:pPr>
        <w:jc w:val="center"/>
      </w:pP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37D15020" wp14:editId="73FB9E88">
            <wp:extent cx="604520" cy="715645"/>
            <wp:effectExtent l="0" t="0" r="0" b="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D2A99" w14:textId="77777777" w:rsidR="00CF3722" w:rsidRDefault="00CF3722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1E781CC1" w14:textId="77777777" w:rsidR="00CF3722" w:rsidRDefault="00307566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00F3E49F" w14:textId="77777777" w:rsidR="00CF3722" w:rsidRDefault="00307566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7964656" w14:textId="77777777" w:rsidR="00CF3722" w:rsidRDefault="00307566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4B1508EA" w14:textId="77777777" w:rsidR="00CF3722" w:rsidRDefault="00CF3722">
      <w:pPr>
        <w:spacing w:after="0" w:line="259" w:lineRule="auto"/>
        <w:ind w:left="44" w:right="0" w:firstLine="0"/>
        <w:jc w:val="center"/>
      </w:pPr>
    </w:p>
    <w:p w14:paraId="0103DCC7" w14:textId="77777777" w:rsidR="00CF3722" w:rsidRDefault="00CF3722">
      <w:pPr>
        <w:spacing w:line="261" w:lineRule="auto"/>
        <w:ind w:left="641" w:right="59" w:firstLine="0"/>
        <w:jc w:val="right"/>
      </w:pPr>
    </w:p>
    <w:p w14:paraId="0C397F56" w14:textId="77777777" w:rsidR="00CF3722" w:rsidRDefault="00307566">
      <w:pPr>
        <w:spacing w:line="261" w:lineRule="auto"/>
        <w:ind w:left="641" w:right="59" w:firstLine="0"/>
        <w:jc w:val="right"/>
      </w:pPr>
      <w:r>
        <w:t>APSTIPRINĀTS</w:t>
      </w:r>
    </w:p>
    <w:p w14:paraId="14D6ACD6" w14:textId="77777777" w:rsidR="00CF3722" w:rsidRDefault="00307566">
      <w:pPr>
        <w:spacing w:line="261" w:lineRule="auto"/>
        <w:ind w:left="641" w:right="59" w:firstLine="0"/>
        <w:jc w:val="right"/>
      </w:pPr>
      <w:r>
        <w:t xml:space="preserve"> ar Ogres novada pašvaldības domes </w:t>
      </w:r>
    </w:p>
    <w:p w14:paraId="0AB13B44" w14:textId="34A3195A" w:rsidR="00CF3722" w:rsidRDefault="002E373B">
      <w:pPr>
        <w:spacing w:line="261" w:lineRule="auto"/>
        <w:ind w:left="641" w:right="59" w:firstLine="0"/>
        <w:jc w:val="right"/>
      </w:pPr>
      <w:r>
        <w:t>31</w:t>
      </w:r>
      <w:r w:rsidR="00307566">
        <w:t>.08.2023. sēdes lēmumu (Nr.</w:t>
      </w:r>
      <w:r>
        <w:t>15</w:t>
      </w:r>
      <w:r w:rsidR="00307566">
        <w:t>;</w:t>
      </w:r>
      <w:r>
        <w:t xml:space="preserve"> 36</w:t>
      </w:r>
      <w:r w:rsidR="00307566">
        <w:t xml:space="preserve">.) </w:t>
      </w:r>
    </w:p>
    <w:p w14:paraId="4C3B4D4C" w14:textId="77777777" w:rsidR="00CF3722" w:rsidRDefault="00307566">
      <w:pPr>
        <w:spacing w:after="0" w:line="259" w:lineRule="auto"/>
        <w:ind w:left="0" w:right="0" w:firstLine="0"/>
        <w:jc w:val="left"/>
      </w:pPr>
      <w:r>
        <w:rPr>
          <w:sz w:val="28"/>
          <w:szCs w:val="28"/>
        </w:rPr>
        <w:t xml:space="preserve"> </w:t>
      </w:r>
    </w:p>
    <w:p w14:paraId="1A11378A" w14:textId="77777777" w:rsidR="00CF3722" w:rsidRDefault="00307566">
      <w:pPr>
        <w:pStyle w:val="Titl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IEKŠĒJIE NOTEIKUMI </w:t>
      </w:r>
    </w:p>
    <w:p w14:paraId="218C598A" w14:textId="77777777" w:rsidR="00CF3722" w:rsidRDefault="00307566">
      <w:pPr>
        <w:pStyle w:val="Titl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Ogrē</w:t>
      </w:r>
    </w:p>
    <w:tbl>
      <w:tblPr>
        <w:tblStyle w:val="a"/>
        <w:tblW w:w="9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87"/>
        <w:gridCol w:w="3187"/>
        <w:gridCol w:w="3185"/>
      </w:tblGrid>
      <w:tr w:rsidR="00CF3722" w14:paraId="6EEC2FED" w14:textId="77777777">
        <w:tc>
          <w:tcPr>
            <w:tcW w:w="3187" w:type="dxa"/>
          </w:tcPr>
          <w:p w14:paraId="2053C3A6" w14:textId="70107366" w:rsidR="00CF3722" w:rsidRDefault="00307566">
            <w:pPr>
              <w:pStyle w:val="Title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2023. gada. </w:t>
            </w:r>
            <w:r w:rsidR="002E373B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/>
                <w:sz w:val="24"/>
                <w:szCs w:val="24"/>
              </w:rPr>
              <w:t>augustā</w:t>
            </w:r>
          </w:p>
        </w:tc>
        <w:tc>
          <w:tcPr>
            <w:tcW w:w="3187" w:type="dxa"/>
          </w:tcPr>
          <w:p w14:paraId="488579D7" w14:textId="77777777" w:rsidR="00CF3722" w:rsidRDefault="00CF3722">
            <w:pPr>
              <w:pStyle w:val="Heading4"/>
              <w:spacing w:line="276" w:lineRule="auto"/>
              <w:jc w:val="right"/>
              <w:rPr>
                <w:b/>
              </w:rPr>
            </w:pPr>
          </w:p>
        </w:tc>
        <w:tc>
          <w:tcPr>
            <w:tcW w:w="3185" w:type="dxa"/>
          </w:tcPr>
          <w:p w14:paraId="43A01255" w14:textId="42BD2270" w:rsidR="00CF3722" w:rsidRDefault="002E373B" w:rsidP="002E373B">
            <w:pPr>
              <w:pStyle w:val="Heading4"/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 xml:space="preserve">               </w:t>
            </w:r>
            <w:r w:rsidR="00307566">
              <w:rPr>
                <w:rFonts w:ascii="Times New Roman" w:eastAsia="Times New Roman" w:hAnsi="Times New Roman" w:cs="Times New Roman"/>
                <w:i w:val="0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19</w:t>
            </w:r>
            <w:r w:rsidR="00307566">
              <w:rPr>
                <w:rFonts w:ascii="Times New Roman" w:eastAsia="Times New Roman" w:hAnsi="Times New Roman" w:cs="Times New Roman"/>
                <w:i w:val="0"/>
                <w:color w:val="000000"/>
              </w:rPr>
              <w:t>/2023</w:t>
            </w:r>
          </w:p>
        </w:tc>
      </w:tr>
    </w:tbl>
    <w:p w14:paraId="75F78A42" w14:textId="77777777" w:rsidR="00CF3722" w:rsidRDefault="00CF3722">
      <w:pPr>
        <w:spacing w:after="88" w:line="259" w:lineRule="auto"/>
        <w:ind w:left="0" w:right="0" w:firstLine="0"/>
        <w:jc w:val="center"/>
        <w:rPr>
          <w:sz w:val="36"/>
          <w:szCs w:val="36"/>
        </w:rPr>
      </w:pPr>
    </w:p>
    <w:p w14:paraId="34800D39" w14:textId="77777777" w:rsidR="00CF3722" w:rsidRDefault="00307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Ogres novada izglītības iestāžu interešu izglītības programmu izvērtēšanas un finansēšanas kārtība</w:t>
      </w:r>
    </w:p>
    <w:p w14:paraId="2F88184D" w14:textId="77777777" w:rsidR="00CF3722" w:rsidRDefault="00CF3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3191E96" w14:textId="77777777" w:rsidR="00CF3722" w:rsidRDefault="0030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 xml:space="preserve">Izdoti saskaņā ar </w:t>
      </w:r>
    </w:p>
    <w:p w14:paraId="45B72773" w14:textId="77777777" w:rsidR="00CF3722" w:rsidRDefault="00307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>Valsts pārvaldes iekārtas likuma 72. panta pirmās daļas 2.punktu un</w:t>
      </w:r>
    </w:p>
    <w:p w14:paraId="1E714125" w14:textId="77777777" w:rsidR="00CF3722" w:rsidRDefault="00307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rPr>
          <w:i/>
        </w:rPr>
        <w:t>Ministru kabineta 2001. gada 28. augusta noteikumu Nr. 382</w:t>
      </w:r>
    </w:p>
    <w:p w14:paraId="79DCDE29" w14:textId="77777777" w:rsidR="00CF3722" w:rsidRDefault="00307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rPr>
          <w:i/>
        </w:rPr>
        <w:t xml:space="preserve"> „Interešu izglītības programmu finansēšanas kārtība”10. punktu</w:t>
      </w:r>
    </w:p>
    <w:p w14:paraId="2943D42A" w14:textId="77777777" w:rsidR="00CF3722" w:rsidRDefault="00CF3722">
      <w:pPr>
        <w:jc w:val="center"/>
      </w:pPr>
    </w:p>
    <w:p w14:paraId="2A2F201B" w14:textId="77777777" w:rsidR="00CF3722" w:rsidRDefault="00307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0" w:right="0" w:hanging="140"/>
        <w:jc w:val="center"/>
        <w:rPr>
          <w:b/>
        </w:rPr>
      </w:pPr>
      <w:r>
        <w:rPr>
          <w:b/>
        </w:rPr>
        <w:t>Vispārīgie jautājumi</w:t>
      </w:r>
    </w:p>
    <w:p w14:paraId="6CEF8545" w14:textId="77777777" w:rsidR="00CF3722" w:rsidRPr="00072EDD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 w:rsidRPr="00072EDD">
        <w:t>Šie noteikumi nosaka kārtību, kādā tiek izvērtētas Ogres novada pašvaldības (turpmāk – pašvaldība) un Ogres novada privāto izglītības iestāžu (turpmāk kopā – izglītības iestādes) interešu izglītības programmas, kas paredzētas vispārējās izglītības izglītojamajiem no 1. līdz 12. klasei visās interešu izglītības jomās, bērniem no 6 gadu vecuma tehniskās jaunrades jomā un pirmsskolas izglītības programmas izglītojamajiem mazākumtautību valodas un kultūrvēstures interešu izglītības programmām (turpmāk – programmas), un veikta valsts mērķdotācijas interešu izglītības pedagogu darba samaksai un valsts sociālās apdrošināšanas obligātajām iemaksām (turpmāk – mērķdotācijas) sadale.</w:t>
      </w:r>
    </w:p>
    <w:p w14:paraId="3BD8A3A0" w14:textId="77777777" w:rsidR="00CF3722" w:rsidRDefault="00CF3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firstLine="0"/>
      </w:pPr>
    </w:p>
    <w:p w14:paraId="0109F8D6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Programmu izvērtēšanu un mērķdotācijas sadali veic  Ogres novada Interešu izglītības programmu izvērtēšanas un mērķdotācijas sadales komisija (turpmāk – komisija), kas apstiprināta ar pašvaldības izpilddirektora rīkojumu.</w:t>
      </w:r>
    </w:p>
    <w:p w14:paraId="769BD6B2" w14:textId="77777777" w:rsidR="00CF3722" w:rsidRDefault="00307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0" w:right="0" w:hanging="140"/>
        <w:jc w:val="center"/>
        <w:rPr>
          <w:b/>
        </w:rPr>
      </w:pPr>
      <w:r>
        <w:rPr>
          <w:b/>
        </w:rPr>
        <w:t>Komisijas sastāvs un darba organizācija</w:t>
      </w:r>
    </w:p>
    <w:p w14:paraId="53886A44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Komisijas 3 (trīs) locekļu sastāvā ietilpst 2 (divi) Ogres novada Izglītības pārvaldes (turpmāk - Pārvalde) darbinieki un 1 (viens) pašvaldības Centrālās administrācijas darbinieks. Komisija no sava vidus ievēl komisijas priekšsēdētāju; komisijas priekšsēdētājs ir Pārvaldes darbinieks.</w:t>
      </w:r>
    </w:p>
    <w:p w14:paraId="3361A4F8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Komisijas sēdes sasauc komisijas priekšsēdētājs, nosakot sēdes laiku, vietu un darba kārtību.</w:t>
      </w:r>
    </w:p>
    <w:p w14:paraId="44029802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lastRenderedPageBreak/>
        <w:t>Komisijas sēdes ir atklātas. Programmu izvērtēšanai uz komisijas sēdi var tikt uzaicināti izglītības iestāžu vadītāji, Programmu pedagogi, interešu izglītības jomu metodiķi un citi eksperti.</w:t>
      </w:r>
    </w:p>
    <w:p w14:paraId="328E5D5E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Lēmumus sēdē pieņem ar klātesošo komisijas locekļu balsu vairākumu, balsojot atklāti. Ja balsis sadalās līdzīgi, izšķirošā ir komisijas priekšsēdētāja balss.</w:t>
      </w:r>
    </w:p>
    <w:p w14:paraId="1AA0B46B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Sēžu protokolēšanu, lēmumu noformēšanu un programmu iesniedzēju informēšanu nodrošina Pārvaldes darbinieks, kurš veic sekretāra pienākumus.</w:t>
      </w:r>
    </w:p>
    <w:p w14:paraId="22363B79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Komisijas dokumenti tiek glabāti Pārvaldē.</w:t>
      </w:r>
    </w:p>
    <w:p w14:paraId="15945931" w14:textId="77777777" w:rsidR="00CF3722" w:rsidRDefault="00307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0" w:right="0" w:hanging="140"/>
        <w:jc w:val="center"/>
        <w:rPr>
          <w:b/>
        </w:rPr>
      </w:pPr>
      <w:r>
        <w:rPr>
          <w:b/>
        </w:rPr>
        <w:t>Programmu iesniegšanas un izvērtēšanas kārtība</w:t>
      </w:r>
    </w:p>
    <w:p w14:paraId="772E642B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Izglītības iestāžu vadītāji līdz 15. augustam Pārvaldē iesniedz:</w:t>
      </w:r>
    </w:p>
    <w:p w14:paraId="49C5CEBD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programmas, kuras izstrādātas atbilstoši Pārvaldes noteiktam paraugam un kuru īstenošanas laiks nepārsniedz trīs mācību gadus;</w:t>
      </w:r>
    </w:p>
    <w:p w14:paraId="44991216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Pārvaldes noteiktam paraugam atbilstošu pieteikumu par programmām, kuras plānots īstenot kārtējā mācību gadā.</w:t>
      </w:r>
    </w:p>
    <w:p w14:paraId="3F579F46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Izglītības iestāžu vadītāji līdz katra gada 20. jūnijam Pārvaldē iesniedz mācību gadā īstenoto programmu izvērtējumu, kurš veikts atbilstoši Pārvaldes izstrādātām vadlīnijām.</w:t>
      </w:r>
    </w:p>
    <w:p w14:paraId="1F860CA2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Līdz katra gada 31. augustam Komisija veic iesniegto un īstenoto programmu izvērtējumu atbilstoši Pārvaldes noteiktiem kvalitātes kritērijiem un piešķir vērtējumu 100 punktu skalā katrai Programmai.</w:t>
      </w:r>
    </w:p>
    <w:p w14:paraId="749F7246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Izvērtēšanas procesā Komisija var pieprasīt papildus informāciju Programmas īstenotājam.</w:t>
      </w:r>
    </w:p>
    <w:p w14:paraId="23EFD5F3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Komisija ne vēlāk kā līdz katra gada 30. septembrim izglītības iestādēm nosūta to pieteikto programmu izvērtēšanas rezultātus.</w:t>
      </w:r>
    </w:p>
    <w:p w14:paraId="42EFA21F" w14:textId="77777777" w:rsidR="00CF3722" w:rsidRDefault="00307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0" w:right="0" w:hanging="140"/>
        <w:jc w:val="center"/>
        <w:rPr>
          <w:b/>
        </w:rPr>
      </w:pPr>
      <w:r>
        <w:rPr>
          <w:b/>
        </w:rPr>
        <w:t>Mērķdotācijas sadales kārtība</w:t>
      </w:r>
      <w:r>
        <w:t xml:space="preserve"> </w:t>
      </w:r>
    </w:p>
    <w:p w14:paraId="5D45CBCD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programmai var tikt piešķirta, ja:</w:t>
      </w:r>
    </w:p>
    <w:p w14:paraId="43CC3C6C" w14:textId="2F7240EF" w:rsidR="00777EF1" w:rsidRPr="004E1BA3" w:rsidRDefault="00777EF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 w:rsidRPr="004E1BA3">
        <w:t>programma paredzēta vispārējās pamata un vidējās izglītības vecumposma izglītojamajiem, bērniem no 6 gadu vecuma tehniskās jaunrades jomā un pirmsskolas vecuma izglītojamajiem mazākumtautību valodas un kultūrvēstures interešu izglītības programmu īstenošanai;</w:t>
      </w:r>
    </w:p>
    <w:p w14:paraId="59A85D26" w14:textId="3D4CBBC5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Komisijas veiktās izvērtēšanas rezultātā programma guvusi Pārvaldes definētu minimālo nepieciešamo punktu skaitu;</w:t>
      </w:r>
    </w:p>
    <w:p w14:paraId="2B0A674D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izglītojamo skaits programmas grupā nav mazāks kā 8 (astoņi) izglītojamie, izņemot gadījumus, ja programma tiek īstenota izglītības iestādes filiālē, struktūrvienībā vai programmas īstenošanas specifika nosaka mazāku dalībnieku skaitu;</w:t>
      </w:r>
    </w:p>
    <w:p w14:paraId="4929CF69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 xml:space="preserve">par programmas īstenošanu iepriekšējā periodā nav saņemtas pamatotas un Komisijas atzītas negatīvas atsauksmes.  </w:t>
      </w:r>
    </w:p>
    <w:p w14:paraId="6406D233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Mērķdotācijas sadalē secīgi tiek ievērots vienlīdzīgas pieejamības, interešu izglītības jomu pārstāvniecības un programmu kvalitātes princips:</w:t>
      </w:r>
    </w:p>
    <w:p w14:paraId="74BACD4F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vienlīdzīgas pieejamības princips nosaka, ka tiek finansētas programmas visā Ogres novada teritorijā;</w:t>
      </w:r>
    </w:p>
    <w:p w14:paraId="3D634749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interešu izglītības jomu pārstāvniecības princips nosaka, ka tiek veicināta programmu vienmērīga attīstība visās interešu izglītības jomās;</w:t>
      </w:r>
    </w:p>
    <w:p w14:paraId="24B29177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programmu kvalitātes princips nosaka, ka prioritāri tiek finansēta programma, kura izvērtēšanā saņēmusi augstāku vērtējumu.</w:t>
      </w:r>
    </w:p>
    <w:p w14:paraId="718342D1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prioritāri tiek piešķirta:</w:t>
      </w:r>
    </w:p>
    <w:p w14:paraId="53A73BCB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 xml:space="preserve">programmām, kas nodrošina bērnu un jauniešu dziesmu un deju svētku tradīcijas </w:t>
      </w:r>
      <w:r>
        <w:lastRenderedPageBreak/>
        <w:t>nepārtrauktību un sniedz ieguldījumu novada kultūras dzīvē;</w:t>
      </w:r>
    </w:p>
    <w:p w14:paraId="51ADBBED" w14:textId="77777777" w:rsidR="00CF3722" w:rsidRDefault="0030756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programmām, kas nodrošina interešu izglītības daudzveidību vides un tehniskās jaunrades virzienā.</w:t>
      </w:r>
    </w:p>
    <w:p w14:paraId="110F637E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Komisija lemj par mērķdotācijas sadali par periodu no kārtējā gada 1. septembra līdz 31. decembrim un par periodu no nākamā gada 1. janvāra līdz 31. augustam.</w:t>
      </w:r>
    </w:p>
    <w:p w14:paraId="16689DEF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programmām ar augstākiem Komisijas izvērtējuma rezultātiem var tikt noteikta paaugstināta pedagoga mēneša darba algas likme.</w:t>
      </w:r>
    </w:p>
    <w:p w14:paraId="467FA667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paredzēts finansējums samaksai par pedagoga iegūto profesionālās darbības kvalitātes pakāpi (turpmāk – kvalitātes pakāpi) ne vairāk kā 4% apmērā par 1. kvalitātes pakāpi, ne vairāk kā 6% apmērā par 2. kvalitātes pakāpi, ne vairāk kā 8% apmērā par 3. kvalitātes pakāpi no programmai aprēķinātās mērķdotācijas.</w:t>
      </w:r>
    </w:p>
    <w:p w14:paraId="2A1F8952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noteikts programmā apmaksājamo darba stundu skaits, paredzot nodarbībām un citiem programmas īstenošanai nepieciešamajiem pienākumiem apmaksājamo darba stundu skaitu.</w:t>
      </w:r>
    </w:p>
    <w:p w14:paraId="16E3E8B5" w14:textId="77777777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Nesadalītā mērķdotācijas daļa tiek piešķirta izglītības iestādēm proporcionāli tām piešķirtajam finansējumam programmu īstenošanai.  Papildus finansējumu izglītības iestāde izmanto interešu izglītības pedagogu mēneša darba algas likmes palielināšanai.</w:t>
      </w:r>
    </w:p>
    <w:p w14:paraId="40631A08" w14:textId="77777777" w:rsidR="00CF3722" w:rsidRDefault="003075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0" w:right="0" w:hanging="140"/>
        <w:jc w:val="center"/>
        <w:rPr>
          <w:b/>
        </w:rPr>
      </w:pPr>
      <w:r>
        <w:rPr>
          <w:b/>
        </w:rPr>
        <w:t>Noslēguma jautājums</w:t>
      </w:r>
    </w:p>
    <w:p w14:paraId="34EA7A2D" w14:textId="4AC31648" w:rsidR="00CF3722" w:rsidRDefault="003075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Atzīt par spēku zaudējušiem Ogres novada pašvaldības</w:t>
      </w:r>
      <w:r w:rsidR="002939C7">
        <w:t xml:space="preserve"> </w:t>
      </w:r>
      <w:r>
        <w:t>iekšējos noteikumus Nr.49/2021 “Ogres novada izglītības iestāžu interešu izglītības programmu izvērtēšanas un finansēšanas kārtība” (apstiprināt</w:t>
      </w:r>
      <w:r w:rsidR="00203AFB">
        <w:t>i</w:t>
      </w:r>
      <w:r>
        <w:t xml:space="preserve"> ar </w:t>
      </w:r>
      <w:r w:rsidR="0028116A">
        <w:t>Ogres</w:t>
      </w:r>
      <w:r>
        <w:t xml:space="preserve"> novada pašvaldības domes 2021. gada 26. augusta</w:t>
      </w:r>
      <w:r w:rsidR="002939C7">
        <w:t xml:space="preserve"> </w:t>
      </w:r>
      <w:r>
        <w:t xml:space="preserve">sēdes </w:t>
      </w:r>
      <w:r w:rsidR="00203AFB">
        <w:t xml:space="preserve">lēmumu (protokols Nr.7; 36.)). </w:t>
      </w:r>
    </w:p>
    <w:p w14:paraId="225DDEF3" w14:textId="77777777" w:rsidR="00CF3722" w:rsidRDefault="00CF3722">
      <w:pPr>
        <w:spacing w:after="0" w:line="259" w:lineRule="auto"/>
        <w:ind w:left="0" w:right="0" w:firstLine="0"/>
        <w:jc w:val="left"/>
      </w:pPr>
    </w:p>
    <w:p w14:paraId="063ED883" w14:textId="77777777" w:rsidR="00CF3722" w:rsidRDefault="00307566">
      <w:pPr>
        <w:spacing w:after="15" w:line="259" w:lineRule="auto"/>
        <w:ind w:left="0" w:right="0" w:firstLine="0"/>
        <w:jc w:val="center"/>
      </w:pPr>
      <w:r>
        <w:t xml:space="preserve"> </w:t>
      </w:r>
    </w:p>
    <w:p w14:paraId="3404D0F7" w14:textId="61512E79" w:rsidR="00CF3722" w:rsidRDefault="00307566">
      <w:pPr>
        <w:tabs>
          <w:tab w:val="center" w:pos="1362"/>
          <w:tab w:val="center" w:pos="3200"/>
          <w:tab w:val="center" w:pos="3920"/>
          <w:tab w:val="center" w:pos="4640"/>
          <w:tab w:val="center" w:pos="5360"/>
          <w:tab w:val="center" w:pos="6080"/>
          <w:tab w:val="center" w:pos="6800"/>
          <w:tab w:val="center" w:pos="813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 w:rsidR="002E373B">
        <w:t>Domes priekšsēdētāja vietnieks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E373B">
        <w:t xml:space="preserve">       </w:t>
      </w:r>
      <w:bookmarkStart w:id="0" w:name="_GoBack"/>
      <w:bookmarkEnd w:id="0"/>
      <w:r w:rsidR="002E373B">
        <w:t>G.Sīviņš</w:t>
      </w:r>
      <w:r>
        <w:t xml:space="preserve"> </w:t>
      </w:r>
    </w:p>
    <w:sectPr w:rsidR="00CF3722" w:rsidSect="002E373B"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4F3C7" w14:textId="77777777" w:rsidR="00307566" w:rsidRDefault="00307566">
      <w:pPr>
        <w:spacing w:after="0" w:line="240" w:lineRule="auto"/>
      </w:pPr>
      <w:r>
        <w:separator/>
      </w:r>
    </w:p>
  </w:endnote>
  <w:endnote w:type="continuationSeparator" w:id="0">
    <w:p w14:paraId="62FD429C" w14:textId="77777777" w:rsidR="00307566" w:rsidRDefault="0030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AE58B" w14:textId="77777777" w:rsidR="00CF3722" w:rsidRDefault="00307566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CFD3" w14:textId="77777777" w:rsidR="00CF3722" w:rsidRDefault="00307566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2E373B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BE723" w14:textId="77777777" w:rsidR="00CF3722" w:rsidRDefault="00307566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FBE19" w14:textId="77777777" w:rsidR="00307566" w:rsidRDefault="00307566">
      <w:pPr>
        <w:spacing w:after="0" w:line="240" w:lineRule="auto"/>
      </w:pPr>
      <w:r>
        <w:separator/>
      </w:r>
    </w:p>
  </w:footnote>
  <w:footnote w:type="continuationSeparator" w:id="0">
    <w:p w14:paraId="16B716F6" w14:textId="77777777" w:rsidR="00307566" w:rsidRDefault="0030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66AA6"/>
    <w:multiLevelType w:val="multilevel"/>
    <w:tmpl w:val="6240B41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A915988"/>
    <w:multiLevelType w:val="multilevel"/>
    <w:tmpl w:val="D8F02C3C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pUmI8YmyjYF8OiQReV3A2E55118mHwyRGjmFbloGDMxkRmxlmYECoR0T4O4L7P04JunEhGnYH6LasxcIJ2ClA==" w:salt="lr8Q+dhtaCf5razNXAHhL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22"/>
    <w:rsid w:val="00072EDD"/>
    <w:rsid w:val="00203AFB"/>
    <w:rsid w:val="0028116A"/>
    <w:rsid w:val="002939C7"/>
    <w:rsid w:val="002E373B"/>
    <w:rsid w:val="00307566"/>
    <w:rsid w:val="00467671"/>
    <w:rsid w:val="004E1BA3"/>
    <w:rsid w:val="00777EF1"/>
    <w:rsid w:val="00807EC0"/>
    <w:rsid w:val="00B7458D"/>
    <w:rsid w:val="00B93921"/>
    <w:rsid w:val="00C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D6FA0"/>
  <w15:docId w15:val="{17BC5A92-3670-431B-B105-02FC6452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12" w:line="267" w:lineRule="auto"/>
        <w:ind w:left="10" w:right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hanging="1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Subtitle"/>
    <w:link w:val="TitleChar"/>
    <w:uiPriority w:val="10"/>
    <w:qFormat/>
    <w:rsid w:val="0007077D"/>
    <w:pPr>
      <w:suppressAutoHyphens/>
      <w:spacing w:after="0" w:line="240" w:lineRule="auto"/>
      <w:ind w:left="0" w:right="0" w:firstLine="0"/>
      <w:jc w:val="center"/>
    </w:pPr>
    <w:rPr>
      <w:rFonts w:ascii="RimHelvetica" w:hAnsi="RimHelvetica"/>
      <w:color w:val="auto"/>
      <w:sz w:val="36"/>
      <w:szCs w:val="20"/>
      <w:lang w:eastAsia="ar-SA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A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A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D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v1msonormal">
    <w:name w:val="v1msonormal"/>
    <w:basedOn w:val="Normal"/>
    <w:rsid w:val="004563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pf0">
    <w:name w:val="pf0"/>
    <w:basedOn w:val="Normal"/>
    <w:rsid w:val="00D511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customStyle="1" w:styleId="cf01">
    <w:name w:val="cf01"/>
    <w:basedOn w:val="DefaultParagraphFont"/>
    <w:rsid w:val="00D5114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3BD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61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A2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7077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07077D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077D"/>
    <w:rPr>
      <w:color w:val="5A5A5A" w:themeColor="text1" w:themeTint="A5"/>
      <w:spacing w:val="15"/>
    </w:rPr>
  </w:style>
  <w:style w:type="paragraph" w:customStyle="1" w:styleId="msonormalcxspmiddle">
    <w:name w:val="msonormalcxspmiddle"/>
    <w:basedOn w:val="Normal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tv213">
    <w:name w:val="tv213"/>
    <w:basedOn w:val="Normal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JpYnVbVnjL6Ke+1CQeKFtpF8A==">CgMxLjA4AGokChRzdWdnZXN0Lmd0enpscDZ3cDN5chIMSWV2YSDFoHbEk2RlaiQKFHN1Z2dlc3QuMjNwNG5vOGpyb2szEgxJZXZhIMWgdsSTZGVqJAoUc3VnZ2VzdC44aDYzNHI4OXZ3d2ISDElldmEgxaB2xJNkZWokChRzdWdnZXN0LjlrcGt6ZGR1cm9lchIMSWV2YSDFoHbEk2RlaiQKFHN1Z2dlc3Qub3MybG96bm5zMnJyEgxJZXZhIMWgdsSTZGVqJAoUc3VnZ2VzdC43NjBkbzF5cGx6Zm0SDElldmEgxaB2xJNkZWokChRzdWdnZXN0LmNvaDc3b2xkN2tkZxIMSWV2YSDFoHbEk2RlaiQKFHN1Z2dlc3QuZDM2OWZ1bzByNmx3EgxJZXZhIMWgdsSTZGVqJAoUc3VnZ2VzdC5lZG5jZWdrZWlvZXASDElldmEgxaB2xJNkZWokChRzdWdnZXN0LnBydjhrcXV5dnY3dxIMSWV2YSDFoHbEk2RlaiQKFHN1Z2dlc3QubGIzOXk4MXRudGp4EgxJZXZhIMWgdsSTZGVqJAoUc3VnZ2VzdC5iaWZycmpqaGFiMnESDElldmEgxaB2xJNkZWokChRzdWdnZXN0Lm83bjJ2bm9yZmtuMBIMSWV2YSDFoHbEk2RlaiQKFHN1Z2dlc3Qua3dkbzA0c3l0bGdiEgxJZXZhIMWgdsSTZGVqJAoUc3VnZ2VzdC5keXlqZnRmYWk4ZDcSDElldmEgxaB2xJNkZWokChRzdWdnZXN0LmdhY2tvbmNnZnI0ehIMSWV2YSDFoHbEk2RlaiQKFHN1Z2dlc3QudzlmY2VpdTM2bHozEgxJZXZhIMWgdsSTZGVqJAoUc3VnZ2VzdC5nb3M1cHlkdmQxZmkSDElldmEgxaB2xJNkZWokChRzdWdnZXN0Lm5nZ3VqbzRoYmR6NhIMSWV2YSDFoHbEk2RlaiQKFHN1Z2dlc3QuYXJqeXQ0N2ZtaGwzEgxJZXZhIMWgdsSTZGVqJAoUc3VnZ2VzdC5rZnlpcmVrdTUzN3QSDElldmEgxaB2xJNkZWokChRzdWdnZXN0LnUwbnV0ZHV2cTdjYxIMSWV2YSDFoHbEk2RlaiQKFHN1Z2dlc3QuZThrdnhoZW5jdmJrEgxJZXZhIMWgdsSTZGVqJAoUc3VnZ2VzdC5vMDA5ODdhOXByeG0SDElldmEgxaB2xJNkZWokChRzdWdnZXN0Ljd0eHdyOGI4ODhvZBIMSWV2YSDFoHbEk2RlaiQKFHN1Z2dlc3Qud2t1M3VyYzBwM3k4EgxJZXZhIMWgdsSTZGVqJAoUc3VnZ2VzdC5rcHc3bGR3NW9tbjkSDElldmEgxaB2xJNkZWokChRzdWdnZXN0LnN0a203czcwem11bBIMSWV2YSDFoHbEk2RlaiQKFHN1Z2dlc3QubGNsa2VydXNhZTI3EgxJZXZhIMWgdsSTZGVqJAoUc3VnZ2VzdC5rdGpqdDQxZXJnNjUSDElldmEgxaB2xJNkZWokChRzdWdnZXN0Lm13ZDlmMmQzbXBlbxIMSWV2YSDFoHbEk2RlaiQKFHN1Z2dlc3Qub2I5cmkxNmg2dmJxEgxJZXZhIMWgdsSTZGVyITFBVzdOT2JpTFluLWJxNmtCYmV5OW9nRlF2Y0prY2J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4193</Words>
  <Characters>2391</Characters>
  <Application>Microsoft Office Word</Application>
  <DocSecurity>4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</dc:creator>
  <cp:lastModifiedBy>Arita Bauska</cp:lastModifiedBy>
  <cp:revision>2</cp:revision>
  <dcterms:created xsi:type="dcterms:W3CDTF">2023-09-01T05:46:00Z</dcterms:created>
  <dcterms:modified xsi:type="dcterms:W3CDTF">2023-09-01T05:46:00Z</dcterms:modified>
</cp:coreProperties>
</file>