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2F1E3" w14:textId="77777777" w:rsidR="00AA278E" w:rsidRPr="00A769AB" w:rsidRDefault="00AA278E" w:rsidP="00AA278E">
      <w:pPr>
        <w:pStyle w:val="Subtitle"/>
        <w:tabs>
          <w:tab w:val="left" w:pos="8789"/>
        </w:tabs>
        <w:ind w:right="141"/>
        <w:rPr>
          <w:kern w:val="32"/>
        </w:rPr>
      </w:pPr>
      <w:bookmarkStart w:id="0" w:name="_Hlk141084790"/>
      <w:r w:rsidRPr="00A769AB">
        <w:rPr>
          <w:color w:val="auto"/>
          <w:kern w:val="0"/>
          <w:sz w:val="24"/>
        </w:rPr>
        <w:t>Ogres novada pašvaldības saistošo noteikumu Nr.</w:t>
      </w:r>
      <w:r>
        <w:rPr>
          <w:color w:val="auto"/>
          <w:kern w:val="0"/>
          <w:sz w:val="24"/>
        </w:rPr>
        <w:t>13</w:t>
      </w:r>
      <w:r w:rsidRPr="00A769AB">
        <w:rPr>
          <w:color w:val="auto"/>
          <w:kern w:val="0"/>
          <w:sz w:val="24"/>
        </w:rPr>
        <w:t>/2023 “Grozījumi Ogres novada pašvaldības 2021.gada 14.oktobra saistošajos noteikumos Nr. 21/2021 “Par nekustamā īpašuma nodokļa piemērošanas kārtību Ogres novadā”</w:t>
      </w:r>
      <w:r>
        <w:rPr>
          <w:color w:val="auto"/>
          <w:kern w:val="0"/>
          <w:sz w:val="24"/>
        </w:rPr>
        <w:t>”</w:t>
      </w:r>
    </w:p>
    <w:p w14:paraId="40A90116" w14:textId="53C8D0AE" w:rsidR="00B707EB" w:rsidRPr="00AA278E" w:rsidRDefault="00AA278E" w:rsidP="00AA278E">
      <w:pPr>
        <w:pStyle w:val="Subtitle"/>
        <w:tabs>
          <w:tab w:val="left" w:pos="8789"/>
        </w:tabs>
        <w:ind w:right="141"/>
        <w:rPr>
          <w:kern w:val="32"/>
        </w:rPr>
      </w:pPr>
      <w:r w:rsidRPr="00A769AB">
        <w:rPr>
          <w:color w:val="auto"/>
          <w:kern w:val="0"/>
          <w:sz w:val="24"/>
        </w:rPr>
        <w:t>paskaidrojuma raksts</w:t>
      </w:r>
    </w:p>
    <w:tbl>
      <w:tblPr>
        <w:tblpPr w:leftFromText="180" w:rightFromText="180" w:vertAnchor="text" w:horzAnchor="margin" w:tblpY="497"/>
        <w:tblW w:w="914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AA278E" w:rsidRPr="00A769AB" w14:paraId="7F17B3AB" w14:textId="77777777" w:rsidTr="00AA278E">
        <w:trPr>
          <w:cantSplit/>
          <w:trHeight w:val="444"/>
        </w:trPr>
        <w:tc>
          <w:tcPr>
            <w:tcW w:w="2424" w:type="dxa"/>
            <w:tcBorders>
              <w:top w:val="single" w:sz="4" w:space="0" w:color="auto"/>
              <w:left w:val="single" w:sz="4" w:space="0" w:color="auto"/>
              <w:bottom w:val="single" w:sz="4" w:space="0" w:color="auto"/>
              <w:right w:val="single" w:sz="4" w:space="0" w:color="auto"/>
            </w:tcBorders>
            <w:vAlign w:val="center"/>
          </w:tcPr>
          <w:bookmarkEnd w:id="0"/>
          <w:p w14:paraId="44552DE1" w14:textId="77777777" w:rsidR="00AA278E" w:rsidRPr="00A769AB" w:rsidRDefault="00AA278E" w:rsidP="00AA278E">
            <w:pPr>
              <w:pStyle w:val="naiskr"/>
              <w:spacing w:before="0" w:after="0"/>
              <w:jc w:val="center"/>
              <w:rPr>
                <w:b/>
              </w:rPr>
            </w:pPr>
            <w:r w:rsidRPr="00A769AB">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12CDE004" w14:textId="77777777" w:rsidR="00AA278E" w:rsidRPr="00A769AB" w:rsidRDefault="00AA278E" w:rsidP="00AA278E">
            <w:pPr>
              <w:pStyle w:val="naisnod"/>
              <w:spacing w:before="0" w:after="0"/>
              <w:rPr>
                <w:lang w:eastAsia="en-US"/>
              </w:rPr>
            </w:pPr>
            <w:r w:rsidRPr="00A769AB">
              <w:rPr>
                <w:lang w:eastAsia="en-US"/>
              </w:rPr>
              <w:t>Norādāmā informācija</w:t>
            </w:r>
          </w:p>
        </w:tc>
      </w:tr>
      <w:tr w:rsidR="00AA278E" w:rsidRPr="00A769AB" w14:paraId="5C4EB24D"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4B54AC7E" w14:textId="77777777" w:rsidR="00AA278E" w:rsidRPr="00A769AB" w:rsidRDefault="00AA278E" w:rsidP="00AA278E">
            <w:pPr>
              <w:pStyle w:val="naiskr"/>
              <w:numPr>
                <w:ilvl w:val="0"/>
                <w:numId w:val="1"/>
              </w:numPr>
              <w:spacing w:before="0" w:after="0"/>
              <w:rPr>
                <w:bCs/>
              </w:rPr>
            </w:pPr>
            <w:r w:rsidRPr="00A769AB">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0A6A43E7" w14:textId="77777777" w:rsidR="00AA278E" w:rsidRDefault="00AA278E" w:rsidP="00AA278E">
            <w:pPr>
              <w:pStyle w:val="ListParagraph"/>
              <w:ind w:left="0" w:right="142"/>
              <w:jc w:val="both"/>
              <w:rPr>
                <w:color w:val="000000"/>
                <w:sz w:val="24"/>
                <w:szCs w:val="24"/>
                <w:lang w:val="lv-LV" w:eastAsia="lv-LV"/>
              </w:rPr>
            </w:pPr>
            <w:r w:rsidRPr="00A769AB">
              <w:rPr>
                <w:color w:val="000000"/>
                <w:sz w:val="24"/>
                <w:szCs w:val="24"/>
                <w:lang w:val="lv-LV" w:eastAsia="lv-LV"/>
              </w:rPr>
              <w:t>Grozījumu izdošanas mērķi ir</w:t>
            </w:r>
            <w:r>
              <w:rPr>
                <w:color w:val="000000"/>
                <w:sz w:val="24"/>
                <w:szCs w:val="24"/>
                <w:lang w:val="lv-LV" w:eastAsia="lv-LV"/>
              </w:rPr>
              <w:t>:</w:t>
            </w:r>
          </w:p>
          <w:p w14:paraId="29BBBE80" w14:textId="77777777" w:rsidR="00AA278E" w:rsidRDefault="00AA278E" w:rsidP="00AA278E">
            <w:pPr>
              <w:pStyle w:val="ListParagraph"/>
              <w:numPr>
                <w:ilvl w:val="0"/>
                <w:numId w:val="3"/>
              </w:numPr>
              <w:ind w:right="142"/>
              <w:jc w:val="both"/>
              <w:rPr>
                <w:color w:val="000000"/>
                <w:sz w:val="24"/>
                <w:szCs w:val="24"/>
                <w:lang w:val="lv-LV" w:eastAsia="lv-LV"/>
              </w:rPr>
            </w:pPr>
            <w:r w:rsidRPr="00A769AB">
              <w:rPr>
                <w:color w:val="000000"/>
                <w:sz w:val="24"/>
                <w:szCs w:val="24"/>
                <w:lang w:val="lv-LV" w:eastAsia="lv-LV"/>
              </w:rPr>
              <w:t>novērst situācijas, kad nekustamais īpašus netiek uzturēts atbilstoši normatīvajos aktos noteiktajai kārtībai</w:t>
            </w:r>
            <w:r>
              <w:rPr>
                <w:color w:val="000000"/>
                <w:sz w:val="24"/>
                <w:szCs w:val="24"/>
                <w:lang w:val="lv-LV" w:eastAsia="lv-LV"/>
              </w:rPr>
              <w:t>, mudinot nekustamā īpašuma īpašnieku īpašumu sakārtot;</w:t>
            </w:r>
          </w:p>
          <w:p w14:paraId="2287F637" w14:textId="77777777" w:rsidR="00AA278E" w:rsidRDefault="00AA278E" w:rsidP="00AA278E">
            <w:pPr>
              <w:pStyle w:val="ListParagraph"/>
              <w:numPr>
                <w:ilvl w:val="0"/>
                <w:numId w:val="3"/>
              </w:numPr>
              <w:ind w:right="142"/>
              <w:jc w:val="both"/>
              <w:rPr>
                <w:color w:val="000000"/>
                <w:sz w:val="24"/>
                <w:szCs w:val="24"/>
                <w:lang w:val="lv-LV" w:eastAsia="lv-LV"/>
              </w:rPr>
            </w:pPr>
            <w:r>
              <w:rPr>
                <w:color w:val="000000"/>
                <w:sz w:val="24"/>
                <w:szCs w:val="24"/>
                <w:lang w:val="lv-LV" w:eastAsia="lv-LV"/>
              </w:rPr>
              <w:t>novērst situācijas, kad nekustamajā īpašumā veiktā ēkas (būves) būvniecība netiek pabeigta maksimālajā būvniecības termiņā.</w:t>
            </w:r>
            <w:r w:rsidRPr="00A769AB">
              <w:rPr>
                <w:color w:val="000000"/>
                <w:sz w:val="24"/>
                <w:szCs w:val="24"/>
                <w:lang w:val="lv-LV" w:eastAsia="lv-LV"/>
              </w:rPr>
              <w:t xml:space="preserve"> </w:t>
            </w:r>
          </w:p>
          <w:p w14:paraId="54FD5AEB" w14:textId="77777777" w:rsidR="00AA278E" w:rsidRPr="001A4A47" w:rsidRDefault="00AA278E" w:rsidP="00AA278E">
            <w:pPr>
              <w:tabs>
                <w:tab w:val="left" w:pos="4820"/>
              </w:tabs>
              <w:jc w:val="both"/>
              <w:rPr>
                <w:color w:val="000000"/>
              </w:rPr>
            </w:pPr>
            <w:r>
              <w:rPr>
                <w:color w:val="000000"/>
                <w:shd w:val="clear" w:color="auto" w:fill="FFFFFF"/>
              </w:rPr>
              <w:t>Likums “Par nekustamā īpašuma nodokli”, uz kura pamata saistošie noteikumi izdoti</w:t>
            </w:r>
            <w:r>
              <w:rPr>
                <w:shd w:val="clear" w:color="auto" w:fill="FFFFFF"/>
              </w:rPr>
              <w:t>, termina “</w:t>
            </w:r>
            <w:r>
              <w:rPr>
                <w:i/>
                <w:iCs/>
                <w:shd w:val="clear" w:color="auto" w:fill="FFFFFF"/>
              </w:rPr>
              <w:t>būvei piekritīgā zeme</w:t>
            </w:r>
            <w:r>
              <w:rPr>
                <w:shd w:val="clear" w:color="auto" w:fill="FFFFFF"/>
              </w:rPr>
              <w:t xml:space="preserve">” saturu neatklāj, tamdēļ pašvaldībai ir rīcības brīvība interpretēt konkrēto terminu tiesību normu piemērošanas gaitā. Lai nepieļautu viena un tā paša termina piemērošana atšķirīgā veidā, proti, likums nav noteicis termina saturu un tiesības definēt terminu likumdevējs atstājis pašvaldības ziņā, nepieciešams noteikt šā termina saturu saistošajos noteikumos, tādējādi radot skaidru un noteiktu izpratni par šā termina piemērošanu. Ievērojot minēto, nepieciešams papildināt saistošo noteikumu </w:t>
            </w:r>
            <w:r>
              <w:t>pamatredakciju</w:t>
            </w:r>
            <w:r>
              <w:rPr>
                <w:color w:val="000000"/>
              </w:rPr>
              <w:t xml:space="preserve"> ar jaunu vienību (punktu), definējot terminu “</w:t>
            </w:r>
            <w:r>
              <w:rPr>
                <w:i/>
                <w:iCs/>
                <w:color w:val="000000"/>
              </w:rPr>
              <w:t>būvei piekritīgā zeme</w:t>
            </w:r>
            <w:r>
              <w:rPr>
                <w:color w:val="000000"/>
              </w:rPr>
              <w:t>”, tādējādi izskaidrojot nekustamo īpašumu īpašniekiem kārtību, kādā jēdziens tiek interpretēts brīdī, kad Pašvaldība veic nekustamā īpašuma nodokļa aprēķinu.</w:t>
            </w:r>
          </w:p>
          <w:p w14:paraId="1695D964" w14:textId="77777777" w:rsidR="00AA278E" w:rsidRDefault="00AA278E" w:rsidP="00AA278E">
            <w:pPr>
              <w:pStyle w:val="ListParagraph"/>
              <w:ind w:left="0" w:right="142"/>
              <w:jc w:val="both"/>
              <w:rPr>
                <w:color w:val="000000"/>
                <w:sz w:val="24"/>
                <w:szCs w:val="24"/>
                <w:lang w:val="lv-LV" w:eastAsia="lv-LV"/>
              </w:rPr>
            </w:pPr>
            <w:r w:rsidRPr="00A769AB">
              <w:rPr>
                <w:color w:val="000000"/>
                <w:sz w:val="24"/>
                <w:szCs w:val="24"/>
                <w:lang w:val="lv-LV" w:eastAsia="lv-LV"/>
              </w:rPr>
              <w:t xml:space="preserve">Saskaņā ar likuma "Par nekustamā īpašuma nodokli" 3. panta pirmo daļu nekustamā īpašuma nodokļa likmi, kas pārsniedz 1,5 procentus no nekustamā īpašuma kadastrālās vērtības, </w:t>
            </w:r>
            <w:r>
              <w:rPr>
                <w:color w:val="000000"/>
                <w:sz w:val="24"/>
                <w:szCs w:val="24"/>
                <w:lang w:val="lv-LV" w:eastAsia="lv-LV"/>
              </w:rPr>
              <w:t>p</w:t>
            </w:r>
            <w:r w:rsidRPr="00A769AB">
              <w:rPr>
                <w:color w:val="000000"/>
                <w:sz w:val="24"/>
                <w:szCs w:val="24"/>
                <w:lang w:val="lv-LV" w:eastAsia="lv-LV"/>
              </w:rPr>
              <w:t xml:space="preserve">ašvaldība nosaka tikai gadījumā, ja nekustamais īpašums netiek uzturēts atbilstoši normatīvajos aktos noteiktajai kārtībai. </w:t>
            </w:r>
            <w:r w:rsidRPr="00510D44">
              <w:rPr>
                <w:color w:val="000000"/>
                <w:sz w:val="24"/>
                <w:szCs w:val="24"/>
                <w:lang w:val="lv-LV" w:eastAsia="lv-LV"/>
              </w:rPr>
              <w:t>Ar saistošajiem noteikumiem Pašvaldība ar 2024.gada 1.janvāri nosaka tiesības aplikt ar nekustamā īpašuma nodokļa likmi 3 procentu apmērā nekustamo īpašumu, kas netiek uzturēts atbilstoši normatīvajiem aktiem</w:t>
            </w:r>
            <w:r>
              <w:rPr>
                <w:color w:val="000000"/>
                <w:sz w:val="24"/>
                <w:szCs w:val="24"/>
                <w:lang w:val="lv-LV" w:eastAsia="lv-LV"/>
              </w:rPr>
              <w:t xml:space="preserve">. Normatīvo aktu prasības saistošo noteikumu izpratnē ir </w:t>
            </w:r>
            <w:r w:rsidRPr="001A4A47">
              <w:rPr>
                <w:color w:val="000000"/>
                <w:sz w:val="24"/>
                <w:szCs w:val="24"/>
                <w:lang w:val="lv-LV" w:eastAsia="lv-LV"/>
              </w:rPr>
              <w:t>meliorācijas būvju</w:t>
            </w:r>
            <w:r>
              <w:rPr>
                <w:color w:val="000000"/>
                <w:sz w:val="24"/>
                <w:szCs w:val="24"/>
                <w:lang w:val="lv-LV" w:eastAsia="lv-LV"/>
              </w:rPr>
              <w:t xml:space="preserve">, nekustamo īpašumu </w:t>
            </w:r>
            <w:r w:rsidRPr="001A4A47">
              <w:rPr>
                <w:color w:val="000000"/>
                <w:sz w:val="24"/>
                <w:szCs w:val="24"/>
                <w:lang w:val="lv-LV" w:eastAsia="lv-LV"/>
              </w:rPr>
              <w:t xml:space="preserve"> </w:t>
            </w:r>
            <w:r w:rsidRPr="00A92C57">
              <w:rPr>
                <w:color w:val="000000"/>
                <w:sz w:val="24"/>
                <w:szCs w:val="24"/>
                <w:lang w:val="lv-LV" w:eastAsia="lv-LV"/>
              </w:rPr>
              <w:t>uzturēšanas prasības</w:t>
            </w:r>
            <w:r>
              <w:rPr>
                <w:color w:val="000000"/>
                <w:sz w:val="24"/>
                <w:szCs w:val="24"/>
                <w:lang w:val="lv-LV" w:eastAsia="lv-LV"/>
              </w:rPr>
              <w:t>,</w:t>
            </w:r>
            <w:r w:rsidRPr="00A92C57">
              <w:rPr>
                <w:color w:val="000000"/>
                <w:sz w:val="24"/>
                <w:szCs w:val="24"/>
                <w:lang w:val="lv-LV" w:eastAsia="lv-LV"/>
              </w:rPr>
              <w:t xml:space="preserve"> ūdensteču, ūdenstilpju aizsargjoslu un tauvas joslu</w:t>
            </w:r>
            <w:r>
              <w:rPr>
                <w:color w:val="000000"/>
                <w:sz w:val="24"/>
                <w:szCs w:val="24"/>
                <w:lang w:val="lv-LV" w:eastAsia="lv-LV"/>
              </w:rPr>
              <w:t xml:space="preserve"> uzturēšanas prasības, b</w:t>
            </w:r>
            <w:r w:rsidRPr="00A92C57">
              <w:rPr>
                <w:color w:val="000000"/>
                <w:sz w:val="24"/>
                <w:szCs w:val="24"/>
                <w:lang w:val="lv-LV" w:eastAsia="lv-LV"/>
              </w:rPr>
              <w:t xml:space="preserve">ūvniecības </w:t>
            </w:r>
            <w:r>
              <w:rPr>
                <w:color w:val="000000"/>
                <w:sz w:val="24"/>
                <w:szCs w:val="24"/>
                <w:lang w:val="lv-LV" w:eastAsia="lv-LV"/>
              </w:rPr>
              <w:t xml:space="preserve">prasības </w:t>
            </w:r>
            <w:r w:rsidRPr="00A92C57">
              <w:rPr>
                <w:color w:val="000000"/>
                <w:sz w:val="24"/>
                <w:szCs w:val="24"/>
                <w:lang w:val="lv-LV" w:eastAsia="lv-LV"/>
              </w:rPr>
              <w:t>attiecībā uz patvaļīg</w:t>
            </w:r>
            <w:r>
              <w:rPr>
                <w:color w:val="000000"/>
                <w:sz w:val="24"/>
                <w:szCs w:val="24"/>
                <w:lang w:val="lv-LV" w:eastAsia="lv-LV"/>
              </w:rPr>
              <w:t>u būvniecību un ekspluatāciju,</w:t>
            </w:r>
            <w:r w:rsidRPr="00A92C57">
              <w:rPr>
                <w:color w:val="000000"/>
                <w:sz w:val="24"/>
                <w:szCs w:val="24"/>
                <w:lang w:val="lv-LV" w:eastAsia="lv-LV"/>
              </w:rPr>
              <w:t xml:space="preserve"> kanalizācijas būvju uzturēšanas </w:t>
            </w:r>
            <w:r>
              <w:rPr>
                <w:color w:val="000000"/>
                <w:sz w:val="24"/>
                <w:szCs w:val="24"/>
                <w:lang w:val="lv-LV" w:eastAsia="lv-LV"/>
              </w:rPr>
              <w:t>un a</w:t>
            </w:r>
            <w:r w:rsidRPr="001A4A47">
              <w:rPr>
                <w:color w:val="000000"/>
                <w:sz w:val="24"/>
                <w:szCs w:val="24"/>
                <w:lang w:val="lv-LV" w:eastAsia="lv-LV"/>
              </w:rPr>
              <w:t xml:space="preserve">tkritumu apsaimniekošanas prasības, </w:t>
            </w:r>
            <w:r>
              <w:rPr>
                <w:color w:val="000000"/>
                <w:sz w:val="24"/>
                <w:szCs w:val="24"/>
                <w:lang w:val="lv-LV" w:eastAsia="lv-LV"/>
              </w:rPr>
              <w:t xml:space="preserve">kas noteiktas Pašvaldības saistošajos noteikumos attiecīgajā jomā, Pašvaldības teritorijas plānošanas dokumentos vai attiecīgās jomas speciālajos normatīvajos aktos. </w:t>
            </w:r>
          </w:p>
          <w:p w14:paraId="0DC19A03" w14:textId="77777777" w:rsidR="00AA278E" w:rsidRPr="00A769AB" w:rsidRDefault="00AA278E" w:rsidP="00AA278E">
            <w:pPr>
              <w:pStyle w:val="ListParagraph"/>
              <w:ind w:left="0" w:right="142"/>
              <w:jc w:val="both"/>
              <w:rPr>
                <w:color w:val="000000"/>
                <w:sz w:val="24"/>
                <w:szCs w:val="24"/>
                <w:lang w:val="lv-LV" w:eastAsia="lv-LV"/>
              </w:rPr>
            </w:pPr>
            <w:r w:rsidRPr="00A769AB">
              <w:rPr>
                <w:color w:val="000000"/>
                <w:sz w:val="24"/>
                <w:szCs w:val="24"/>
                <w:lang w:val="lv-LV" w:eastAsia="lv-LV"/>
              </w:rPr>
              <w:t xml:space="preserve">Savukārt, saskaņā ar </w:t>
            </w:r>
            <w:r>
              <w:rPr>
                <w:color w:val="000000"/>
                <w:sz w:val="24"/>
                <w:szCs w:val="24"/>
                <w:lang w:val="lv-LV" w:eastAsia="lv-LV"/>
              </w:rPr>
              <w:t xml:space="preserve">likuma </w:t>
            </w:r>
            <w:r w:rsidRPr="00A769AB">
              <w:rPr>
                <w:color w:val="000000"/>
                <w:sz w:val="24"/>
                <w:szCs w:val="24"/>
                <w:lang w:val="lv-LV" w:eastAsia="lv-LV"/>
              </w:rPr>
              <w:t>“Par nekustamā īpašuma nodokli” 3.panta 1.</w:t>
            </w:r>
            <w:r w:rsidRPr="00A769AB">
              <w:rPr>
                <w:color w:val="000000"/>
                <w:sz w:val="24"/>
                <w:szCs w:val="24"/>
                <w:vertAlign w:val="superscript"/>
                <w:lang w:val="lv-LV" w:eastAsia="lv-LV"/>
              </w:rPr>
              <w:t>6</w:t>
            </w:r>
            <w:r w:rsidRPr="00A769AB">
              <w:rPr>
                <w:color w:val="000000"/>
                <w:sz w:val="24"/>
                <w:szCs w:val="24"/>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w:t>
            </w:r>
            <w:r w:rsidRPr="00A769AB">
              <w:rPr>
                <w:color w:val="000000"/>
                <w:sz w:val="24"/>
                <w:szCs w:val="24"/>
                <w:lang w:val="lv-LV" w:eastAsia="lv-LV"/>
              </w:rPr>
              <w:lastRenderedPageBreak/>
              <w:t>publicē ne vēlāk kā līdz pirmstaksācijas gada 1. novembrim, no lielākās turpmāk minētās kadastrālās vērtības:</w:t>
            </w:r>
          </w:p>
          <w:p w14:paraId="573E1FE8" w14:textId="77777777" w:rsidR="00AA278E" w:rsidRPr="00A769AB" w:rsidRDefault="00AA278E" w:rsidP="00AA278E">
            <w:pPr>
              <w:pStyle w:val="ListParagraph"/>
              <w:ind w:left="0" w:right="142"/>
              <w:jc w:val="both"/>
              <w:rPr>
                <w:color w:val="000000"/>
                <w:sz w:val="24"/>
                <w:szCs w:val="24"/>
                <w:lang w:val="lv-LV" w:eastAsia="lv-LV"/>
              </w:rPr>
            </w:pPr>
            <w:r w:rsidRPr="00A769AB">
              <w:rPr>
                <w:color w:val="000000"/>
                <w:sz w:val="24"/>
                <w:szCs w:val="24"/>
                <w:lang w:val="lv-LV" w:eastAsia="lv-LV"/>
              </w:rPr>
              <w:t>1) būvei piekritīgās zemes kadastrālās vērtības;</w:t>
            </w:r>
          </w:p>
          <w:p w14:paraId="055AF7AD" w14:textId="77777777" w:rsidR="00AA278E" w:rsidRPr="00A769AB" w:rsidRDefault="00AA278E" w:rsidP="00AA278E">
            <w:pPr>
              <w:pStyle w:val="ListParagraph"/>
              <w:ind w:left="0" w:right="142"/>
              <w:jc w:val="both"/>
              <w:rPr>
                <w:color w:val="000000"/>
                <w:sz w:val="24"/>
                <w:szCs w:val="24"/>
                <w:lang w:val="lv-LV" w:eastAsia="lv-LV"/>
              </w:rPr>
            </w:pPr>
            <w:r w:rsidRPr="00A769AB">
              <w:rPr>
                <w:color w:val="000000"/>
                <w:sz w:val="24"/>
                <w:szCs w:val="24"/>
                <w:lang w:val="lv-LV" w:eastAsia="lv-LV"/>
              </w:rPr>
              <w:t>2) būves kadastrālās vērtības.</w:t>
            </w:r>
          </w:p>
          <w:p w14:paraId="0DDC6D03" w14:textId="77777777" w:rsidR="00AA278E" w:rsidRPr="00A769AB" w:rsidRDefault="00AA278E" w:rsidP="00AA278E">
            <w:pPr>
              <w:pStyle w:val="ListParagraph"/>
              <w:ind w:left="0" w:right="142"/>
              <w:jc w:val="both"/>
              <w:rPr>
                <w:color w:val="000000"/>
                <w:sz w:val="24"/>
                <w:szCs w:val="24"/>
                <w:lang w:val="lv-LV" w:eastAsia="lv-LV"/>
              </w:rPr>
            </w:pPr>
            <w:r w:rsidRPr="00510D44">
              <w:rPr>
                <w:color w:val="000000"/>
                <w:sz w:val="24"/>
                <w:szCs w:val="24"/>
                <w:lang w:val="lv-LV" w:eastAsia="lv-LV"/>
              </w:rPr>
              <w:t>Ar saistošajiem noteikumiem Pašvaldība ar 2026.gada 1.janvāri nosaka tiesības aplikt ar nekustamā īpašuma nodokļa likmi 3 procentu</w:t>
            </w:r>
            <w:r>
              <w:rPr>
                <w:color w:val="000000"/>
                <w:sz w:val="24"/>
                <w:szCs w:val="24"/>
                <w:lang w:val="lv-LV" w:eastAsia="lv-LV"/>
              </w:rPr>
              <w:t xml:space="preserve"> apmērā </w:t>
            </w:r>
            <w:r w:rsidRPr="00510D44">
              <w:rPr>
                <w:color w:val="000000"/>
                <w:sz w:val="24"/>
                <w:szCs w:val="24"/>
                <w:lang w:val="lv-LV" w:eastAsia="lv-LV"/>
              </w:rPr>
              <w:t>būvi vai tai piekritīgo zemes vienību, ja ēkas(būves) būvniecībā pārsniegts normatīvajos aktos noteiktais kopējais būvdarbu veikšanas ilgums.</w:t>
            </w:r>
          </w:p>
        </w:tc>
      </w:tr>
      <w:tr w:rsidR="00AA278E" w:rsidRPr="00A769AB" w14:paraId="691D22D6"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21B263D" w14:textId="77777777" w:rsidR="00AA278E" w:rsidRPr="00A769AB" w:rsidRDefault="00AA278E" w:rsidP="00AA278E">
            <w:pPr>
              <w:pStyle w:val="naiskr"/>
              <w:numPr>
                <w:ilvl w:val="0"/>
                <w:numId w:val="1"/>
              </w:numPr>
              <w:spacing w:before="0" w:after="0"/>
              <w:rPr>
                <w:bCs/>
              </w:rPr>
            </w:pPr>
            <w:r w:rsidRPr="00A769AB">
              <w:lastRenderedPageBreak/>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7696CC12" w14:textId="77777777" w:rsidR="00AA278E" w:rsidRDefault="00AA278E" w:rsidP="00AA278E">
            <w:pPr>
              <w:pStyle w:val="ListParagraph"/>
              <w:ind w:left="0" w:right="142"/>
              <w:jc w:val="both"/>
              <w:rPr>
                <w:sz w:val="24"/>
                <w:szCs w:val="24"/>
                <w:lang w:val="lv-LV"/>
              </w:rPr>
            </w:pPr>
            <w:r w:rsidRPr="002D04FF">
              <w:rPr>
                <w:sz w:val="24"/>
                <w:szCs w:val="24"/>
                <w:lang w:val="lv-LV"/>
              </w:rPr>
              <w:t xml:space="preserve">Saistošo noteikumu pieņemšana neietekmē </w:t>
            </w:r>
            <w:r>
              <w:rPr>
                <w:sz w:val="24"/>
                <w:szCs w:val="24"/>
                <w:lang w:val="lv-LV"/>
              </w:rPr>
              <w:t xml:space="preserve">2023. gada </w:t>
            </w:r>
            <w:r w:rsidRPr="002D04FF">
              <w:rPr>
                <w:sz w:val="24"/>
                <w:szCs w:val="24"/>
                <w:lang w:val="lv-LV"/>
              </w:rPr>
              <w:t xml:space="preserve">budžetā plānoto ieņēmumu daļu, jo </w:t>
            </w:r>
            <w:r>
              <w:rPr>
                <w:sz w:val="24"/>
                <w:szCs w:val="24"/>
                <w:lang w:val="lv-LV"/>
              </w:rPr>
              <w:t>saistošie noteikumi tiek tieši piemēroti ar 2024.gada 1.janvāri un 2026.gada 1.janvāri</w:t>
            </w:r>
            <w:r w:rsidRPr="002D04FF">
              <w:rPr>
                <w:sz w:val="24"/>
                <w:szCs w:val="24"/>
                <w:lang w:val="lv-LV"/>
              </w:rPr>
              <w:t>.</w:t>
            </w:r>
          </w:p>
          <w:p w14:paraId="121FCD8C" w14:textId="77777777" w:rsidR="00AA278E" w:rsidRPr="00A769AB" w:rsidRDefault="00AA278E" w:rsidP="00AA278E">
            <w:pPr>
              <w:pStyle w:val="ListParagraph"/>
              <w:ind w:left="0" w:right="142"/>
              <w:jc w:val="both"/>
              <w:rPr>
                <w:sz w:val="24"/>
                <w:szCs w:val="24"/>
                <w:lang w:val="lv-LV"/>
              </w:rPr>
            </w:pPr>
            <w:r>
              <w:rPr>
                <w:sz w:val="24"/>
                <w:szCs w:val="24"/>
                <w:lang w:val="lv-LV"/>
              </w:rPr>
              <w:t xml:space="preserve">Saistošo noteikumu īstenošanā nav plānota pašvaldības budžeta ieņēmumu daļas būtiska palielināšanās, jo saistošo noteikumu mērķis nav saņemt papildu finansiālo ieguvumu, bet </w:t>
            </w:r>
            <w:r w:rsidRPr="00A769AB">
              <w:rPr>
                <w:color w:val="000000"/>
                <w:sz w:val="24"/>
                <w:szCs w:val="24"/>
                <w:lang w:val="lv-LV" w:eastAsia="lv-LV"/>
              </w:rPr>
              <w:t>novērst situācijas, kad nekustamais īpašus netiek uzturēts atbilstoši normatīvajos aktos noteiktajai kārtībai</w:t>
            </w:r>
            <w:r>
              <w:rPr>
                <w:color w:val="000000"/>
                <w:sz w:val="24"/>
                <w:szCs w:val="24"/>
                <w:lang w:val="lv-LV" w:eastAsia="lv-LV"/>
              </w:rPr>
              <w:t xml:space="preserve"> un kad nekustamajā īpašumā veiktā ēkas (būves) būvniecība netiek pabeigta maksimālajā būvniecības termiņā.</w:t>
            </w:r>
          </w:p>
        </w:tc>
      </w:tr>
      <w:tr w:rsidR="00AA278E" w:rsidRPr="00A769AB" w14:paraId="03B135A5" w14:textId="77777777" w:rsidTr="00AA278E">
        <w:trPr>
          <w:cantSplit/>
          <w:trHeight w:val="2826"/>
        </w:trPr>
        <w:tc>
          <w:tcPr>
            <w:tcW w:w="2424" w:type="dxa"/>
            <w:tcBorders>
              <w:top w:val="single" w:sz="4" w:space="0" w:color="auto"/>
              <w:left w:val="single" w:sz="4" w:space="0" w:color="auto"/>
              <w:bottom w:val="single" w:sz="4" w:space="0" w:color="auto"/>
              <w:right w:val="single" w:sz="4" w:space="0" w:color="auto"/>
            </w:tcBorders>
            <w:vAlign w:val="center"/>
          </w:tcPr>
          <w:p w14:paraId="1DCE67AD" w14:textId="77777777" w:rsidR="00AA278E" w:rsidRPr="00A769AB" w:rsidRDefault="00AA278E" w:rsidP="00AA278E">
            <w:pPr>
              <w:pStyle w:val="naisf"/>
              <w:numPr>
                <w:ilvl w:val="0"/>
                <w:numId w:val="1"/>
              </w:numPr>
              <w:spacing w:before="0" w:beforeAutospacing="0" w:after="0" w:afterAutospacing="0"/>
              <w:jc w:val="left"/>
              <w:rPr>
                <w:bCs/>
                <w:lang w:val="lv-LV"/>
              </w:rPr>
            </w:pPr>
            <w:r w:rsidRPr="00A769AB">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126C1BF6" w14:textId="77777777" w:rsidR="00AA278E" w:rsidRDefault="00AA278E" w:rsidP="00AA278E">
            <w:pPr>
              <w:pStyle w:val="naisnod"/>
              <w:spacing w:before="0" w:after="0"/>
              <w:jc w:val="both"/>
              <w:rPr>
                <w:b w:val="0"/>
                <w:color w:val="000000"/>
              </w:rPr>
            </w:pPr>
            <w:r w:rsidRPr="002D04FF">
              <w:rPr>
                <w:b w:val="0"/>
                <w:color w:val="000000"/>
              </w:rPr>
              <w:t>Sabiedrības mērķgrupas, uz kurām attiecināms Saistošo noteikumu tiesiskais regulējums</w:t>
            </w:r>
            <w:r>
              <w:rPr>
                <w:b w:val="0"/>
                <w:color w:val="000000"/>
              </w:rPr>
              <w:t xml:space="preserve">, </w:t>
            </w:r>
            <w:r w:rsidRPr="002D04FF">
              <w:rPr>
                <w:b w:val="0"/>
                <w:color w:val="000000"/>
              </w:rPr>
              <w:t>ir fiziskas un juridiskas personas</w:t>
            </w:r>
            <w:r>
              <w:rPr>
                <w:b w:val="0"/>
                <w:color w:val="000000"/>
              </w:rPr>
              <w:t>, kuru tiesiskā valdījumā atrodas nekustamais īpašums Ogres novada administratīvajā teritorijā:</w:t>
            </w:r>
          </w:p>
          <w:p w14:paraId="5879641D" w14:textId="77777777" w:rsidR="00AA278E" w:rsidRDefault="00AA278E" w:rsidP="00AA278E">
            <w:pPr>
              <w:pStyle w:val="naisnod"/>
              <w:numPr>
                <w:ilvl w:val="0"/>
                <w:numId w:val="2"/>
              </w:numPr>
              <w:spacing w:before="0" w:after="0"/>
              <w:jc w:val="both"/>
              <w:rPr>
                <w:b w:val="0"/>
                <w:color w:val="000000"/>
              </w:rPr>
            </w:pPr>
            <w:r>
              <w:rPr>
                <w:b w:val="0"/>
                <w:color w:val="000000"/>
              </w:rPr>
              <w:t>kas netiek uzturēts normatīvajos aktos noteiktajā kārtībā;</w:t>
            </w:r>
          </w:p>
          <w:p w14:paraId="44028BC5" w14:textId="77777777" w:rsidR="00AA278E" w:rsidRPr="005949D5" w:rsidRDefault="00AA278E" w:rsidP="00AA278E">
            <w:pPr>
              <w:pStyle w:val="naisnod"/>
              <w:numPr>
                <w:ilvl w:val="0"/>
                <w:numId w:val="2"/>
              </w:numPr>
              <w:spacing w:before="0" w:after="0"/>
              <w:jc w:val="both"/>
              <w:rPr>
                <w:b w:val="0"/>
                <w:color w:val="000000"/>
              </w:rPr>
            </w:pPr>
            <w:r>
              <w:rPr>
                <w:b w:val="0"/>
                <w:color w:val="000000"/>
              </w:rPr>
              <w:t>kurā tiek</w:t>
            </w:r>
            <w:r w:rsidRPr="002D04FF">
              <w:rPr>
                <w:b w:val="0"/>
                <w:color w:val="000000"/>
              </w:rPr>
              <w:t xml:space="preserve"> </w:t>
            </w:r>
            <w:r>
              <w:rPr>
                <w:b w:val="0"/>
                <w:color w:val="000000"/>
              </w:rPr>
              <w:t xml:space="preserve">veikta </w:t>
            </w:r>
            <w:r w:rsidRPr="002D04FF">
              <w:rPr>
                <w:b w:val="0"/>
                <w:color w:val="000000"/>
              </w:rPr>
              <w:t>ēk</w:t>
            </w:r>
            <w:r>
              <w:rPr>
                <w:b w:val="0"/>
                <w:color w:val="000000"/>
              </w:rPr>
              <w:t>as</w:t>
            </w:r>
            <w:r w:rsidRPr="002D04FF">
              <w:rPr>
                <w:b w:val="0"/>
                <w:color w:val="000000"/>
              </w:rPr>
              <w:t>(būv</w:t>
            </w:r>
            <w:r>
              <w:rPr>
                <w:b w:val="0"/>
                <w:color w:val="000000"/>
              </w:rPr>
              <w:t>es</w:t>
            </w:r>
            <w:r w:rsidRPr="002D04FF">
              <w:rPr>
                <w:b w:val="0"/>
                <w:color w:val="000000"/>
              </w:rPr>
              <w:t>)</w:t>
            </w:r>
            <w:r>
              <w:rPr>
                <w:b w:val="0"/>
                <w:color w:val="000000"/>
              </w:rPr>
              <w:t xml:space="preserve"> būvniecība</w:t>
            </w:r>
            <w:r w:rsidRPr="002D04FF">
              <w:rPr>
                <w:b w:val="0"/>
                <w:color w:val="000000"/>
              </w:rPr>
              <w:t xml:space="preserve">, </w:t>
            </w:r>
            <w:r>
              <w:rPr>
                <w:b w:val="0"/>
                <w:color w:val="000000"/>
              </w:rPr>
              <w:t>bet būvniecības process nav pabeigts būvniecības termiņa laikā.</w:t>
            </w:r>
          </w:p>
          <w:p w14:paraId="30B8D93D" w14:textId="77777777" w:rsidR="00AA278E" w:rsidRDefault="00AA278E" w:rsidP="00AA278E">
            <w:pPr>
              <w:pStyle w:val="naisnod"/>
              <w:spacing w:before="0" w:after="0"/>
              <w:jc w:val="both"/>
              <w:rPr>
                <w:b w:val="0"/>
                <w:color w:val="000000"/>
              </w:rPr>
            </w:pPr>
            <w:r>
              <w:rPr>
                <w:b w:val="0"/>
                <w:color w:val="000000"/>
              </w:rPr>
              <w:t>Saistošo noteikumu tiesiskais regulējums labvēlīgi ietekmēs iedzīvotāju paradumus uzturēt nekustamos īpašumus atbilstoši normatīvo aktu prasībām un veicinās būvniecības termiņu ievērošanu, tādējādi sekmējot sakoptāku un drošāku vidi Ogres novadā.</w:t>
            </w:r>
          </w:p>
          <w:p w14:paraId="3E72B661" w14:textId="77777777" w:rsidR="00AA278E" w:rsidRPr="002D04FF" w:rsidRDefault="00AA278E" w:rsidP="00AA278E">
            <w:pPr>
              <w:pStyle w:val="naisnod"/>
              <w:spacing w:before="0" w:after="0"/>
              <w:jc w:val="both"/>
              <w:rPr>
                <w:b w:val="0"/>
                <w:color w:val="000000"/>
              </w:rPr>
            </w:pPr>
            <w:r w:rsidRPr="002D04FF">
              <w:rPr>
                <w:b w:val="0"/>
                <w:color w:val="000000"/>
              </w:rPr>
              <w:t>Noteikumu tiesiskais regulējums neradīs jaunas tiesības, bet nodrošinās taisnīgu</w:t>
            </w:r>
            <w:r>
              <w:rPr>
                <w:b w:val="0"/>
                <w:color w:val="000000"/>
              </w:rPr>
              <w:t xml:space="preserve"> un tiesisku</w:t>
            </w:r>
            <w:r w:rsidRPr="002D04FF">
              <w:rPr>
                <w:b w:val="0"/>
                <w:color w:val="000000"/>
              </w:rPr>
              <w:t xml:space="preserve"> noteikumu ievērošanu.</w:t>
            </w:r>
          </w:p>
          <w:p w14:paraId="51CB6A13" w14:textId="77777777" w:rsidR="00AA278E" w:rsidRPr="00A769AB" w:rsidRDefault="00AA278E" w:rsidP="00AA278E">
            <w:pPr>
              <w:pStyle w:val="naisnod"/>
              <w:spacing w:before="0" w:after="0"/>
              <w:jc w:val="both"/>
              <w:rPr>
                <w:b w:val="0"/>
              </w:rPr>
            </w:pPr>
            <w:r w:rsidRPr="002D04FF">
              <w:rPr>
                <w:b w:val="0"/>
                <w:color w:val="000000"/>
              </w:rPr>
              <w:t>Ietekme uz uzņēmējdarbības vidi - nav paredzēta.</w:t>
            </w:r>
          </w:p>
        </w:tc>
      </w:tr>
      <w:tr w:rsidR="00AA278E" w:rsidRPr="00A769AB" w14:paraId="0682E83F"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4063AD25" w14:textId="77777777" w:rsidR="00AA278E" w:rsidRPr="00A769AB" w:rsidRDefault="00AA278E" w:rsidP="00AA278E">
            <w:pPr>
              <w:numPr>
                <w:ilvl w:val="0"/>
                <w:numId w:val="1"/>
              </w:numPr>
              <w:rPr>
                <w:bCs/>
              </w:rPr>
            </w:pPr>
            <w:r w:rsidRPr="00A769AB">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4AF632BE" w14:textId="77777777" w:rsidR="00AA278E" w:rsidRPr="00A769AB" w:rsidRDefault="00AA278E" w:rsidP="00AA278E">
            <w:pPr>
              <w:pStyle w:val="naisnod"/>
              <w:spacing w:before="0" w:after="0"/>
              <w:jc w:val="both"/>
              <w:rPr>
                <w:b w:val="0"/>
                <w:color w:val="000000"/>
              </w:rPr>
            </w:pPr>
            <w:r w:rsidRPr="00A769AB">
              <w:rPr>
                <w:b w:val="0"/>
                <w:color w:val="000000"/>
              </w:rPr>
              <w:t xml:space="preserve">Saistošo noteikumu izpildi kontrolē Ogres novada pašvaldības </w:t>
            </w:r>
            <w:r>
              <w:rPr>
                <w:b w:val="0"/>
                <w:color w:val="000000"/>
              </w:rPr>
              <w:t>Centrālā administrācija</w:t>
            </w:r>
            <w:r w:rsidRPr="00A769AB">
              <w:rPr>
                <w:b w:val="0"/>
                <w:color w:val="000000"/>
              </w:rPr>
              <w:t xml:space="preserve">. </w:t>
            </w:r>
            <w:r w:rsidRPr="0021361C">
              <w:rPr>
                <w:b w:val="0"/>
                <w:color w:val="000000"/>
              </w:rPr>
              <w:t>Nav paredzēta jaunu institūciju izveide</w:t>
            </w:r>
            <w:r>
              <w:rPr>
                <w:b w:val="0"/>
                <w:color w:val="000000"/>
              </w:rPr>
              <w:t>, administratīvo procedūru izmaksas nav paredzētas.</w:t>
            </w:r>
          </w:p>
          <w:p w14:paraId="620575BE" w14:textId="77777777" w:rsidR="00AA278E" w:rsidRPr="00A769AB" w:rsidRDefault="00AA278E" w:rsidP="00AA278E">
            <w:pPr>
              <w:pStyle w:val="naisnod"/>
              <w:spacing w:before="0" w:after="0"/>
              <w:jc w:val="both"/>
              <w:rPr>
                <w:b w:val="0"/>
                <w:bCs w:val="0"/>
                <w:lang w:eastAsia="en-US"/>
              </w:rPr>
            </w:pPr>
            <w:r w:rsidRPr="00A769AB">
              <w:rPr>
                <w:b w:val="0"/>
                <w:color w:val="000000"/>
              </w:rPr>
              <w:t>Jautājumos par saistošo noteikumu piemērošanu iedzīvotāji var vērsties Ogres novada pašvaldīb</w:t>
            </w:r>
            <w:r>
              <w:rPr>
                <w:b w:val="0"/>
                <w:color w:val="000000"/>
              </w:rPr>
              <w:t>as Centrālajā administrācijā</w:t>
            </w:r>
            <w:r w:rsidRPr="00A769AB">
              <w:rPr>
                <w:b w:val="0"/>
                <w:color w:val="000000"/>
              </w:rPr>
              <w:t>.</w:t>
            </w:r>
          </w:p>
        </w:tc>
      </w:tr>
      <w:tr w:rsidR="00AA278E" w:rsidRPr="00A769AB" w14:paraId="287C3E12"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71473C7" w14:textId="77777777" w:rsidR="00AA278E" w:rsidRPr="00A769AB" w:rsidRDefault="00AA278E" w:rsidP="00AA278E">
            <w:pPr>
              <w:numPr>
                <w:ilvl w:val="0"/>
                <w:numId w:val="1"/>
              </w:numPr>
              <w:rPr>
                <w:bCs/>
              </w:rPr>
            </w:pPr>
            <w:r w:rsidRPr="00A769AB">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16AA90A8" w14:textId="77777777" w:rsidR="00AA278E" w:rsidRPr="00A769AB" w:rsidRDefault="00AA278E" w:rsidP="00AA278E">
            <w:pPr>
              <w:pStyle w:val="NoSpacing"/>
              <w:jc w:val="both"/>
            </w:pPr>
            <w:r w:rsidRPr="006E0020">
              <w:t xml:space="preserve">Saistošo noteikumu grozījumi izstrādāti, pamatojoties uz likuma </w:t>
            </w:r>
            <w:r>
              <w:t>“</w:t>
            </w:r>
            <w:r w:rsidRPr="006E0020">
              <w:t>Par nekustamā īpašuma nodokli</w:t>
            </w:r>
            <w:r>
              <w:t>”</w:t>
            </w:r>
            <w:r w:rsidRPr="006E0020">
              <w:t xml:space="preserve"> 3. panta </w:t>
            </w:r>
            <w:r>
              <w:t xml:space="preserve">pirmo un </w:t>
            </w:r>
            <w:r w:rsidRPr="006E0020">
              <w:t>1.</w:t>
            </w:r>
            <w:r w:rsidRPr="006E0020">
              <w:rPr>
                <w:vertAlign w:val="superscript"/>
              </w:rPr>
              <w:t>6</w:t>
            </w:r>
            <w:r w:rsidRPr="006E0020">
              <w:t xml:space="preserve"> daļu. Saistošo noteikumu grozījumu izpildes nodrošināšanai nav nepieciešams veidot jaunas Pašvaldības institūcijas, darba vietas vai paplašināt esošo institūciju kompetenci.</w:t>
            </w:r>
            <w:r w:rsidRPr="00A769AB">
              <w:t xml:space="preserve"> </w:t>
            </w:r>
          </w:p>
        </w:tc>
      </w:tr>
      <w:tr w:rsidR="00AA278E" w:rsidRPr="00A769AB" w14:paraId="0E9A72D8"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4166057E" w14:textId="77777777" w:rsidR="00AA278E" w:rsidRPr="00A769AB" w:rsidRDefault="00AA278E" w:rsidP="00AA278E">
            <w:pPr>
              <w:numPr>
                <w:ilvl w:val="0"/>
                <w:numId w:val="1"/>
              </w:numPr>
              <w:rPr>
                <w:lang w:eastAsia="lv-LV"/>
              </w:rPr>
            </w:pPr>
            <w:r w:rsidRPr="00A769AB">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01ED7B29" w14:textId="77777777" w:rsidR="00AA278E" w:rsidRPr="00A769AB" w:rsidRDefault="00AA278E" w:rsidP="00AA278E">
            <w:pPr>
              <w:pStyle w:val="NoSpacing"/>
              <w:jc w:val="both"/>
            </w:pPr>
            <w:r w:rsidRPr="006E0020">
              <w:t xml:space="preserve">Saistošo noteikumu izpildi nodrošina </w:t>
            </w:r>
            <w:r>
              <w:t xml:space="preserve">Ogres novada pašvaldības Centrālā administrācija. </w:t>
            </w:r>
            <w:r w:rsidRPr="006E0020">
              <w:t>Nav paredzēta jaunu institūciju izveide, esošo likvidācija, reorganizācija, vai jaunu darba vietu izveide.</w:t>
            </w:r>
          </w:p>
        </w:tc>
      </w:tr>
      <w:tr w:rsidR="00AA278E" w:rsidRPr="00A769AB" w14:paraId="76779DD6"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6347C9F" w14:textId="77777777" w:rsidR="00AA278E" w:rsidRPr="00A769AB" w:rsidRDefault="00AA278E" w:rsidP="00AA278E">
            <w:pPr>
              <w:numPr>
                <w:ilvl w:val="0"/>
                <w:numId w:val="1"/>
              </w:numPr>
              <w:rPr>
                <w:lang w:eastAsia="lv-LV"/>
              </w:rPr>
            </w:pPr>
            <w:r w:rsidRPr="00A769AB">
              <w:rPr>
                <w:lang w:eastAsia="lv-LV"/>
              </w:rPr>
              <w:t xml:space="preserve">Prasību un izmaksu samērīgums pret ieguvumiem, ko </w:t>
            </w:r>
            <w:r w:rsidRPr="00A769AB">
              <w:rPr>
                <w:lang w:eastAsia="lv-LV"/>
              </w:rPr>
              <w:lastRenderedPageBreak/>
              <w:t>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369DBA6D" w14:textId="77777777" w:rsidR="00AA278E" w:rsidRDefault="00AA278E" w:rsidP="00AA278E">
            <w:pPr>
              <w:pStyle w:val="NoSpacing"/>
              <w:jc w:val="both"/>
            </w:pPr>
            <w:r>
              <w:lastRenderedPageBreak/>
              <w:t>Saistošie noteikumi ir piemēroti iecerēto mērķu sasniegšanas nodrošināšanai un paredz tikai to, kas ir vajadzīgs minēto mērķu sasniegšanai.</w:t>
            </w:r>
          </w:p>
          <w:p w14:paraId="5C05B931" w14:textId="77777777" w:rsidR="00AA278E" w:rsidRDefault="00AA278E" w:rsidP="00AA278E">
            <w:pPr>
              <w:pStyle w:val="NoSpacing"/>
              <w:jc w:val="both"/>
              <w:rPr>
                <w:bCs/>
                <w:color w:val="000000" w:themeColor="text1"/>
                <w:lang w:eastAsia="lv-LV"/>
              </w:rPr>
            </w:pPr>
            <w:r>
              <w:t>Pašvaldības izraudzītie līdzekļi ir leģitīmi un rīcība ir atbilstoša augstāka juridiska spēka normatīviem aktiem</w:t>
            </w:r>
            <w:r>
              <w:rPr>
                <w:bCs/>
                <w:color w:val="000000" w:themeColor="text1"/>
                <w:lang w:eastAsia="lv-LV"/>
              </w:rPr>
              <w:t>.</w:t>
            </w:r>
          </w:p>
          <w:p w14:paraId="629E8595" w14:textId="77777777" w:rsidR="00AA278E" w:rsidRPr="00A769AB" w:rsidRDefault="00AA278E" w:rsidP="00AA278E">
            <w:pPr>
              <w:pStyle w:val="NoSpacing"/>
              <w:jc w:val="both"/>
              <w:rPr>
                <w:bCs/>
                <w:color w:val="000000" w:themeColor="text1"/>
                <w:lang w:eastAsia="lv-LV"/>
              </w:rPr>
            </w:pPr>
            <w:r>
              <w:rPr>
                <w:bCs/>
                <w:color w:val="000000" w:themeColor="text1"/>
              </w:rPr>
              <w:lastRenderedPageBreak/>
              <w:t xml:space="preserve">Saistošie noteikumi atbilst </w:t>
            </w:r>
            <w:r w:rsidRPr="006E0020">
              <w:t>likum</w:t>
            </w:r>
            <w:r>
              <w:t>ā</w:t>
            </w:r>
            <w:r w:rsidRPr="006E0020">
              <w:t xml:space="preserve"> </w:t>
            </w:r>
            <w:r>
              <w:t>“</w:t>
            </w:r>
            <w:r w:rsidRPr="006E0020">
              <w:t>Par nekustamā īpašuma nodokli</w:t>
            </w:r>
            <w:r>
              <w:t xml:space="preserve">” </w:t>
            </w:r>
            <w:r w:rsidRPr="00A769AB">
              <w:rPr>
                <w:bCs/>
                <w:color w:val="000000" w:themeColor="text1"/>
                <w:lang w:eastAsia="lv-LV"/>
              </w:rPr>
              <w:t xml:space="preserve">noteiktajam pilnvarojumam pašvaldības </w:t>
            </w:r>
            <w:r w:rsidRPr="00A769AB">
              <w:t>domei izdot</w:t>
            </w:r>
            <w:r>
              <w:t xml:space="preserve"> saistošos noteikumus, </w:t>
            </w:r>
            <w:r w:rsidRPr="00A769AB">
              <w:rPr>
                <w:color w:val="000000"/>
                <w:lang w:eastAsia="lv-LV"/>
              </w:rPr>
              <w:t>no</w:t>
            </w:r>
            <w:r>
              <w:rPr>
                <w:color w:val="000000"/>
                <w:lang w:eastAsia="lv-LV"/>
              </w:rPr>
              <w:t>sakot</w:t>
            </w:r>
            <w:r w:rsidRPr="00A769AB">
              <w:rPr>
                <w:color w:val="000000"/>
                <w:lang w:eastAsia="lv-LV"/>
              </w:rPr>
              <w:t xml:space="preserve"> tiesības aplikt </w:t>
            </w:r>
            <w:r>
              <w:rPr>
                <w:color w:val="000000"/>
                <w:lang w:eastAsia="lv-LV"/>
              </w:rPr>
              <w:t xml:space="preserve">ar </w:t>
            </w:r>
            <w:r w:rsidRPr="00431ABB">
              <w:rPr>
                <w:color w:val="000000"/>
                <w:lang w:eastAsia="lv-LV"/>
              </w:rPr>
              <w:t xml:space="preserve">nekustamā īpašuma nodokļa likmi 3 procentu apmērā </w:t>
            </w:r>
            <w:r>
              <w:rPr>
                <w:color w:val="000000"/>
                <w:lang w:eastAsia="lv-LV"/>
              </w:rPr>
              <w:t xml:space="preserve">nekustamo īpašumu, kas netiek uzturēts atbilstoši normatīvajiem aktiem, un </w:t>
            </w:r>
            <w:r w:rsidRPr="00A769AB">
              <w:rPr>
                <w:color w:val="000000"/>
                <w:lang w:eastAsia="lv-LV"/>
              </w:rPr>
              <w:t>būvi</w:t>
            </w:r>
            <w:r>
              <w:rPr>
                <w:color w:val="000000"/>
                <w:lang w:eastAsia="lv-LV"/>
              </w:rPr>
              <w:t xml:space="preserve"> vai tai piekritīgo zemes vienību</w:t>
            </w:r>
            <w:r w:rsidRPr="00A769AB">
              <w:rPr>
                <w:color w:val="000000"/>
                <w:lang w:eastAsia="lv-LV"/>
              </w:rPr>
              <w:t xml:space="preserve">, </w:t>
            </w:r>
            <w:r>
              <w:rPr>
                <w:color w:val="000000"/>
                <w:lang w:eastAsia="lv-LV"/>
              </w:rPr>
              <w:t>ja būves</w:t>
            </w:r>
            <w:r w:rsidRPr="00A769AB">
              <w:rPr>
                <w:color w:val="000000"/>
                <w:lang w:eastAsia="lv-LV"/>
              </w:rPr>
              <w:t xml:space="preserve"> būvniecībā pārsniegts normatīvajos aktos noteiktais kopējais būvdarbu veikšanas ilgums</w:t>
            </w:r>
            <w:r>
              <w:rPr>
                <w:color w:val="000000"/>
                <w:lang w:eastAsia="lv-LV"/>
              </w:rPr>
              <w:t>.</w:t>
            </w:r>
          </w:p>
        </w:tc>
      </w:tr>
      <w:tr w:rsidR="00AA278E" w:rsidRPr="00A769AB" w14:paraId="16F349BA" w14:textId="77777777" w:rsidTr="00AA278E">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F0C7B" w14:textId="77777777" w:rsidR="00AA278E" w:rsidRPr="00A769AB" w:rsidRDefault="00AA278E" w:rsidP="00AA278E">
            <w:pPr>
              <w:numPr>
                <w:ilvl w:val="0"/>
                <w:numId w:val="1"/>
              </w:numPr>
              <w:rPr>
                <w:bCs/>
              </w:rPr>
            </w:pPr>
            <w:r w:rsidRPr="00A769AB">
              <w:rPr>
                <w:lang w:eastAsia="lv-LV"/>
              </w:rPr>
              <w:lastRenderedPageBreak/>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1EBEC0B3" w14:textId="77777777" w:rsidR="00AA278E" w:rsidRPr="00A769AB" w:rsidRDefault="00AA278E" w:rsidP="00AA278E">
            <w:pPr>
              <w:pStyle w:val="naisnod"/>
              <w:spacing w:before="0" w:after="0"/>
              <w:jc w:val="both"/>
              <w:rPr>
                <w:b w:val="0"/>
                <w:bCs w:val="0"/>
              </w:rPr>
            </w:pPr>
            <w:bookmarkStart w:id="1" w:name="_Hlk128579225"/>
            <w:r w:rsidRPr="0017209A">
              <w:rPr>
                <w:b w:val="0"/>
                <w:bCs w:val="0"/>
              </w:rPr>
              <w:t xml:space="preserve">Ar Ogres novada pašvaldības </w:t>
            </w:r>
            <w:r>
              <w:rPr>
                <w:b w:val="0"/>
                <w:bCs w:val="0"/>
              </w:rPr>
              <w:t>Finanšu</w:t>
            </w:r>
            <w:r w:rsidRPr="0017209A">
              <w:rPr>
                <w:b w:val="0"/>
                <w:bCs w:val="0"/>
              </w:rPr>
              <w:t xml:space="preserve"> komitejas 2023.gada </w:t>
            </w:r>
            <w:r>
              <w:rPr>
                <w:b w:val="0"/>
                <w:bCs w:val="0"/>
              </w:rPr>
              <w:t>18</w:t>
            </w:r>
            <w:r w:rsidRPr="0017209A">
              <w:rPr>
                <w:b w:val="0"/>
                <w:bCs w:val="0"/>
              </w:rPr>
              <w:t>.</w:t>
            </w:r>
            <w:r>
              <w:rPr>
                <w:b w:val="0"/>
                <w:bCs w:val="0"/>
              </w:rPr>
              <w:t>maija</w:t>
            </w:r>
            <w:r w:rsidRPr="0017209A">
              <w:rPr>
                <w:b w:val="0"/>
                <w:bCs w:val="0"/>
              </w:rPr>
              <w:t xml:space="preserve"> lēmumu Nr.</w:t>
            </w:r>
            <w:r>
              <w:rPr>
                <w:b w:val="0"/>
                <w:bCs w:val="0"/>
              </w:rPr>
              <w:t>5</w:t>
            </w:r>
            <w:r w:rsidRPr="0017209A">
              <w:rPr>
                <w:b w:val="0"/>
                <w:bCs w:val="0"/>
              </w:rPr>
              <w:t xml:space="preserve"> “</w:t>
            </w:r>
            <w:r w:rsidRPr="006D3576">
              <w:rPr>
                <w:b w:val="0"/>
                <w:bCs w:val="0"/>
              </w:rPr>
              <w:t>Par saistošo noteikumu “Grozījumi Ogres novada pašvaldības 2021.gada 14.oktobra saistošajos noteikumos Nr. 21/2021 “Par nekustamā īpašuma nodokļa piemērošanas kārtību Ogres novadā”” projekta publicēšanu sabiedrības viedokļa noskaidrošanai</w:t>
            </w:r>
            <w:r w:rsidRPr="0017209A">
              <w:rPr>
                <w:b w:val="0"/>
                <w:bCs w:val="0"/>
              </w:rPr>
              <w:t xml:space="preserve">” 2023.gada </w:t>
            </w:r>
            <w:r>
              <w:rPr>
                <w:b w:val="0"/>
                <w:bCs w:val="0"/>
              </w:rPr>
              <w:t>18</w:t>
            </w:r>
            <w:r w:rsidRPr="0017209A">
              <w:rPr>
                <w:b w:val="0"/>
                <w:bCs w:val="0"/>
              </w:rPr>
              <w:t>.</w:t>
            </w:r>
            <w:r>
              <w:rPr>
                <w:b w:val="0"/>
                <w:bCs w:val="0"/>
              </w:rPr>
              <w:t xml:space="preserve">maijā </w:t>
            </w:r>
            <w:r w:rsidRPr="0017209A">
              <w:rPr>
                <w:b w:val="0"/>
                <w:bCs w:val="0"/>
              </w:rPr>
              <w:t xml:space="preserve">saistošo noteikumu projekts un paskaidrojuma raksts publicēts pašvaldības interneta tīmekļa vietnē </w:t>
            </w:r>
            <w:hyperlink r:id="rId7" w:history="1">
              <w:r w:rsidRPr="0017209A">
                <w:rPr>
                  <w:rStyle w:val="Hyperlink"/>
                  <w:b w:val="0"/>
                  <w:bCs w:val="0"/>
                </w:rPr>
                <w:t>www.ogresnovads.lv</w:t>
              </w:r>
            </w:hyperlink>
            <w:r w:rsidRPr="0017209A">
              <w:rPr>
                <w:b w:val="0"/>
                <w:bCs w:val="0"/>
              </w:rPr>
              <w:t xml:space="preserve"> sabiedrības viedokļa noskaidrošanai. Termiņš viedokļa un priekšlikumu iesniegšanai noteikts līdz 2023.gada </w:t>
            </w:r>
            <w:r>
              <w:rPr>
                <w:b w:val="0"/>
                <w:bCs w:val="0"/>
              </w:rPr>
              <w:t>1</w:t>
            </w:r>
            <w:r w:rsidRPr="0017209A">
              <w:rPr>
                <w:b w:val="0"/>
                <w:bCs w:val="0"/>
              </w:rPr>
              <w:t>.</w:t>
            </w:r>
            <w:r>
              <w:rPr>
                <w:b w:val="0"/>
                <w:bCs w:val="0"/>
              </w:rPr>
              <w:t>jūnijam</w:t>
            </w:r>
            <w:r w:rsidRPr="0017209A">
              <w:rPr>
                <w:b w:val="0"/>
                <w:bCs w:val="0"/>
              </w:rPr>
              <w:t>. Noteiktajā termiņā viedokļi un priekšlikumi Ogres novada pašvaldībā netika iesniegti.</w:t>
            </w:r>
            <w:bookmarkEnd w:id="1"/>
          </w:p>
        </w:tc>
      </w:tr>
    </w:tbl>
    <w:p w14:paraId="7905360C" w14:textId="77777777" w:rsidR="009C7AFE" w:rsidRPr="00A769AB" w:rsidRDefault="009C7AFE" w:rsidP="00CF4C9F"/>
    <w:p w14:paraId="57F77640" w14:textId="77777777" w:rsidR="009C7AFE" w:rsidRDefault="009C7AFE" w:rsidP="00CF4C9F"/>
    <w:p w14:paraId="2F60EFA4" w14:textId="77777777" w:rsidR="00AA278E" w:rsidRPr="00A769AB" w:rsidRDefault="00AA278E" w:rsidP="00CF4C9F"/>
    <w:p w14:paraId="43ADDF0A" w14:textId="11268255" w:rsidR="00A42612" w:rsidRPr="00A769AB" w:rsidRDefault="00B67130" w:rsidP="00CF4C9F">
      <w:r>
        <w:t>Domes priekšsēdētāja vietnieks</w:t>
      </w:r>
      <w:r w:rsidR="009C7AFE" w:rsidRPr="00A769AB">
        <w:tab/>
      </w:r>
      <w:r w:rsidR="009C7AFE" w:rsidRPr="00A769AB">
        <w:tab/>
      </w:r>
      <w:r w:rsidR="00DE40DD" w:rsidRPr="00A769AB">
        <w:tab/>
      </w:r>
      <w:r w:rsidR="00DE40DD" w:rsidRPr="00A769AB">
        <w:tab/>
      </w:r>
      <w:r w:rsidR="00DE40DD" w:rsidRPr="00A769AB">
        <w:tab/>
      </w:r>
      <w:r>
        <w:t xml:space="preserve">                         </w:t>
      </w:r>
      <w:bookmarkStart w:id="2" w:name="_GoBack"/>
      <w:bookmarkEnd w:id="2"/>
      <w:r>
        <w:t>G.Sīviņš</w:t>
      </w:r>
      <w:r w:rsidR="009C7AFE" w:rsidRPr="00A769AB">
        <w:tab/>
      </w:r>
      <w:r w:rsidR="009C7AFE" w:rsidRPr="00A769AB">
        <w:tab/>
      </w:r>
    </w:p>
    <w:sectPr w:rsidR="00A42612" w:rsidRPr="00A769AB"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CCA9" w14:textId="77777777" w:rsidR="002532A4" w:rsidRDefault="002532A4">
      <w:r>
        <w:separator/>
      </w:r>
    </w:p>
  </w:endnote>
  <w:endnote w:type="continuationSeparator" w:id="0">
    <w:p w14:paraId="0C2727DF" w14:textId="77777777" w:rsidR="002532A4" w:rsidRDefault="0025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F3AA" w14:textId="77777777" w:rsidR="00B037AB" w:rsidRDefault="009C7AFE">
    <w:pPr>
      <w:pStyle w:val="Footer"/>
      <w:jc w:val="center"/>
    </w:pPr>
    <w:r>
      <w:fldChar w:fldCharType="begin"/>
    </w:r>
    <w:r>
      <w:instrText>PAGE   \* MERGEFORMAT</w:instrText>
    </w:r>
    <w:r>
      <w:fldChar w:fldCharType="separate"/>
    </w:r>
    <w:r w:rsidR="00B67130">
      <w:rPr>
        <w:noProof/>
      </w:rPr>
      <w:t>3</w:t>
    </w:r>
    <w:r>
      <w:fldChar w:fldCharType="end"/>
    </w:r>
  </w:p>
  <w:p w14:paraId="57718C49" w14:textId="77777777" w:rsidR="00B037AB" w:rsidRDefault="00B67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AAC22" w14:textId="77777777" w:rsidR="002532A4" w:rsidRDefault="002532A4">
      <w:r>
        <w:separator/>
      </w:r>
    </w:p>
  </w:footnote>
  <w:footnote w:type="continuationSeparator" w:id="0">
    <w:p w14:paraId="038B3551" w14:textId="77777777" w:rsidR="002532A4" w:rsidRDefault="0025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249FE"/>
    <w:multiLevelType w:val="hybridMultilevel"/>
    <w:tmpl w:val="6186E2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4051DB"/>
    <w:multiLevelType w:val="hybridMultilevel"/>
    <w:tmpl w:val="36AA7E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51B0"/>
    <w:rsid w:val="00127BBA"/>
    <w:rsid w:val="0017209A"/>
    <w:rsid w:val="0018448D"/>
    <w:rsid w:val="001A4A47"/>
    <w:rsid w:val="002055E0"/>
    <w:rsid w:val="0021361C"/>
    <w:rsid w:val="00232CD5"/>
    <w:rsid w:val="002532A4"/>
    <w:rsid w:val="002D04FF"/>
    <w:rsid w:val="003F77C7"/>
    <w:rsid w:val="00431ABB"/>
    <w:rsid w:val="00445BDE"/>
    <w:rsid w:val="00455130"/>
    <w:rsid w:val="0046203C"/>
    <w:rsid w:val="00501E3D"/>
    <w:rsid w:val="00506CB0"/>
    <w:rsid w:val="00510D44"/>
    <w:rsid w:val="005949D5"/>
    <w:rsid w:val="005F3BD4"/>
    <w:rsid w:val="00614F81"/>
    <w:rsid w:val="006D3576"/>
    <w:rsid w:val="006E0020"/>
    <w:rsid w:val="00760679"/>
    <w:rsid w:val="007F7E51"/>
    <w:rsid w:val="00827BA0"/>
    <w:rsid w:val="008A1BF2"/>
    <w:rsid w:val="00963E81"/>
    <w:rsid w:val="009C7AFE"/>
    <w:rsid w:val="00A42612"/>
    <w:rsid w:val="00A447BD"/>
    <w:rsid w:val="00A50D62"/>
    <w:rsid w:val="00A769AB"/>
    <w:rsid w:val="00A92C57"/>
    <w:rsid w:val="00AA278E"/>
    <w:rsid w:val="00B67130"/>
    <w:rsid w:val="00B707EB"/>
    <w:rsid w:val="00B739BD"/>
    <w:rsid w:val="00B94569"/>
    <w:rsid w:val="00B9623C"/>
    <w:rsid w:val="00C13E4B"/>
    <w:rsid w:val="00CF4C9F"/>
    <w:rsid w:val="00D34079"/>
    <w:rsid w:val="00D41569"/>
    <w:rsid w:val="00D90D2D"/>
    <w:rsid w:val="00DE40DD"/>
    <w:rsid w:val="00E870E3"/>
    <w:rsid w:val="00ED04EF"/>
    <w:rsid w:val="00ED4726"/>
    <w:rsid w:val="00F14973"/>
    <w:rsid w:val="00FE2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2CD5"/>
    <w:rPr>
      <w:color w:val="0563C1" w:themeColor="hyperlink"/>
      <w:u w:val="single"/>
    </w:rPr>
  </w:style>
  <w:style w:type="character" w:customStyle="1" w:styleId="UnresolvedMention">
    <w:name w:val="Unresolved Mention"/>
    <w:basedOn w:val="DefaultParagraphFont"/>
    <w:uiPriority w:val="99"/>
    <w:semiHidden/>
    <w:unhideWhenUsed/>
    <w:rsid w:val="0023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82880">
      <w:bodyDiv w:val="1"/>
      <w:marLeft w:val="0"/>
      <w:marRight w:val="0"/>
      <w:marTop w:val="0"/>
      <w:marBottom w:val="0"/>
      <w:divBdr>
        <w:top w:val="none" w:sz="0" w:space="0" w:color="auto"/>
        <w:left w:val="none" w:sz="0" w:space="0" w:color="auto"/>
        <w:bottom w:val="none" w:sz="0" w:space="0" w:color="auto"/>
        <w:right w:val="none" w:sz="0" w:space="0" w:color="auto"/>
      </w:divBdr>
    </w:div>
    <w:div w:id="1430663074">
      <w:bodyDiv w:val="1"/>
      <w:marLeft w:val="0"/>
      <w:marRight w:val="0"/>
      <w:marTop w:val="0"/>
      <w:marBottom w:val="0"/>
      <w:divBdr>
        <w:top w:val="none" w:sz="0" w:space="0" w:color="auto"/>
        <w:left w:val="none" w:sz="0" w:space="0" w:color="auto"/>
        <w:bottom w:val="none" w:sz="0" w:space="0" w:color="auto"/>
        <w:right w:val="none" w:sz="0" w:space="0" w:color="auto"/>
      </w:divBdr>
    </w:div>
    <w:div w:id="1520269271">
      <w:bodyDiv w:val="1"/>
      <w:marLeft w:val="0"/>
      <w:marRight w:val="0"/>
      <w:marTop w:val="0"/>
      <w:marBottom w:val="0"/>
      <w:divBdr>
        <w:top w:val="none" w:sz="0" w:space="0" w:color="auto"/>
        <w:left w:val="none" w:sz="0" w:space="0" w:color="auto"/>
        <w:bottom w:val="none" w:sz="0" w:space="0" w:color="auto"/>
        <w:right w:val="none" w:sz="0" w:space="0" w:color="auto"/>
      </w:divBdr>
    </w:div>
    <w:div w:id="15768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4775</Words>
  <Characters>2723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2023-07-18T11:29:00Z</cp:lastPrinted>
  <dcterms:created xsi:type="dcterms:W3CDTF">2023-09-01T05:28:00Z</dcterms:created>
  <dcterms:modified xsi:type="dcterms:W3CDTF">2023-09-01T05:28:00Z</dcterms:modified>
</cp:coreProperties>
</file>