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CE581" w14:textId="77777777" w:rsidR="00AE4491" w:rsidRDefault="00AE4491" w:rsidP="00AE4491">
      <w:pPr>
        <w:jc w:val="center"/>
        <w:rPr>
          <w:noProof/>
          <w:lang w:eastAsia="lv-LV"/>
        </w:rPr>
      </w:pPr>
      <w:r>
        <w:rPr>
          <w:noProof/>
          <w:lang w:val="lv-LV" w:eastAsia="lv-LV"/>
        </w:rPr>
        <w:drawing>
          <wp:inline distT="0" distB="0" distL="0" distR="0" wp14:anchorId="5C21E570" wp14:editId="1B6BD208">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58AD5AD5" w14:textId="77777777" w:rsidR="00AE4491" w:rsidRPr="00C14B58" w:rsidRDefault="00AE4491" w:rsidP="00AE4491">
      <w:pPr>
        <w:jc w:val="center"/>
        <w:rPr>
          <w:rFonts w:ascii="RimBelwe" w:hAnsi="RimBelwe"/>
          <w:noProof/>
          <w:sz w:val="12"/>
          <w:szCs w:val="28"/>
        </w:rPr>
      </w:pPr>
    </w:p>
    <w:p w14:paraId="0D827679" w14:textId="77777777" w:rsidR="00AE4491" w:rsidRPr="00AD6A6A" w:rsidRDefault="00AE4491" w:rsidP="00AE4491">
      <w:pPr>
        <w:jc w:val="center"/>
        <w:rPr>
          <w:rFonts w:ascii="Times New Roman" w:hAnsi="Times New Roman"/>
          <w:noProof/>
          <w:sz w:val="36"/>
        </w:rPr>
      </w:pPr>
      <w:r w:rsidRPr="00AD6A6A">
        <w:rPr>
          <w:rFonts w:ascii="Times New Roman" w:hAnsi="Times New Roman"/>
          <w:noProof/>
          <w:sz w:val="36"/>
        </w:rPr>
        <w:t>OGRES  NOVADA  PAŠVALDĪBA</w:t>
      </w:r>
    </w:p>
    <w:p w14:paraId="6107B24F" w14:textId="77777777" w:rsidR="00AE4491" w:rsidRPr="00AD6A6A" w:rsidRDefault="00AE4491" w:rsidP="00AE449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F505CEF" w14:textId="77777777" w:rsidR="00AE4491" w:rsidRPr="00AD6A6A" w:rsidRDefault="00AE4491" w:rsidP="00AE449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490A2DAA" w14:textId="77777777" w:rsidR="00AE4491" w:rsidRDefault="00AE4491" w:rsidP="00AE4491">
      <w:pPr>
        <w:jc w:val="center"/>
        <w:rPr>
          <w:rFonts w:ascii="Times New Roman" w:hAnsi="Times New Roman"/>
          <w:sz w:val="28"/>
          <w:szCs w:val="28"/>
          <w:lang w:val="lv-LV"/>
        </w:rPr>
      </w:pPr>
    </w:p>
    <w:p w14:paraId="2686C1E1" w14:textId="3687BB55" w:rsidR="00AE4491" w:rsidRDefault="00AE4491" w:rsidP="00AE4491">
      <w:pPr>
        <w:jc w:val="center"/>
        <w:rPr>
          <w:rFonts w:ascii="Times New Roman" w:hAnsi="Times New Roman"/>
          <w:lang w:val="lv-LV"/>
        </w:rPr>
      </w:pPr>
      <w:r w:rsidRPr="00BC3768">
        <w:rPr>
          <w:rFonts w:ascii="Times New Roman" w:hAnsi="Times New Roman"/>
          <w:sz w:val="28"/>
          <w:szCs w:val="28"/>
          <w:lang w:val="lv-LV"/>
        </w:rPr>
        <w:t>PAŠVALDĪBAS DOMES</w:t>
      </w:r>
      <w:r>
        <w:rPr>
          <w:rFonts w:ascii="Times New Roman" w:hAnsi="Times New Roman"/>
          <w:sz w:val="28"/>
          <w:szCs w:val="28"/>
          <w:lang w:val="lv-LV"/>
        </w:rPr>
        <w:t xml:space="preserve"> </w:t>
      </w:r>
      <w:r w:rsidRPr="00BC3768">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AE4491" w:rsidRPr="008A11BC" w14:paraId="56840E55" w14:textId="77777777" w:rsidTr="00C42197">
        <w:tc>
          <w:tcPr>
            <w:tcW w:w="1666" w:type="pct"/>
          </w:tcPr>
          <w:p w14:paraId="1AC89687" w14:textId="77777777" w:rsidR="00AE4491" w:rsidRDefault="00AE4491" w:rsidP="00C42197">
            <w:pPr>
              <w:rPr>
                <w:rFonts w:ascii="Times New Roman" w:hAnsi="Times New Roman"/>
                <w:lang w:val="lv-LV"/>
              </w:rPr>
            </w:pPr>
          </w:p>
          <w:p w14:paraId="1C437EF4" w14:textId="77777777" w:rsidR="00AE4491" w:rsidRDefault="00AE4491" w:rsidP="00C42197">
            <w:pPr>
              <w:rPr>
                <w:rFonts w:ascii="Times New Roman" w:hAnsi="Times New Roman"/>
                <w:lang w:val="lv-LV"/>
              </w:rPr>
            </w:pPr>
          </w:p>
          <w:p w14:paraId="646A1C2C" w14:textId="77777777" w:rsidR="00AE4491" w:rsidRPr="008A11BC" w:rsidRDefault="00AE4491" w:rsidP="00C42197">
            <w:pPr>
              <w:rPr>
                <w:rFonts w:ascii="Times New Roman" w:hAnsi="Times New Roman"/>
                <w:lang w:val="lv-LV"/>
              </w:rPr>
            </w:pPr>
            <w:r w:rsidRPr="008A11BC">
              <w:rPr>
                <w:rFonts w:ascii="Times New Roman" w:hAnsi="Times New Roman"/>
                <w:lang w:val="lv-LV"/>
              </w:rPr>
              <w:t>Ogrē, Brīvības ielā 33</w:t>
            </w:r>
          </w:p>
        </w:tc>
        <w:tc>
          <w:tcPr>
            <w:tcW w:w="1666" w:type="pct"/>
          </w:tcPr>
          <w:p w14:paraId="55C7B367" w14:textId="77777777" w:rsidR="00AE4491" w:rsidRDefault="00AE4491" w:rsidP="00C42197">
            <w:pPr>
              <w:pStyle w:val="Heading2"/>
            </w:pPr>
          </w:p>
          <w:p w14:paraId="693A5413" w14:textId="77777777" w:rsidR="00AE4491" w:rsidRPr="000B1873" w:rsidRDefault="00AE4491" w:rsidP="00C42197">
            <w:pPr>
              <w:rPr>
                <w:lang w:val="lv-LV"/>
              </w:rPr>
            </w:pPr>
          </w:p>
          <w:p w14:paraId="7DB85F0D" w14:textId="662D134A" w:rsidR="00AE4491" w:rsidRPr="008A11BC" w:rsidRDefault="00AE4491" w:rsidP="003C7A43">
            <w:pPr>
              <w:pStyle w:val="Heading2"/>
            </w:pPr>
            <w:r w:rsidRPr="008A11BC">
              <w:t>Nr</w:t>
            </w:r>
            <w:r w:rsidR="002F5F5F">
              <w:t>.</w:t>
            </w:r>
            <w:r w:rsidR="003C7A43">
              <w:t>16</w:t>
            </w:r>
          </w:p>
        </w:tc>
        <w:tc>
          <w:tcPr>
            <w:tcW w:w="1667" w:type="pct"/>
          </w:tcPr>
          <w:p w14:paraId="2523631F" w14:textId="77777777" w:rsidR="00AE4491" w:rsidRDefault="00AE4491" w:rsidP="00C42197">
            <w:pPr>
              <w:jc w:val="right"/>
              <w:rPr>
                <w:rFonts w:ascii="Times New Roman" w:hAnsi="Times New Roman"/>
                <w:lang w:val="lv-LV"/>
              </w:rPr>
            </w:pPr>
          </w:p>
          <w:p w14:paraId="599E573B" w14:textId="77777777" w:rsidR="00AE4491" w:rsidRDefault="00AE4491" w:rsidP="00C42197">
            <w:pPr>
              <w:jc w:val="right"/>
              <w:rPr>
                <w:rFonts w:ascii="Times New Roman" w:hAnsi="Times New Roman"/>
                <w:lang w:val="lv-LV"/>
              </w:rPr>
            </w:pPr>
          </w:p>
          <w:p w14:paraId="2A854A67" w14:textId="56302C56" w:rsidR="00AE4491" w:rsidRPr="008A11BC" w:rsidRDefault="00AE4491" w:rsidP="002F37B6">
            <w:pPr>
              <w:jc w:val="right"/>
              <w:rPr>
                <w:rFonts w:ascii="Times New Roman" w:hAnsi="Times New Roman"/>
                <w:lang w:val="lv-LV"/>
              </w:rPr>
            </w:pPr>
            <w:r w:rsidRPr="008A11BC">
              <w:rPr>
                <w:rFonts w:ascii="Times New Roman" w:hAnsi="Times New Roman"/>
                <w:lang w:val="lv-LV"/>
              </w:rPr>
              <w:t>20</w:t>
            </w:r>
            <w:r>
              <w:rPr>
                <w:rFonts w:ascii="Times New Roman" w:hAnsi="Times New Roman"/>
                <w:lang w:val="lv-LV"/>
              </w:rPr>
              <w:t>23</w:t>
            </w:r>
            <w:r w:rsidRPr="008A11BC">
              <w:rPr>
                <w:rFonts w:ascii="Times New Roman" w:hAnsi="Times New Roman"/>
                <w:lang w:val="lv-LV"/>
              </w:rPr>
              <w:t>.</w:t>
            </w:r>
            <w:r w:rsidR="00AF131A">
              <w:rPr>
                <w:rFonts w:ascii="Times New Roman" w:hAnsi="Times New Roman"/>
                <w:lang w:val="lv-LV"/>
              </w:rPr>
              <w:t> </w:t>
            </w:r>
            <w:r w:rsidRPr="008A11BC">
              <w:rPr>
                <w:rFonts w:ascii="Times New Roman" w:hAnsi="Times New Roman"/>
                <w:lang w:val="lv-LV"/>
              </w:rPr>
              <w:t xml:space="preserve">gada </w:t>
            </w:r>
            <w:r w:rsidR="00192D0F">
              <w:rPr>
                <w:rFonts w:ascii="Times New Roman" w:hAnsi="Times New Roman"/>
                <w:lang w:val="lv-LV"/>
              </w:rPr>
              <w:t>28</w:t>
            </w:r>
            <w:r w:rsidR="00A8019A">
              <w:rPr>
                <w:rFonts w:ascii="Times New Roman" w:hAnsi="Times New Roman"/>
                <w:lang w:val="lv-LV"/>
              </w:rPr>
              <w:t>.</w:t>
            </w:r>
            <w:r w:rsidR="00AF131A">
              <w:rPr>
                <w:rFonts w:ascii="Times New Roman" w:hAnsi="Times New Roman"/>
                <w:lang w:val="lv-LV"/>
              </w:rPr>
              <w:t> </w:t>
            </w:r>
            <w:r w:rsidR="004E4CA2">
              <w:rPr>
                <w:rFonts w:ascii="Times New Roman" w:hAnsi="Times New Roman"/>
                <w:lang w:val="lv-LV"/>
              </w:rPr>
              <w:t>septembrī</w:t>
            </w:r>
          </w:p>
        </w:tc>
      </w:tr>
    </w:tbl>
    <w:p w14:paraId="755006CA" w14:textId="77777777" w:rsidR="002F37B6" w:rsidRDefault="002F37B6" w:rsidP="005D31FD">
      <w:pPr>
        <w:rPr>
          <w:b/>
          <w:bCs/>
          <w:color w:val="000000"/>
          <w:szCs w:val="24"/>
          <w:u w:val="single"/>
          <w:lang w:val="lv-LV" w:eastAsia="lv-LV"/>
        </w:rPr>
      </w:pPr>
    </w:p>
    <w:p w14:paraId="1A217396" w14:textId="301ECC46" w:rsidR="002F37B6" w:rsidRPr="002F5F5F" w:rsidRDefault="003C7A43" w:rsidP="00AE4491">
      <w:pPr>
        <w:jc w:val="center"/>
        <w:rPr>
          <w:b/>
          <w:bCs/>
          <w:color w:val="000000"/>
          <w:szCs w:val="24"/>
          <w:lang w:val="lv-LV" w:eastAsia="lv-LV"/>
        </w:rPr>
      </w:pPr>
      <w:r>
        <w:rPr>
          <w:b/>
          <w:bCs/>
          <w:color w:val="000000"/>
          <w:szCs w:val="24"/>
          <w:lang w:val="lv-LV" w:eastAsia="lv-LV"/>
        </w:rPr>
        <w:t>39</w:t>
      </w:r>
      <w:r w:rsidR="002F5F5F" w:rsidRPr="002F5F5F">
        <w:rPr>
          <w:b/>
          <w:bCs/>
          <w:color w:val="000000"/>
          <w:szCs w:val="24"/>
          <w:lang w:val="lv-LV" w:eastAsia="lv-LV"/>
        </w:rPr>
        <w:t>.</w:t>
      </w:r>
    </w:p>
    <w:p w14:paraId="206D1C9F" w14:textId="66C38AE6" w:rsidR="002F37B6" w:rsidRDefault="00AE4491" w:rsidP="002F5F5F">
      <w:pPr>
        <w:jc w:val="center"/>
        <w:rPr>
          <w:b/>
          <w:bCs/>
          <w:color w:val="000000"/>
          <w:szCs w:val="24"/>
          <w:u w:val="single"/>
          <w:lang w:val="lv-LV" w:eastAsia="lv-LV"/>
        </w:rPr>
      </w:pPr>
      <w:r w:rsidRPr="00105DC2">
        <w:rPr>
          <w:b/>
          <w:bCs/>
          <w:color w:val="000000"/>
          <w:szCs w:val="24"/>
          <w:u w:val="single"/>
          <w:lang w:val="lv-LV" w:eastAsia="lv-LV"/>
        </w:rPr>
        <w:t xml:space="preserve">Par </w:t>
      </w:r>
      <w:r w:rsidR="004451B0">
        <w:rPr>
          <w:b/>
          <w:bCs/>
          <w:color w:val="000000"/>
          <w:szCs w:val="24"/>
          <w:u w:val="single"/>
          <w:lang w:val="lv-LV" w:eastAsia="lv-LV"/>
        </w:rPr>
        <w:t>A</w:t>
      </w:r>
      <w:r w:rsidR="00226C7F">
        <w:rPr>
          <w:b/>
          <w:bCs/>
          <w:color w:val="000000"/>
          <w:szCs w:val="24"/>
          <w:u w:val="single"/>
          <w:lang w:val="lv-LV" w:eastAsia="lv-LV"/>
        </w:rPr>
        <w:t>tzinības raksta piešķiršanu</w:t>
      </w:r>
      <w:r w:rsidR="00A8019A">
        <w:rPr>
          <w:b/>
          <w:bCs/>
          <w:color w:val="000000"/>
          <w:szCs w:val="24"/>
          <w:u w:val="single"/>
          <w:lang w:val="lv-LV" w:eastAsia="lv-LV"/>
        </w:rPr>
        <w:t xml:space="preserve"> </w:t>
      </w:r>
      <w:r w:rsidR="002F37B6">
        <w:rPr>
          <w:b/>
          <w:bCs/>
          <w:color w:val="000000"/>
          <w:szCs w:val="24"/>
          <w:u w:val="single"/>
          <w:lang w:val="lv-LV" w:eastAsia="lv-LV"/>
        </w:rPr>
        <w:t xml:space="preserve">un naudas balvas izmaksu </w:t>
      </w:r>
      <w:r w:rsidR="00586718">
        <w:rPr>
          <w:b/>
          <w:bCs/>
          <w:color w:val="000000"/>
          <w:szCs w:val="24"/>
          <w:u w:val="single"/>
          <w:lang w:val="lv-LV" w:eastAsia="lv-LV"/>
        </w:rPr>
        <w:t xml:space="preserve">Ievai </w:t>
      </w:r>
      <w:proofErr w:type="spellStart"/>
      <w:r w:rsidR="00586718">
        <w:rPr>
          <w:b/>
          <w:bCs/>
          <w:color w:val="000000"/>
          <w:szCs w:val="24"/>
          <w:u w:val="single"/>
          <w:lang w:val="lv-LV" w:eastAsia="lv-LV"/>
        </w:rPr>
        <w:t>Ro</w:t>
      </w:r>
      <w:r w:rsidR="00D0595A">
        <w:rPr>
          <w:b/>
          <w:bCs/>
          <w:color w:val="000000"/>
          <w:szCs w:val="24"/>
          <w:u w:val="single"/>
          <w:lang w:val="lv-LV" w:eastAsia="lv-LV"/>
        </w:rPr>
        <w:t>d</w:t>
      </w:r>
      <w:r w:rsidR="00586718">
        <w:rPr>
          <w:b/>
          <w:bCs/>
          <w:color w:val="000000"/>
          <w:szCs w:val="24"/>
          <w:u w:val="single"/>
          <w:lang w:val="lv-LV" w:eastAsia="lv-LV"/>
        </w:rPr>
        <w:t>iņai</w:t>
      </w:r>
      <w:proofErr w:type="spellEnd"/>
      <w:r>
        <w:rPr>
          <w:b/>
          <w:bCs/>
          <w:color w:val="000000"/>
          <w:szCs w:val="24"/>
          <w:u w:val="single"/>
          <w:lang w:val="lv-LV" w:eastAsia="lv-LV"/>
        </w:rPr>
        <w:t xml:space="preserve"> </w:t>
      </w:r>
    </w:p>
    <w:p w14:paraId="0459439A" w14:textId="77777777" w:rsidR="002F5F5F" w:rsidRPr="002F5F5F" w:rsidRDefault="002F5F5F" w:rsidP="002F5F5F">
      <w:pPr>
        <w:jc w:val="center"/>
        <w:rPr>
          <w:b/>
          <w:bCs/>
          <w:color w:val="000000"/>
          <w:szCs w:val="24"/>
          <w:u w:val="single"/>
          <w:lang w:val="lv-LV" w:eastAsia="lv-LV"/>
        </w:rPr>
      </w:pPr>
    </w:p>
    <w:p w14:paraId="0A0A2248" w14:textId="449DE746" w:rsidR="006041B1" w:rsidRPr="00EE0700" w:rsidRDefault="002F37B6" w:rsidP="00EE0700">
      <w:pPr>
        <w:pStyle w:val="Heading2"/>
        <w:jc w:val="both"/>
        <w:rPr>
          <w:b w:val="0"/>
          <w:bCs w:val="0"/>
          <w:szCs w:val="24"/>
          <w:lang w:eastAsia="lv-LV"/>
        </w:rPr>
      </w:pPr>
      <w:r>
        <w:rPr>
          <w:b w:val="0"/>
          <w:bCs w:val="0"/>
          <w:szCs w:val="24"/>
          <w:lang w:eastAsia="lv-LV"/>
        </w:rPr>
        <w:t xml:space="preserve">      </w:t>
      </w:r>
      <w:r w:rsidR="00565E93">
        <w:rPr>
          <w:b w:val="0"/>
          <w:bCs w:val="0"/>
          <w:szCs w:val="24"/>
          <w:lang w:eastAsia="lv-LV"/>
        </w:rPr>
        <w:t xml:space="preserve">  </w:t>
      </w:r>
      <w:r>
        <w:rPr>
          <w:b w:val="0"/>
          <w:bCs w:val="0"/>
          <w:szCs w:val="24"/>
          <w:lang w:eastAsia="lv-LV"/>
        </w:rPr>
        <w:t xml:space="preserve">Ogres novada </w:t>
      </w:r>
      <w:r w:rsidRPr="004E4CA2">
        <w:rPr>
          <w:b w:val="0"/>
          <w:bCs w:val="0"/>
          <w:szCs w:val="24"/>
          <w:lang w:eastAsia="lv-LV"/>
        </w:rPr>
        <w:t xml:space="preserve">pašvaldībā </w:t>
      </w:r>
      <w:r w:rsidR="00680F83" w:rsidRPr="004E4CA2">
        <w:rPr>
          <w:b w:val="0"/>
          <w:bCs w:val="0"/>
          <w:szCs w:val="24"/>
          <w:lang w:eastAsia="lv-LV"/>
        </w:rPr>
        <w:t>2023.</w:t>
      </w:r>
      <w:r w:rsidR="004E4CA2" w:rsidRPr="004E4CA2">
        <w:rPr>
          <w:b w:val="0"/>
          <w:bCs w:val="0"/>
          <w:szCs w:val="24"/>
          <w:lang w:eastAsia="lv-LV"/>
        </w:rPr>
        <w:t xml:space="preserve"> </w:t>
      </w:r>
      <w:r w:rsidR="00680F83" w:rsidRPr="004E4CA2">
        <w:rPr>
          <w:b w:val="0"/>
          <w:bCs w:val="0"/>
          <w:szCs w:val="24"/>
          <w:lang w:eastAsia="lv-LV"/>
        </w:rPr>
        <w:t xml:space="preserve">gada </w:t>
      </w:r>
      <w:r w:rsidR="004E4CA2" w:rsidRPr="004E4CA2">
        <w:rPr>
          <w:b w:val="0"/>
          <w:bCs w:val="0"/>
          <w:szCs w:val="24"/>
          <w:lang w:eastAsia="lv-LV"/>
        </w:rPr>
        <w:t>27</w:t>
      </w:r>
      <w:r w:rsidR="00680F83" w:rsidRPr="004E4CA2">
        <w:rPr>
          <w:b w:val="0"/>
          <w:bCs w:val="0"/>
          <w:szCs w:val="24"/>
          <w:lang w:eastAsia="lv-LV"/>
        </w:rPr>
        <w:t>.</w:t>
      </w:r>
      <w:r w:rsidR="004E4CA2" w:rsidRPr="004E4CA2">
        <w:rPr>
          <w:b w:val="0"/>
          <w:bCs w:val="0"/>
          <w:szCs w:val="24"/>
          <w:lang w:eastAsia="lv-LV"/>
        </w:rPr>
        <w:t xml:space="preserve"> septembrī</w:t>
      </w:r>
      <w:r w:rsidR="00680F83" w:rsidRPr="004E4CA2">
        <w:rPr>
          <w:b w:val="0"/>
          <w:bCs w:val="0"/>
          <w:szCs w:val="24"/>
          <w:lang w:eastAsia="lv-LV"/>
        </w:rPr>
        <w:t xml:space="preserve"> </w:t>
      </w:r>
      <w:r w:rsidRPr="004E4CA2">
        <w:rPr>
          <w:b w:val="0"/>
          <w:bCs w:val="0"/>
          <w:szCs w:val="24"/>
          <w:lang w:eastAsia="lv-LV"/>
        </w:rPr>
        <w:t>saņemts Ogres novada pašvald</w:t>
      </w:r>
      <w:r w:rsidRPr="004E4CA2">
        <w:rPr>
          <w:rFonts w:hint="eastAsia"/>
          <w:b w:val="0"/>
          <w:bCs w:val="0"/>
          <w:szCs w:val="24"/>
          <w:lang w:eastAsia="lv-LV"/>
        </w:rPr>
        <w:t>ī</w:t>
      </w:r>
      <w:r w:rsidRPr="004E4CA2">
        <w:rPr>
          <w:b w:val="0"/>
          <w:bCs w:val="0"/>
          <w:szCs w:val="24"/>
          <w:lang w:eastAsia="lv-LV"/>
        </w:rPr>
        <w:t>bas domes</w:t>
      </w:r>
      <w:r w:rsidR="008D1CF0" w:rsidRPr="004E4CA2">
        <w:rPr>
          <w:b w:val="0"/>
          <w:bCs w:val="0"/>
          <w:szCs w:val="24"/>
          <w:lang w:eastAsia="lv-LV"/>
        </w:rPr>
        <w:t xml:space="preserve"> </w:t>
      </w:r>
      <w:r w:rsidR="004E4CA2" w:rsidRPr="004E4CA2">
        <w:rPr>
          <w:b w:val="0"/>
          <w:bCs w:val="0"/>
          <w:szCs w:val="24"/>
          <w:lang w:eastAsia="lv-LV"/>
        </w:rPr>
        <w:t>Kult</w:t>
      </w:r>
      <w:r w:rsidR="004E4CA2" w:rsidRPr="004E4CA2">
        <w:rPr>
          <w:rFonts w:hint="eastAsia"/>
          <w:b w:val="0"/>
          <w:bCs w:val="0"/>
          <w:szCs w:val="24"/>
          <w:lang w:eastAsia="lv-LV"/>
        </w:rPr>
        <w:t>ū</w:t>
      </w:r>
      <w:r w:rsidR="004E4CA2" w:rsidRPr="004E4CA2">
        <w:rPr>
          <w:b w:val="0"/>
          <w:bCs w:val="0"/>
          <w:szCs w:val="24"/>
          <w:lang w:eastAsia="lv-LV"/>
        </w:rPr>
        <w:t>ras, jaunatnes un sporta jaut</w:t>
      </w:r>
      <w:r w:rsidR="004E4CA2" w:rsidRPr="004E4CA2">
        <w:rPr>
          <w:rFonts w:hint="eastAsia"/>
          <w:b w:val="0"/>
          <w:bCs w:val="0"/>
          <w:szCs w:val="24"/>
          <w:lang w:eastAsia="lv-LV"/>
        </w:rPr>
        <w:t>ā</w:t>
      </w:r>
      <w:r w:rsidR="004E4CA2" w:rsidRPr="004E4CA2">
        <w:rPr>
          <w:b w:val="0"/>
          <w:bCs w:val="0"/>
          <w:szCs w:val="24"/>
          <w:lang w:eastAsia="lv-LV"/>
        </w:rPr>
        <w:t>jumu komitejas locekļa</w:t>
      </w:r>
      <w:r w:rsidR="0010592A">
        <w:rPr>
          <w:b w:val="0"/>
          <w:bCs w:val="0"/>
          <w:szCs w:val="24"/>
          <w:lang w:eastAsia="lv-LV"/>
        </w:rPr>
        <w:t xml:space="preserve"> un Ogres teātra režisora un mākslinieciskā vadītāja</w:t>
      </w:r>
      <w:r w:rsidRPr="004E4CA2">
        <w:rPr>
          <w:b w:val="0"/>
          <w:bCs w:val="0"/>
          <w:szCs w:val="24"/>
          <w:lang w:eastAsia="lv-LV"/>
        </w:rPr>
        <w:t xml:space="preserve"> </w:t>
      </w:r>
      <w:r w:rsidR="004E4CA2" w:rsidRPr="004E4CA2">
        <w:rPr>
          <w:b w:val="0"/>
          <w:bCs w:val="0"/>
          <w:szCs w:val="24"/>
          <w:lang w:eastAsia="lv-LV"/>
        </w:rPr>
        <w:t xml:space="preserve">Jāņa Kaijaka </w:t>
      </w:r>
      <w:r w:rsidR="00825C13">
        <w:rPr>
          <w:b w:val="0"/>
          <w:bCs w:val="0"/>
          <w:szCs w:val="24"/>
          <w:lang w:eastAsia="lv-LV"/>
        </w:rPr>
        <w:t>iesniegums (</w:t>
      </w:r>
      <w:proofErr w:type="spellStart"/>
      <w:r w:rsidR="00825C13">
        <w:rPr>
          <w:b w:val="0"/>
          <w:bCs w:val="0"/>
          <w:szCs w:val="24"/>
          <w:lang w:eastAsia="lv-LV"/>
        </w:rPr>
        <w:t>reģ</w:t>
      </w:r>
      <w:proofErr w:type="spellEnd"/>
      <w:r w:rsidR="00825C13">
        <w:rPr>
          <w:b w:val="0"/>
          <w:bCs w:val="0"/>
          <w:szCs w:val="24"/>
          <w:lang w:eastAsia="lv-LV"/>
        </w:rPr>
        <w:t>. nr. 2-4.2</w:t>
      </w:r>
      <w:r w:rsidRPr="004E4CA2">
        <w:rPr>
          <w:b w:val="0"/>
          <w:bCs w:val="0"/>
          <w:szCs w:val="24"/>
          <w:lang w:eastAsia="lv-LV"/>
        </w:rPr>
        <w:t>/</w:t>
      </w:r>
      <w:r w:rsidR="00825C13">
        <w:rPr>
          <w:b w:val="0"/>
          <w:bCs w:val="0"/>
          <w:szCs w:val="24"/>
          <w:lang w:eastAsia="lv-LV"/>
        </w:rPr>
        <w:t>2412</w:t>
      </w:r>
      <w:r w:rsidRPr="004E4CA2">
        <w:rPr>
          <w:b w:val="0"/>
          <w:bCs w:val="0"/>
          <w:szCs w:val="24"/>
          <w:lang w:eastAsia="lv-LV"/>
        </w:rPr>
        <w:t>)</w:t>
      </w:r>
      <w:r w:rsidRPr="00EE0700">
        <w:rPr>
          <w:b w:val="0"/>
          <w:bCs w:val="0"/>
          <w:szCs w:val="24"/>
          <w:lang w:eastAsia="lv-LV"/>
        </w:rPr>
        <w:t xml:space="preserve"> ar ierosinājumu Ogres</w:t>
      </w:r>
      <w:r w:rsidR="00BE03DD" w:rsidRPr="00EE0700">
        <w:rPr>
          <w:b w:val="0"/>
          <w:bCs w:val="0"/>
          <w:szCs w:val="24"/>
          <w:lang w:eastAsia="lv-LV"/>
        </w:rPr>
        <w:t xml:space="preserve"> teātra vadītājai Ievai </w:t>
      </w:r>
      <w:proofErr w:type="spellStart"/>
      <w:r w:rsidR="00BE03DD" w:rsidRPr="00EE0700">
        <w:rPr>
          <w:b w:val="0"/>
          <w:bCs w:val="0"/>
          <w:szCs w:val="24"/>
          <w:lang w:eastAsia="lv-LV"/>
        </w:rPr>
        <w:t>Rodiņai</w:t>
      </w:r>
      <w:proofErr w:type="spellEnd"/>
      <w:r w:rsidR="00BE03DD" w:rsidRPr="00EE0700">
        <w:rPr>
          <w:b w:val="0"/>
          <w:bCs w:val="0"/>
          <w:szCs w:val="24"/>
          <w:lang w:eastAsia="lv-LV"/>
        </w:rPr>
        <w:t xml:space="preserve"> </w:t>
      </w:r>
      <w:r w:rsidR="00D67C9A" w:rsidRPr="00EE0700">
        <w:rPr>
          <w:b w:val="0"/>
          <w:bCs w:val="0"/>
          <w:szCs w:val="24"/>
          <w:lang w:eastAsia="lv-LV"/>
        </w:rPr>
        <w:t xml:space="preserve">piešķirt Ogres novada pašvaldības Atzinības rakstu </w:t>
      </w:r>
      <w:r w:rsidR="00BE03DD" w:rsidRPr="00EE0700">
        <w:rPr>
          <w:b w:val="0"/>
          <w:bCs w:val="0"/>
          <w:szCs w:val="24"/>
          <w:lang w:eastAsia="lv-LV"/>
        </w:rPr>
        <w:t>par izcilu darbu Ogres novada labā kultūras jomā</w:t>
      </w:r>
      <w:r w:rsidR="00D67C9A">
        <w:rPr>
          <w:b w:val="0"/>
          <w:bCs w:val="0"/>
          <w:szCs w:val="24"/>
          <w:lang w:eastAsia="lv-LV"/>
        </w:rPr>
        <w:t xml:space="preserve">, izmaksājot </w:t>
      </w:r>
      <w:r w:rsidRPr="00EE0700">
        <w:rPr>
          <w:b w:val="0"/>
          <w:bCs w:val="0"/>
          <w:szCs w:val="24"/>
          <w:lang w:eastAsia="lv-LV"/>
        </w:rPr>
        <w:t>naudas balvu.</w:t>
      </w:r>
    </w:p>
    <w:p w14:paraId="6F793321" w14:textId="6CE9B7F4" w:rsidR="00BE03DD" w:rsidRPr="00EE0700" w:rsidRDefault="00565E93" w:rsidP="00EE0700">
      <w:pPr>
        <w:pStyle w:val="Heading2"/>
        <w:ind w:firstLine="720"/>
        <w:jc w:val="both"/>
        <w:rPr>
          <w:b w:val="0"/>
          <w:bCs w:val="0"/>
          <w:szCs w:val="24"/>
          <w:lang w:eastAsia="lv-LV"/>
        </w:rPr>
      </w:pPr>
      <w:r w:rsidRPr="00EE0700">
        <w:rPr>
          <w:b w:val="0"/>
          <w:bCs w:val="0"/>
          <w:szCs w:val="24"/>
          <w:lang w:eastAsia="lv-LV"/>
        </w:rPr>
        <w:t>I</w:t>
      </w:r>
      <w:r w:rsidR="00BE03DD" w:rsidRPr="00EE0700">
        <w:rPr>
          <w:b w:val="0"/>
          <w:bCs w:val="0"/>
          <w:szCs w:val="24"/>
          <w:lang w:eastAsia="lv-LV"/>
        </w:rPr>
        <w:t>eva</w:t>
      </w:r>
      <w:r w:rsidR="006041B1" w:rsidRPr="00EE0700">
        <w:rPr>
          <w:b w:val="0"/>
          <w:bCs w:val="0"/>
          <w:szCs w:val="24"/>
          <w:lang w:eastAsia="lv-LV"/>
        </w:rPr>
        <w:t> </w:t>
      </w:r>
      <w:proofErr w:type="spellStart"/>
      <w:r w:rsidR="0040166A" w:rsidRPr="00EE0700">
        <w:rPr>
          <w:b w:val="0"/>
          <w:bCs w:val="0"/>
          <w:szCs w:val="24"/>
          <w:lang w:eastAsia="lv-LV"/>
        </w:rPr>
        <w:t>Rodiņa</w:t>
      </w:r>
      <w:proofErr w:type="spellEnd"/>
      <w:r w:rsidR="0040166A" w:rsidRPr="00EE0700">
        <w:rPr>
          <w:b w:val="0"/>
          <w:bCs w:val="0"/>
          <w:szCs w:val="24"/>
          <w:lang w:eastAsia="lv-LV"/>
        </w:rPr>
        <w:t xml:space="preserve"> </w:t>
      </w:r>
      <w:r w:rsidR="0010592A" w:rsidRPr="00EE0700">
        <w:rPr>
          <w:b w:val="0"/>
          <w:bCs w:val="0"/>
          <w:szCs w:val="24"/>
          <w:lang w:eastAsia="lv-LV"/>
        </w:rPr>
        <w:t>ir teātra k</w:t>
      </w:r>
      <w:r w:rsidR="00BE03DD" w:rsidRPr="00EE0700">
        <w:rPr>
          <w:b w:val="0"/>
          <w:bCs w:val="0"/>
          <w:szCs w:val="24"/>
          <w:lang w:eastAsia="lv-LV"/>
        </w:rPr>
        <w:t xml:space="preserve">ritiķe un zinātniece. Absolvējusi Silvijas Radzobes vadīto teātra zinātnes kursu, 2020. gadā Latvijas Universitātē ieguvusi doktora grādu, aizstāvot disertāciju par tēmu “Eduarda </w:t>
      </w:r>
      <w:proofErr w:type="spellStart"/>
      <w:r w:rsidR="00BE03DD" w:rsidRPr="00EE0700">
        <w:rPr>
          <w:b w:val="0"/>
          <w:bCs w:val="0"/>
          <w:szCs w:val="24"/>
          <w:lang w:eastAsia="lv-LV"/>
        </w:rPr>
        <w:t>Smiļģa</w:t>
      </w:r>
      <w:proofErr w:type="spellEnd"/>
      <w:r w:rsidR="00BE03DD" w:rsidRPr="00EE0700">
        <w:rPr>
          <w:b w:val="0"/>
          <w:bCs w:val="0"/>
          <w:szCs w:val="24"/>
          <w:lang w:eastAsia="lv-LV"/>
        </w:rPr>
        <w:t xml:space="preserve"> režija un modernisma teātris (1920-1945)”.</w:t>
      </w:r>
    </w:p>
    <w:p w14:paraId="3F895C94" w14:textId="7C0D3779" w:rsidR="00EE0700" w:rsidRPr="00EE0700" w:rsidRDefault="00BE03DD" w:rsidP="00EE0700">
      <w:pPr>
        <w:pStyle w:val="Heading2"/>
        <w:ind w:firstLine="720"/>
        <w:jc w:val="both"/>
        <w:rPr>
          <w:b w:val="0"/>
          <w:bCs w:val="0"/>
          <w:szCs w:val="24"/>
          <w:lang w:eastAsia="lv-LV"/>
        </w:rPr>
      </w:pPr>
      <w:r w:rsidRPr="00EE0700">
        <w:rPr>
          <w:b w:val="0"/>
          <w:bCs w:val="0"/>
          <w:szCs w:val="24"/>
          <w:lang w:eastAsia="lv-LV"/>
        </w:rPr>
        <w:t xml:space="preserve"> K</w:t>
      </w:r>
      <w:r w:rsidR="0040166A" w:rsidRPr="00EE0700">
        <w:rPr>
          <w:b w:val="0"/>
          <w:bCs w:val="0"/>
          <w:szCs w:val="24"/>
          <w:lang w:eastAsia="lv-LV"/>
        </w:rPr>
        <w:t xml:space="preserve">opš 2019. gada </w:t>
      </w:r>
      <w:r w:rsidRPr="00EE0700">
        <w:rPr>
          <w:b w:val="0"/>
          <w:bCs w:val="0"/>
          <w:szCs w:val="24"/>
          <w:lang w:eastAsia="lv-LV"/>
        </w:rPr>
        <w:t>I</w:t>
      </w:r>
      <w:r w:rsidR="00586718">
        <w:rPr>
          <w:b w:val="0"/>
          <w:bCs w:val="0"/>
          <w:szCs w:val="24"/>
          <w:lang w:eastAsia="lv-LV"/>
        </w:rPr>
        <w:t xml:space="preserve">eva </w:t>
      </w:r>
      <w:proofErr w:type="spellStart"/>
      <w:r w:rsidRPr="00EE0700">
        <w:rPr>
          <w:b w:val="0"/>
          <w:bCs w:val="0"/>
          <w:szCs w:val="24"/>
          <w:lang w:eastAsia="lv-LV"/>
        </w:rPr>
        <w:t>Rodiņa</w:t>
      </w:r>
      <w:proofErr w:type="spellEnd"/>
      <w:r w:rsidRPr="00EE0700">
        <w:rPr>
          <w:b w:val="0"/>
          <w:bCs w:val="0"/>
          <w:szCs w:val="24"/>
          <w:lang w:eastAsia="lv-LV"/>
        </w:rPr>
        <w:t xml:space="preserve"> </w:t>
      </w:r>
      <w:r w:rsidR="0040166A" w:rsidRPr="00EE0700">
        <w:rPr>
          <w:b w:val="0"/>
          <w:bCs w:val="0"/>
          <w:szCs w:val="24"/>
          <w:lang w:eastAsia="lv-LV"/>
        </w:rPr>
        <w:t>ir Ogres teātra vadītāja, izrāžu radošā direktore</w:t>
      </w:r>
      <w:r w:rsidRPr="00EE0700">
        <w:rPr>
          <w:b w:val="0"/>
          <w:bCs w:val="0"/>
          <w:szCs w:val="24"/>
          <w:lang w:eastAsia="lv-LV"/>
        </w:rPr>
        <w:t xml:space="preserve"> un pateicoties tieši </w:t>
      </w:r>
      <w:r w:rsidR="00EE0700" w:rsidRPr="00EE0700">
        <w:rPr>
          <w:b w:val="0"/>
          <w:bCs w:val="0"/>
          <w:szCs w:val="24"/>
          <w:lang w:eastAsia="lv-LV"/>
        </w:rPr>
        <w:t>viņas</w:t>
      </w:r>
      <w:r w:rsidRPr="00EE0700">
        <w:rPr>
          <w:b w:val="0"/>
          <w:bCs w:val="0"/>
          <w:szCs w:val="24"/>
          <w:lang w:eastAsia="lv-LV"/>
        </w:rPr>
        <w:t xml:space="preserve"> </w:t>
      </w:r>
      <w:r w:rsidR="00EE0700" w:rsidRPr="00EE0700">
        <w:rPr>
          <w:b w:val="0"/>
          <w:bCs w:val="0"/>
          <w:szCs w:val="24"/>
          <w:lang w:eastAsia="lv-LV"/>
        </w:rPr>
        <w:t>profesionālajam</w:t>
      </w:r>
      <w:r w:rsidRPr="00EE0700">
        <w:rPr>
          <w:b w:val="0"/>
          <w:bCs w:val="0"/>
          <w:szCs w:val="24"/>
          <w:lang w:eastAsia="lv-LV"/>
        </w:rPr>
        <w:t xml:space="preserve"> darbam, </w:t>
      </w:r>
      <w:r w:rsidR="00EE0700" w:rsidRPr="00EE0700">
        <w:rPr>
          <w:b w:val="0"/>
          <w:bCs w:val="0"/>
          <w:szCs w:val="24"/>
          <w:lang w:eastAsia="lv-LV"/>
        </w:rPr>
        <w:t xml:space="preserve">ar Ogres novada pašvaldības domes 2020. gada 23. oktobra lēmumu Ogres teātrim piešķirts </w:t>
      </w:r>
      <w:r w:rsidR="00D67C9A">
        <w:rPr>
          <w:b w:val="0"/>
          <w:bCs w:val="0"/>
          <w:szCs w:val="24"/>
          <w:lang w:eastAsia="lv-LV"/>
        </w:rPr>
        <w:t>profesionālā</w:t>
      </w:r>
      <w:r w:rsidR="00EE0700" w:rsidRPr="00EE0700">
        <w:rPr>
          <w:b w:val="0"/>
          <w:bCs w:val="0"/>
          <w:szCs w:val="24"/>
          <w:lang w:eastAsia="lv-LV"/>
        </w:rPr>
        <w:t xml:space="preserve"> teātra statuss </w:t>
      </w:r>
      <w:r w:rsidR="002E00ED">
        <w:rPr>
          <w:b w:val="0"/>
          <w:bCs w:val="0"/>
          <w:szCs w:val="24"/>
          <w:lang w:eastAsia="lv-LV"/>
        </w:rPr>
        <w:t xml:space="preserve">un </w:t>
      </w:r>
      <w:r w:rsidRPr="00EE0700">
        <w:rPr>
          <w:b w:val="0"/>
          <w:bCs w:val="0"/>
          <w:szCs w:val="24"/>
          <w:lang w:eastAsia="lv-LV"/>
        </w:rPr>
        <w:t xml:space="preserve">Ogres teātris no </w:t>
      </w:r>
      <w:proofErr w:type="spellStart"/>
      <w:r w:rsidRPr="00EE0700">
        <w:rPr>
          <w:b w:val="0"/>
          <w:bCs w:val="0"/>
          <w:szCs w:val="24"/>
          <w:lang w:eastAsia="lv-LV"/>
        </w:rPr>
        <w:t>amatierkolektīva</w:t>
      </w:r>
      <w:proofErr w:type="spellEnd"/>
      <w:r w:rsidRPr="00EE0700">
        <w:rPr>
          <w:b w:val="0"/>
          <w:bCs w:val="0"/>
          <w:szCs w:val="24"/>
          <w:lang w:eastAsia="lv-LV"/>
        </w:rPr>
        <w:t xml:space="preserve"> ir kļuvis par </w:t>
      </w:r>
      <w:r w:rsidR="00D67C9A">
        <w:rPr>
          <w:b w:val="0"/>
          <w:bCs w:val="0"/>
          <w:szCs w:val="24"/>
          <w:lang w:eastAsia="lv-LV"/>
        </w:rPr>
        <w:t>profesionālu</w:t>
      </w:r>
      <w:r w:rsidRPr="00EE0700">
        <w:rPr>
          <w:b w:val="0"/>
          <w:bCs w:val="0"/>
          <w:szCs w:val="24"/>
          <w:lang w:eastAsia="lv-LV"/>
        </w:rPr>
        <w:t xml:space="preserve"> </w:t>
      </w:r>
      <w:r w:rsidR="00EE0700" w:rsidRPr="00EE0700">
        <w:rPr>
          <w:b w:val="0"/>
          <w:bCs w:val="0"/>
          <w:szCs w:val="24"/>
          <w:lang w:eastAsia="lv-LV"/>
        </w:rPr>
        <w:t xml:space="preserve">teātri, ļaujot Ogres teātra vārdam izskanēt ne tikai Ogres pilsētas un novada, bet visas Latvijas mērogā. </w:t>
      </w:r>
    </w:p>
    <w:p w14:paraId="1FC58480" w14:textId="6E8A24E6" w:rsidR="002E00ED" w:rsidRDefault="00EE0700" w:rsidP="00EE0700">
      <w:pPr>
        <w:jc w:val="both"/>
        <w:rPr>
          <w:rFonts w:ascii="Times New Roman" w:hAnsi="Times New Roman"/>
          <w:szCs w:val="24"/>
          <w:lang w:val="lv-LV" w:eastAsia="lv-LV"/>
        </w:rPr>
      </w:pPr>
      <w:r w:rsidRPr="00EE0700">
        <w:rPr>
          <w:rFonts w:ascii="Times New Roman" w:hAnsi="Times New Roman"/>
          <w:szCs w:val="24"/>
          <w:lang w:val="lv-LV" w:eastAsia="lv-LV"/>
        </w:rPr>
        <w:tab/>
        <w:t>I</w:t>
      </w:r>
      <w:r w:rsidR="00D0595A">
        <w:rPr>
          <w:rFonts w:ascii="Times New Roman" w:hAnsi="Times New Roman"/>
          <w:szCs w:val="24"/>
          <w:lang w:val="lv-LV" w:eastAsia="lv-LV"/>
        </w:rPr>
        <w:t xml:space="preserve">evas </w:t>
      </w:r>
      <w:proofErr w:type="spellStart"/>
      <w:r w:rsidRPr="00EE0700">
        <w:rPr>
          <w:rFonts w:ascii="Times New Roman" w:hAnsi="Times New Roman"/>
          <w:szCs w:val="24"/>
          <w:lang w:val="lv-LV" w:eastAsia="lv-LV"/>
        </w:rPr>
        <w:t>Rodiņas</w:t>
      </w:r>
      <w:proofErr w:type="spellEnd"/>
      <w:r w:rsidRPr="00EE0700">
        <w:rPr>
          <w:rFonts w:ascii="Times New Roman" w:hAnsi="Times New Roman"/>
          <w:szCs w:val="24"/>
          <w:lang w:val="lv-LV" w:eastAsia="lv-LV"/>
        </w:rPr>
        <w:t xml:space="preserve"> paveikto nozīmīgāko darbu vidū ir tādas aktivitātes kā Ogres teātra mājaslapas izveidošana un uzturēšana, Ogres teātra publicitātes veidošana, sponsoru piesaiste Ogres teātra atbalstam, Ogres teātra izrāžu fotografēšana un filmēšana.</w:t>
      </w:r>
    </w:p>
    <w:p w14:paraId="3386AB39" w14:textId="77777777" w:rsidR="002E00ED"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t xml:space="preserve">Ogres pilsētas un Ogres teātra 95. jubilejas gadā, 2023. gada septembrī, ir izdota Ievas </w:t>
      </w:r>
      <w:proofErr w:type="spellStart"/>
      <w:r w:rsidRPr="00EE0700">
        <w:rPr>
          <w:rFonts w:ascii="Times New Roman" w:hAnsi="Times New Roman"/>
          <w:szCs w:val="24"/>
          <w:lang w:val="lv-LV" w:eastAsia="lv-LV"/>
        </w:rPr>
        <w:t>Rodiņas</w:t>
      </w:r>
      <w:proofErr w:type="spellEnd"/>
      <w:r w:rsidRPr="00EE0700">
        <w:rPr>
          <w:rFonts w:ascii="Times New Roman" w:hAnsi="Times New Roman"/>
          <w:szCs w:val="24"/>
          <w:lang w:val="lv-LV" w:eastAsia="lv-LV"/>
        </w:rPr>
        <w:t xml:space="preserve"> grāmata “Teātris Ogrē”, kas izseko teātra spēlēšanas tradīcijām Ogres pilsētā un tās apkaimē vairāk nekā gadsimta garumā.</w:t>
      </w:r>
    </w:p>
    <w:p w14:paraId="163A6639" w14:textId="77777777" w:rsidR="002E00ED"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t xml:space="preserve">Grāmatas “Teātris Ogrē” struktūru veido trīs daļas. Pirmā no tām veltīta Ogres teātra vēstures apskatam, iesniedzoties 19. gadsimta otrajā pusē un pētot pirmās liecības par teātra spēlēšanas tradīcijām Ogres pilsētā un tās apkaimē, beidzot ar 21. gadsimta trešo desmitgadi. Autore  izseko Ogres teātra vēstures procesiem, būtiskākajiem notikumiem un personībām, kas ilgāku vai īsāku laiku darbojušās šajā teātrī – no leģendārā aktiera Gunāra Cilinska, kurš skatuves gaitas iesācis uz Ogres Kultūras nama skatuves, līdz pazīstamajiem režisoriem Kārlim </w:t>
      </w:r>
      <w:proofErr w:type="spellStart"/>
      <w:r w:rsidRPr="00EE0700">
        <w:rPr>
          <w:rFonts w:ascii="Times New Roman" w:hAnsi="Times New Roman"/>
          <w:szCs w:val="24"/>
          <w:lang w:val="lv-LV" w:eastAsia="lv-LV"/>
        </w:rPr>
        <w:t>Āderniekam</w:t>
      </w:r>
      <w:proofErr w:type="spellEnd"/>
      <w:r w:rsidRPr="00EE0700">
        <w:rPr>
          <w:rFonts w:ascii="Times New Roman" w:hAnsi="Times New Roman"/>
          <w:szCs w:val="24"/>
          <w:lang w:val="lv-LV" w:eastAsia="lv-LV"/>
        </w:rPr>
        <w:t xml:space="preserve">, Kārlim Pabrikam, Oļģertam </w:t>
      </w:r>
      <w:proofErr w:type="spellStart"/>
      <w:r w:rsidRPr="00EE0700">
        <w:rPr>
          <w:rFonts w:ascii="Times New Roman" w:hAnsi="Times New Roman"/>
          <w:szCs w:val="24"/>
          <w:lang w:val="lv-LV" w:eastAsia="lv-LV"/>
        </w:rPr>
        <w:t>Dunkeram</w:t>
      </w:r>
      <w:proofErr w:type="spellEnd"/>
      <w:r w:rsidRPr="00EE0700">
        <w:rPr>
          <w:rFonts w:ascii="Times New Roman" w:hAnsi="Times New Roman"/>
          <w:szCs w:val="24"/>
          <w:lang w:val="lv-LV" w:eastAsia="lv-LV"/>
        </w:rPr>
        <w:t xml:space="preserve">, Kārlim Valdmanim, Margai </w:t>
      </w:r>
      <w:proofErr w:type="spellStart"/>
      <w:r w:rsidRPr="00EE0700">
        <w:rPr>
          <w:rFonts w:ascii="Times New Roman" w:hAnsi="Times New Roman"/>
          <w:szCs w:val="24"/>
          <w:lang w:val="lv-LV" w:eastAsia="lv-LV"/>
        </w:rPr>
        <w:t>Teterei</w:t>
      </w:r>
      <w:proofErr w:type="spellEnd"/>
      <w:r w:rsidRPr="00EE0700">
        <w:rPr>
          <w:rFonts w:ascii="Times New Roman" w:hAnsi="Times New Roman"/>
          <w:szCs w:val="24"/>
          <w:lang w:val="lv-LV" w:eastAsia="lv-LV"/>
        </w:rPr>
        <w:t xml:space="preserve">-Valdmanei, Jānim Kaijakam u.c. </w:t>
      </w:r>
    </w:p>
    <w:p w14:paraId="183E50D7" w14:textId="77777777" w:rsidR="002E00ED"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t xml:space="preserve">Otrā grāmatas daļa veltīta Ogres teātra aktieru trupai 21. gadsimtā, ļaujot tuvāk iepazīt māksliniekus, kuri veido teātra seju mūsdienās, cilvēkus, kuru nesavtīgais darbs un teātra mīlestība Ogres vārdu padarījusi pazīstamu Latvijas mērogā. </w:t>
      </w:r>
    </w:p>
    <w:p w14:paraId="76031BAF" w14:textId="77777777" w:rsidR="002E00ED"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t>Grāmatas trešo daļu var dēvēt par izrāžu hroniku, tajā ir iekļauts vairāku gadu garumā vākts materiālu apkopojums par Ogrē iestudētajām un spēlētajām izrādēm vairāk nekā gadsimta garumā.</w:t>
      </w:r>
    </w:p>
    <w:p w14:paraId="70F062FE" w14:textId="77777777" w:rsidR="002E00ED"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t>Grāmatās trešajā daļā apkopota Ogrē iestudēto izrāžu hronika, kas ļauj aptvert teātra spēlēšanas tradīciju noturību vairāk nekā gadsimta garumā.</w:t>
      </w:r>
    </w:p>
    <w:p w14:paraId="5CAEBCF6" w14:textId="28A8DB43" w:rsidR="00EE0700" w:rsidRPr="00EE0700" w:rsidRDefault="00EE0700" w:rsidP="002E00ED">
      <w:pPr>
        <w:ind w:firstLine="720"/>
        <w:jc w:val="both"/>
        <w:rPr>
          <w:rFonts w:ascii="Times New Roman" w:hAnsi="Times New Roman"/>
          <w:szCs w:val="24"/>
          <w:lang w:val="lv-LV" w:eastAsia="lv-LV"/>
        </w:rPr>
      </w:pPr>
      <w:r w:rsidRPr="00EE0700">
        <w:rPr>
          <w:rFonts w:ascii="Times New Roman" w:hAnsi="Times New Roman"/>
          <w:szCs w:val="24"/>
          <w:lang w:val="lv-LV" w:eastAsia="lv-LV"/>
        </w:rPr>
        <w:lastRenderedPageBreak/>
        <w:t>Grāmatas redaktore, teātra zinātniece Gundega Saulīte jauno izdevumu raksturo šādi: “Grāmatu “Teātris Ogrē” var lasīt gan kā vēsturisku pētījumu, gan izsekot arī ansambļa aktieru likteņiem, kas raksturoti gan tekstā, gan fotoattēlos. Katrā ziņā šis izdevums ar ļoti bagāto faktu materiālu ne tikai stāsta par skatuves mākslas attīstību cauri laiku lokiem, bet arī apliecina izrāžu veidotāju un lomu tēlotāju nopietno un uzticīgo teātra mīlestību.”</w:t>
      </w:r>
    </w:p>
    <w:p w14:paraId="2808C7C8" w14:textId="77777777" w:rsidR="00B762DB" w:rsidRPr="00EE0700" w:rsidRDefault="008935B1" w:rsidP="00EE0700">
      <w:pPr>
        <w:ind w:firstLine="720"/>
        <w:jc w:val="both"/>
        <w:rPr>
          <w:rFonts w:ascii="Times New Roman" w:hAnsi="Times New Roman"/>
          <w:szCs w:val="24"/>
          <w:lang w:val="lv-LV" w:eastAsia="lv-LV"/>
        </w:rPr>
      </w:pPr>
      <w:r w:rsidRPr="00EE0700">
        <w:rPr>
          <w:rFonts w:ascii="Times New Roman" w:hAnsi="Times New Roman"/>
          <w:szCs w:val="24"/>
          <w:lang w:val="lv-LV" w:eastAsia="lv-LV"/>
        </w:rPr>
        <w:t xml:space="preserve">Saskaņā ar </w:t>
      </w:r>
      <w:bookmarkStart w:id="0" w:name="_Hlk146712906"/>
      <w:r w:rsidRPr="00EE0700">
        <w:rPr>
          <w:rFonts w:ascii="Times New Roman" w:hAnsi="Times New Roman"/>
          <w:szCs w:val="24"/>
          <w:lang w:val="lv-LV" w:eastAsia="lv-LV"/>
        </w:rPr>
        <w:t>Ogres novada pašvaldības 2022. gada 29. septembra iekšējo noteikumu Nr. 75/2022 “Ogres novada pašvaldības apbalvojumu nolikums” (turpmāk – Nolikums) 2. punktu Ogres novada pašvaldības apbalvojumu mērķis ir izcelt īpašus sasniegumus un ieguldījumu Ogres novada labā.</w:t>
      </w:r>
    </w:p>
    <w:bookmarkEnd w:id="0"/>
    <w:p w14:paraId="1CC00CFE" w14:textId="77777777" w:rsidR="00B762DB" w:rsidRPr="00EE0700" w:rsidRDefault="008935B1" w:rsidP="00EE0700">
      <w:pPr>
        <w:ind w:firstLine="720"/>
        <w:jc w:val="both"/>
        <w:rPr>
          <w:rFonts w:ascii="Times New Roman" w:hAnsi="Times New Roman"/>
          <w:szCs w:val="24"/>
          <w:lang w:val="lv-LV" w:eastAsia="lv-LV"/>
        </w:rPr>
      </w:pPr>
      <w:r w:rsidRPr="00EE0700">
        <w:rPr>
          <w:rFonts w:ascii="Times New Roman" w:hAnsi="Times New Roman"/>
          <w:szCs w:val="24"/>
          <w:lang w:val="lv-LV" w:eastAsia="lv-LV"/>
        </w:rPr>
        <w:t>Atbilstoši Nolikuma 20. punktam personai var piešķirt Atzinības rakstu par godprātīgu, ilggadēju darbu un sasniegumiem profesionālajā jomā, sabiedrisko darbu, par ieguldījumu novada attīstībā un atpazīstamības veidošanā, kā arī citās novadam nozīmīgās darbības jomās, savukārt saskaņā ar Nolikuma 21. punktu personai, kurai piešķirts Atzinības raksts, var izmaksāt naudas balvu, ja šim mērķim ir paredzēts finansējums Pašvaldības kārtējā gada budžetā.</w:t>
      </w:r>
    </w:p>
    <w:p w14:paraId="12914C14" w14:textId="76E4ECDC" w:rsidR="00312194" w:rsidRPr="00EE0700" w:rsidRDefault="00D97243" w:rsidP="00EE0700">
      <w:pPr>
        <w:ind w:firstLine="720"/>
        <w:jc w:val="both"/>
        <w:rPr>
          <w:rFonts w:ascii="Times New Roman" w:hAnsi="Times New Roman"/>
          <w:szCs w:val="24"/>
          <w:lang w:val="lv-LV" w:eastAsia="lv-LV"/>
        </w:rPr>
      </w:pPr>
      <w:r w:rsidRPr="00EE0700">
        <w:rPr>
          <w:rFonts w:ascii="Times New Roman" w:hAnsi="Times New Roman"/>
          <w:szCs w:val="24"/>
          <w:lang w:val="lv-LV" w:eastAsia="lv-LV"/>
        </w:rPr>
        <w:t xml:space="preserve">Ņemot vērā </w:t>
      </w:r>
      <w:r w:rsidR="00192D0F">
        <w:rPr>
          <w:rFonts w:ascii="Times New Roman" w:hAnsi="Times New Roman"/>
          <w:szCs w:val="24"/>
          <w:lang w:val="lv-LV" w:eastAsia="lv-LV"/>
        </w:rPr>
        <w:t>iepriekš</w:t>
      </w:r>
      <w:r w:rsidRPr="00EE0700">
        <w:rPr>
          <w:rFonts w:ascii="Times New Roman" w:hAnsi="Times New Roman"/>
          <w:szCs w:val="24"/>
          <w:lang w:val="lv-LV" w:eastAsia="lv-LV"/>
        </w:rPr>
        <w:t xml:space="preserve"> minēto</w:t>
      </w:r>
      <w:r w:rsidR="00B50F6F" w:rsidRPr="00EE0700">
        <w:rPr>
          <w:rFonts w:ascii="Times New Roman" w:hAnsi="Times New Roman"/>
          <w:szCs w:val="24"/>
          <w:lang w:val="lv-LV" w:eastAsia="lv-LV"/>
        </w:rPr>
        <w:t xml:space="preserve"> un </w:t>
      </w:r>
      <w:r w:rsidR="008935B1" w:rsidRPr="00EE0700">
        <w:rPr>
          <w:rFonts w:ascii="Times New Roman" w:hAnsi="Times New Roman"/>
          <w:szCs w:val="24"/>
          <w:lang w:val="lv-LV" w:eastAsia="lv-LV"/>
        </w:rPr>
        <w:t xml:space="preserve">Ogres novada pašvaldības Apbalvojumu un atbalsta svētkos piešķiršanas komisijas </w:t>
      </w:r>
      <w:r w:rsidR="000E12E7" w:rsidRPr="00EE0700">
        <w:rPr>
          <w:rFonts w:ascii="Times New Roman" w:hAnsi="Times New Roman"/>
          <w:szCs w:val="24"/>
          <w:lang w:val="lv-LV" w:eastAsia="lv-LV"/>
        </w:rPr>
        <w:t>2023.</w:t>
      </w:r>
      <w:r w:rsidR="004E4CA2" w:rsidRPr="00EE0700">
        <w:rPr>
          <w:rFonts w:ascii="Times New Roman" w:hAnsi="Times New Roman"/>
          <w:szCs w:val="24"/>
          <w:lang w:val="lv-LV" w:eastAsia="lv-LV"/>
        </w:rPr>
        <w:t xml:space="preserve"> </w:t>
      </w:r>
      <w:r w:rsidR="000E12E7" w:rsidRPr="00EE0700">
        <w:rPr>
          <w:rFonts w:ascii="Times New Roman" w:hAnsi="Times New Roman"/>
          <w:szCs w:val="24"/>
          <w:lang w:val="lv-LV" w:eastAsia="lv-LV"/>
        </w:rPr>
        <w:t>gada 2</w:t>
      </w:r>
      <w:r w:rsidR="004E4CA2" w:rsidRPr="00EE0700">
        <w:rPr>
          <w:rFonts w:ascii="Times New Roman" w:hAnsi="Times New Roman"/>
          <w:szCs w:val="24"/>
          <w:lang w:val="lv-LV" w:eastAsia="lv-LV"/>
        </w:rPr>
        <w:t>7</w:t>
      </w:r>
      <w:r w:rsidR="000E12E7" w:rsidRPr="00EE0700">
        <w:rPr>
          <w:rFonts w:ascii="Times New Roman" w:hAnsi="Times New Roman"/>
          <w:szCs w:val="24"/>
          <w:lang w:val="lv-LV" w:eastAsia="lv-LV"/>
        </w:rPr>
        <w:t>.</w:t>
      </w:r>
      <w:r w:rsidR="004E4CA2" w:rsidRPr="00EE0700">
        <w:rPr>
          <w:rFonts w:ascii="Times New Roman" w:hAnsi="Times New Roman"/>
          <w:szCs w:val="24"/>
          <w:lang w:val="lv-LV" w:eastAsia="lv-LV"/>
        </w:rPr>
        <w:t xml:space="preserve"> septembra</w:t>
      </w:r>
      <w:r w:rsidR="000E12E7" w:rsidRPr="00EE0700">
        <w:rPr>
          <w:rFonts w:ascii="Times New Roman" w:hAnsi="Times New Roman"/>
          <w:szCs w:val="24"/>
          <w:lang w:val="lv-LV" w:eastAsia="lv-LV"/>
        </w:rPr>
        <w:t xml:space="preserve"> </w:t>
      </w:r>
      <w:r w:rsidR="008935B1" w:rsidRPr="00EE0700">
        <w:rPr>
          <w:rFonts w:ascii="Times New Roman" w:hAnsi="Times New Roman"/>
          <w:szCs w:val="24"/>
          <w:lang w:val="lv-LV" w:eastAsia="lv-LV"/>
        </w:rPr>
        <w:t>lēmumu (protoko</w:t>
      </w:r>
      <w:r w:rsidR="008935B1" w:rsidRPr="003E5E06">
        <w:rPr>
          <w:rFonts w:ascii="Times New Roman" w:hAnsi="Times New Roman"/>
          <w:szCs w:val="24"/>
          <w:lang w:val="lv-LV" w:eastAsia="lv-LV"/>
        </w:rPr>
        <w:t>ls Nr. 2</w:t>
      </w:r>
      <w:r w:rsidR="003E5E06" w:rsidRPr="003E5E06">
        <w:rPr>
          <w:rFonts w:ascii="Times New Roman" w:hAnsi="Times New Roman"/>
          <w:szCs w:val="24"/>
          <w:lang w:val="lv-LV" w:eastAsia="lv-LV"/>
        </w:rPr>
        <w:t>6</w:t>
      </w:r>
      <w:r w:rsidR="008935B1" w:rsidRPr="003E5E06">
        <w:rPr>
          <w:rFonts w:ascii="Times New Roman" w:hAnsi="Times New Roman"/>
          <w:szCs w:val="24"/>
          <w:lang w:val="lv-LV" w:eastAsia="lv-LV"/>
        </w:rPr>
        <w:t>/2023),</w:t>
      </w:r>
      <w:r w:rsidR="008935B1" w:rsidRPr="00EE0700">
        <w:rPr>
          <w:rFonts w:ascii="Times New Roman" w:hAnsi="Times New Roman"/>
          <w:szCs w:val="24"/>
          <w:lang w:val="lv-LV" w:eastAsia="lv-LV"/>
        </w:rPr>
        <w:t xml:space="preserve"> kas pieņemts, </w:t>
      </w:r>
      <w:r w:rsidR="00B50F6F" w:rsidRPr="00EE0700">
        <w:rPr>
          <w:rFonts w:ascii="Times New Roman" w:hAnsi="Times New Roman"/>
          <w:szCs w:val="24"/>
          <w:lang w:val="lv-LV" w:eastAsia="lv-LV"/>
        </w:rPr>
        <w:t>pamatojoties uz Ogres novada pašvaldības 2022. gada 27. oktobra iekšējo noteikumu Nr. 77/2022 “Ogres novada pašvaldības Apbalvojumu un atbalsta svētkos piešķiršanas komisijas nolikums”</w:t>
      </w:r>
      <w:r w:rsidR="00565E93" w:rsidRPr="00EE0700">
        <w:rPr>
          <w:rFonts w:ascii="Times New Roman" w:hAnsi="Times New Roman"/>
          <w:szCs w:val="24"/>
          <w:lang w:val="lv-LV" w:eastAsia="lv-LV"/>
        </w:rPr>
        <w:t xml:space="preserve"> </w:t>
      </w:r>
      <w:r w:rsidR="00B50F6F" w:rsidRPr="00EE0700">
        <w:rPr>
          <w:rFonts w:ascii="Times New Roman" w:hAnsi="Times New Roman"/>
          <w:szCs w:val="24"/>
          <w:lang w:val="lv-LV" w:eastAsia="lv-LV"/>
        </w:rPr>
        <w:t>19.1. apakšpunktu,</w:t>
      </w:r>
      <w:r w:rsidR="004E4CA2" w:rsidRPr="00EE0700">
        <w:rPr>
          <w:rFonts w:ascii="Times New Roman" w:hAnsi="Times New Roman"/>
          <w:szCs w:val="24"/>
          <w:lang w:val="lv-LV" w:eastAsia="lv-LV"/>
        </w:rPr>
        <w:t xml:space="preserve"> pamatojoties uz </w:t>
      </w:r>
      <w:r w:rsidR="00B50F6F" w:rsidRPr="00EE0700">
        <w:rPr>
          <w:rFonts w:ascii="Times New Roman" w:hAnsi="Times New Roman"/>
          <w:szCs w:val="24"/>
          <w:lang w:val="lv-LV" w:eastAsia="lv-LV"/>
        </w:rPr>
        <w:t xml:space="preserve"> </w:t>
      </w:r>
      <w:r w:rsidR="004E4CA2" w:rsidRPr="00EE0700">
        <w:rPr>
          <w:rFonts w:ascii="Times New Roman" w:hAnsi="Times New Roman"/>
          <w:szCs w:val="24"/>
          <w:lang w:val="lv-LV" w:eastAsia="lv-LV"/>
        </w:rPr>
        <w:t>Ogres novada pašvald</w:t>
      </w:r>
      <w:r w:rsidR="004E4CA2" w:rsidRPr="00EE0700">
        <w:rPr>
          <w:rFonts w:ascii="Times New Roman" w:hAnsi="Times New Roman" w:hint="eastAsia"/>
          <w:szCs w:val="24"/>
          <w:lang w:val="lv-LV" w:eastAsia="lv-LV"/>
        </w:rPr>
        <w:t>ī</w:t>
      </w:r>
      <w:r w:rsidR="004E4CA2" w:rsidRPr="00EE0700">
        <w:rPr>
          <w:rFonts w:ascii="Times New Roman" w:hAnsi="Times New Roman"/>
          <w:szCs w:val="24"/>
          <w:lang w:val="lv-LV" w:eastAsia="lv-LV"/>
        </w:rPr>
        <w:t>bas 2022. gada 29. septembra iekš</w:t>
      </w:r>
      <w:r w:rsidR="004E4CA2" w:rsidRPr="00EE0700">
        <w:rPr>
          <w:rFonts w:ascii="Times New Roman" w:hAnsi="Times New Roman" w:hint="eastAsia"/>
          <w:szCs w:val="24"/>
          <w:lang w:val="lv-LV" w:eastAsia="lv-LV"/>
        </w:rPr>
        <w:t>ē</w:t>
      </w:r>
      <w:r w:rsidR="004E4CA2" w:rsidRPr="00EE0700">
        <w:rPr>
          <w:rFonts w:ascii="Times New Roman" w:hAnsi="Times New Roman"/>
          <w:szCs w:val="24"/>
          <w:lang w:val="lv-LV" w:eastAsia="lv-LV"/>
        </w:rPr>
        <w:t>jo noteikumu Nr. 75/2022 “Ogres novada pašvald</w:t>
      </w:r>
      <w:r w:rsidR="004E4CA2" w:rsidRPr="00EE0700">
        <w:rPr>
          <w:rFonts w:ascii="Times New Roman" w:hAnsi="Times New Roman" w:hint="eastAsia"/>
          <w:szCs w:val="24"/>
          <w:lang w:val="lv-LV" w:eastAsia="lv-LV"/>
        </w:rPr>
        <w:t>ī</w:t>
      </w:r>
      <w:r w:rsidR="004E4CA2" w:rsidRPr="00EE0700">
        <w:rPr>
          <w:rFonts w:ascii="Times New Roman" w:hAnsi="Times New Roman"/>
          <w:szCs w:val="24"/>
          <w:lang w:val="lv-LV" w:eastAsia="lv-LV"/>
        </w:rPr>
        <w:t>bas apbalvojumu nolikums” 20. un 21. punktu</w:t>
      </w:r>
      <w:r w:rsidR="00C72390" w:rsidRPr="00EE0700">
        <w:rPr>
          <w:rFonts w:ascii="Times New Roman" w:hAnsi="Times New Roman"/>
          <w:szCs w:val="24"/>
          <w:lang w:val="lv-LV" w:eastAsia="lv-LV"/>
        </w:rPr>
        <w:t>,</w:t>
      </w:r>
    </w:p>
    <w:p w14:paraId="28048F84" w14:textId="77777777" w:rsidR="00962E5A" w:rsidRPr="00B762DB" w:rsidRDefault="00962E5A" w:rsidP="00B762DB">
      <w:pPr>
        <w:spacing w:line="276" w:lineRule="auto"/>
        <w:ind w:firstLine="720"/>
        <w:jc w:val="both"/>
        <w:rPr>
          <w:rFonts w:ascii="Times New Roman" w:hAnsi="Times New Roman"/>
          <w:lang w:val="lv-LV" w:eastAsia="lv-LV"/>
        </w:rPr>
      </w:pPr>
    </w:p>
    <w:p w14:paraId="44208A21" w14:textId="77777777" w:rsidR="003C7A43" w:rsidRPr="003C7A43" w:rsidRDefault="003C7A43" w:rsidP="003C7A43">
      <w:pPr>
        <w:jc w:val="center"/>
        <w:rPr>
          <w:rFonts w:ascii="Times New Roman" w:hAnsi="Times New Roman"/>
          <w:b/>
          <w:iCs/>
          <w:color w:val="000000"/>
          <w:szCs w:val="24"/>
          <w:lang w:val="lv-LV"/>
        </w:rPr>
      </w:pPr>
      <w:r w:rsidRPr="003C7A43">
        <w:rPr>
          <w:rFonts w:ascii="Times New Roman" w:hAnsi="Times New Roman"/>
          <w:b/>
          <w:iCs/>
          <w:color w:val="000000"/>
          <w:szCs w:val="24"/>
          <w:lang w:val="lv-LV"/>
        </w:rPr>
        <w:t xml:space="preserve">balsojot: </w:t>
      </w:r>
      <w:r w:rsidRPr="003C7A43">
        <w:rPr>
          <w:rFonts w:ascii="Times New Roman" w:hAnsi="Times New Roman"/>
          <w:b/>
          <w:iCs/>
          <w:noProof/>
          <w:color w:val="000000"/>
          <w:szCs w:val="24"/>
          <w:lang w:val="lv-LV"/>
        </w:rPr>
        <w:t>ar 17 balsīm "Par" (Andris Krauja, Artūrs Mangulis, Atvars Lakstīgala, Dace Māliņa, Dace Veiliņa, Daiga Brante, Dzirkstīte Žindiga, Egils Helmanis, Ilmārs Zemnieks, Indulis Trapiņš, Jānis Iklāvs, Jānis Siliņš, Kaspars Bramanis, Pāvels Kotāns, Raivis Ūzuls, Rūdolfs Kudļa, Valentīns Špēlis), "Pret" – nav, "Atturas" – nav,</w:t>
      </w:r>
      <w:r w:rsidRPr="003C7A43">
        <w:rPr>
          <w:rFonts w:ascii="Times New Roman" w:hAnsi="Times New Roman"/>
          <w:b/>
          <w:iCs/>
          <w:color w:val="000000"/>
          <w:szCs w:val="24"/>
          <w:lang w:val="lv-LV"/>
        </w:rPr>
        <w:t xml:space="preserve"> </w:t>
      </w:r>
    </w:p>
    <w:p w14:paraId="103078CD" w14:textId="5085DCC1" w:rsidR="003C7A43" w:rsidRPr="003C7A43" w:rsidRDefault="003C7A43" w:rsidP="003C7A43">
      <w:pPr>
        <w:autoSpaceDE w:val="0"/>
        <w:autoSpaceDN w:val="0"/>
        <w:adjustRightInd w:val="0"/>
        <w:ind w:firstLine="567"/>
        <w:jc w:val="center"/>
        <w:rPr>
          <w:rFonts w:ascii="Times New Roman" w:hAnsi="Times New Roman"/>
          <w:i/>
          <w:iCs/>
          <w:szCs w:val="24"/>
          <w:lang w:val="lv-LV"/>
        </w:rPr>
      </w:pPr>
      <w:r>
        <w:rPr>
          <w:rFonts w:ascii="Times New Roman" w:hAnsi="Times New Roman"/>
          <w:i/>
          <w:szCs w:val="24"/>
          <w:lang w:val="lv-LV"/>
        </w:rPr>
        <w:t>Jānis Kaijaks</w:t>
      </w:r>
      <w:r w:rsidRPr="003C7A43">
        <w:rPr>
          <w:rFonts w:ascii="Times New Roman" w:hAnsi="Times New Roman"/>
          <w:i/>
          <w:szCs w:val="24"/>
          <w:lang w:val="lv-LV"/>
        </w:rPr>
        <w:t xml:space="preserve"> </w:t>
      </w:r>
      <w:r w:rsidRPr="003C7A43">
        <w:rPr>
          <w:rFonts w:ascii="Times New Roman" w:hAnsi="Times New Roman"/>
          <w:i/>
          <w:iCs/>
          <w:szCs w:val="24"/>
          <w:lang w:val="lv-LV"/>
        </w:rPr>
        <w:t>balsojumā nepiedalās, ievērojot likumā “Par interešu konflikta novēršanu valsts amatpersonu darbībā” paredzētos lēmumu pieņemšanas ierobežojumus,</w:t>
      </w:r>
    </w:p>
    <w:p w14:paraId="2F5FFB17" w14:textId="77777777" w:rsidR="003C7A43" w:rsidRPr="003C7A43" w:rsidRDefault="003C7A43" w:rsidP="003C7A43">
      <w:pPr>
        <w:jc w:val="center"/>
        <w:rPr>
          <w:rFonts w:ascii="Times New Roman" w:hAnsi="Times New Roman"/>
          <w:b/>
          <w:iCs/>
          <w:color w:val="000000"/>
          <w:szCs w:val="24"/>
          <w:lang w:val="lv-LV"/>
        </w:rPr>
      </w:pPr>
      <w:r w:rsidRPr="003C7A43">
        <w:rPr>
          <w:rFonts w:ascii="Times New Roman" w:hAnsi="Times New Roman"/>
          <w:iCs/>
          <w:color w:val="000000"/>
          <w:szCs w:val="24"/>
          <w:lang w:val="lv-LV"/>
        </w:rPr>
        <w:t>Ogres novada pašvaldības dome</w:t>
      </w:r>
      <w:r w:rsidRPr="003C7A43">
        <w:rPr>
          <w:rFonts w:ascii="Times New Roman" w:hAnsi="Times New Roman"/>
          <w:b/>
          <w:iCs/>
          <w:color w:val="000000"/>
          <w:szCs w:val="24"/>
          <w:lang w:val="lv-LV"/>
        </w:rPr>
        <w:t xml:space="preserve"> NOLEMJ:</w:t>
      </w:r>
    </w:p>
    <w:p w14:paraId="404C24F8" w14:textId="77777777" w:rsidR="00AE4491" w:rsidRPr="007929C8" w:rsidRDefault="00AE4491" w:rsidP="00565E93">
      <w:pPr>
        <w:spacing w:line="276" w:lineRule="auto"/>
        <w:jc w:val="both"/>
        <w:rPr>
          <w:rFonts w:ascii="Times New Roman" w:hAnsi="Times New Roman"/>
          <w:szCs w:val="24"/>
          <w:lang w:val="lv-LV" w:eastAsia="lv-LV"/>
        </w:rPr>
      </w:pPr>
    </w:p>
    <w:p w14:paraId="44331709" w14:textId="33DD74E8" w:rsidR="004451B0" w:rsidRPr="00B50F6F" w:rsidRDefault="004451B0" w:rsidP="00FB766F">
      <w:pPr>
        <w:numPr>
          <w:ilvl w:val="0"/>
          <w:numId w:val="1"/>
        </w:numPr>
        <w:spacing w:after="120" w:line="276" w:lineRule="auto"/>
        <w:jc w:val="both"/>
        <w:textAlignment w:val="baseline"/>
        <w:rPr>
          <w:rFonts w:ascii="Times New Roman" w:hAnsi="Times New Roman"/>
          <w:color w:val="000000"/>
          <w:szCs w:val="24"/>
          <w:lang w:val="lv-LV" w:eastAsia="lv-LV"/>
        </w:rPr>
      </w:pPr>
      <w:r w:rsidRPr="007929C8">
        <w:rPr>
          <w:rFonts w:ascii="Times New Roman" w:hAnsi="Times New Roman"/>
          <w:b/>
          <w:color w:val="000000"/>
          <w:szCs w:val="24"/>
          <w:lang w:val="lv-LV" w:eastAsia="lv-LV"/>
        </w:rPr>
        <w:t xml:space="preserve">Piešķirt </w:t>
      </w:r>
      <w:r w:rsidR="004E4CA2">
        <w:rPr>
          <w:rFonts w:ascii="Times New Roman" w:hAnsi="Times New Roman"/>
          <w:color w:val="000000"/>
          <w:szCs w:val="24"/>
          <w:lang w:val="lv-LV" w:eastAsia="lv-LV"/>
        </w:rPr>
        <w:t xml:space="preserve">Ievai </w:t>
      </w:r>
      <w:proofErr w:type="spellStart"/>
      <w:r w:rsidR="004E4CA2">
        <w:rPr>
          <w:rFonts w:ascii="Times New Roman" w:hAnsi="Times New Roman"/>
          <w:color w:val="000000"/>
          <w:szCs w:val="24"/>
          <w:lang w:val="lv-LV" w:eastAsia="lv-LV"/>
        </w:rPr>
        <w:t>Rodiņai</w:t>
      </w:r>
      <w:proofErr w:type="spellEnd"/>
      <w:r w:rsidR="00B50F6F">
        <w:rPr>
          <w:rFonts w:ascii="Times New Roman" w:hAnsi="Times New Roman"/>
          <w:color w:val="000000"/>
          <w:szCs w:val="24"/>
          <w:lang w:val="lv-LV" w:eastAsia="lv-LV"/>
        </w:rPr>
        <w:t xml:space="preserve">, personas kods </w:t>
      </w:r>
      <w:r w:rsidR="009F7FFD">
        <w:rPr>
          <w:rFonts w:ascii="Times New Roman" w:hAnsi="Times New Roman"/>
          <w:color w:val="000000"/>
          <w:szCs w:val="24"/>
          <w:lang w:val="lv-LV" w:eastAsia="lv-LV"/>
        </w:rPr>
        <w:t>[personas kods]</w:t>
      </w:r>
      <w:bookmarkStart w:id="1" w:name="_GoBack"/>
      <w:bookmarkEnd w:id="1"/>
      <w:r w:rsidR="008D1CF0">
        <w:rPr>
          <w:rFonts w:ascii="Times New Roman" w:hAnsi="Times New Roman"/>
          <w:color w:val="000000"/>
          <w:szCs w:val="24"/>
          <w:lang w:val="lv-LV" w:eastAsia="lv-LV"/>
        </w:rPr>
        <w:t>,</w:t>
      </w:r>
      <w:r w:rsidR="00B50F6F">
        <w:rPr>
          <w:rFonts w:ascii="Times New Roman" w:hAnsi="Times New Roman"/>
          <w:color w:val="000000"/>
          <w:szCs w:val="24"/>
          <w:lang w:val="lv-LV" w:eastAsia="lv-LV"/>
        </w:rPr>
        <w:t xml:space="preserve"> Ogres novada pašvaldības apbalvojumu – A</w:t>
      </w:r>
      <w:r w:rsidRPr="007929C8">
        <w:rPr>
          <w:rFonts w:ascii="Times New Roman" w:hAnsi="Times New Roman"/>
          <w:color w:val="000000"/>
          <w:szCs w:val="24"/>
          <w:lang w:val="lv-LV" w:eastAsia="lv-LV"/>
        </w:rPr>
        <w:t>tzinības rakstu</w:t>
      </w:r>
      <w:r w:rsidR="00B50F6F">
        <w:rPr>
          <w:rFonts w:ascii="Times New Roman" w:hAnsi="Times New Roman"/>
          <w:color w:val="000000"/>
          <w:szCs w:val="24"/>
          <w:lang w:val="lv-LV" w:eastAsia="lv-LV"/>
        </w:rPr>
        <w:t> –</w:t>
      </w:r>
      <w:r w:rsidR="004E4CA2">
        <w:rPr>
          <w:rFonts w:ascii="Times New Roman" w:hAnsi="Times New Roman"/>
          <w:color w:val="000000"/>
          <w:szCs w:val="24"/>
          <w:lang w:val="lv-LV" w:eastAsia="lv-LV"/>
        </w:rPr>
        <w:t xml:space="preserve"> </w:t>
      </w:r>
      <w:r w:rsidR="004F70AB">
        <w:rPr>
          <w:rFonts w:ascii="Times New Roman" w:hAnsi="Times New Roman"/>
          <w:color w:val="000000"/>
          <w:szCs w:val="24"/>
          <w:lang w:val="lv-LV" w:eastAsia="lv-LV"/>
        </w:rPr>
        <w:t xml:space="preserve">par </w:t>
      </w:r>
      <w:r w:rsidR="004E4CA2" w:rsidRPr="004E4CA2">
        <w:rPr>
          <w:rFonts w:ascii="Times New Roman" w:hAnsi="Times New Roman"/>
          <w:color w:val="000000"/>
          <w:szCs w:val="24"/>
          <w:lang w:val="lv-LV" w:eastAsia="lv-LV"/>
        </w:rPr>
        <w:t>ieguld</w:t>
      </w:r>
      <w:r w:rsidR="004E4CA2" w:rsidRPr="004E4CA2">
        <w:rPr>
          <w:rFonts w:ascii="Times New Roman" w:hAnsi="Times New Roman" w:hint="eastAsia"/>
          <w:color w:val="000000"/>
          <w:szCs w:val="24"/>
          <w:lang w:val="lv-LV" w:eastAsia="lv-LV"/>
        </w:rPr>
        <w:t>ī</w:t>
      </w:r>
      <w:r w:rsidR="004E4CA2" w:rsidRPr="004E4CA2">
        <w:rPr>
          <w:rFonts w:ascii="Times New Roman" w:hAnsi="Times New Roman"/>
          <w:color w:val="000000"/>
          <w:szCs w:val="24"/>
          <w:lang w:val="lv-LV" w:eastAsia="lv-LV"/>
        </w:rPr>
        <w:t>jumu Ogres te</w:t>
      </w:r>
      <w:r w:rsidR="004E4CA2" w:rsidRPr="004E4CA2">
        <w:rPr>
          <w:rFonts w:ascii="Times New Roman" w:hAnsi="Times New Roman" w:hint="eastAsia"/>
          <w:color w:val="000000"/>
          <w:szCs w:val="24"/>
          <w:lang w:val="lv-LV" w:eastAsia="lv-LV"/>
        </w:rPr>
        <w:t>ā</w:t>
      </w:r>
      <w:r w:rsidR="004E4CA2" w:rsidRPr="004E4CA2">
        <w:rPr>
          <w:rFonts w:ascii="Times New Roman" w:hAnsi="Times New Roman"/>
          <w:color w:val="000000"/>
          <w:szCs w:val="24"/>
          <w:lang w:val="lv-LV" w:eastAsia="lv-LV"/>
        </w:rPr>
        <w:t xml:space="preserve">tra </w:t>
      </w:r>
      <w:r w:rsidR="004F70AB">
        <w:rPr>
          <w:rFonts w:ascii="Times New Roman" w:hAnsi="Times New Roman"/>
          <w:color w:val="000000"/>
          <w:szCs w:val="24"/>
          <w:lang w:val="lv-LV" w:eastAsia="lv-LV"/>
        </w:rPr>
        <w:t>attīstībā</w:t>
      </w:r>
      <w:r w:rsidR="004E4CA2" w:rsidRPr="004E4CA2">
        <w:rPr>
          <w:rFonts w:ascii="Times New Roman" w:hAnsi="Times New Roman"/>
          <w:color w:val="000000"/>
          <w:szCs w:val="24"/>
          <w:lang w:val="lv-LV" w:eastAsia="lv-LV"/>
        </w:rPr>
        <w:t xml:space="preserve"> un gr</w:t>
      </w:r>
      <w:r w:rsidR="004E4CA2" w:rsidRPr="004E4CA2">
        <w:rPr>
          <w:rFonts w:ascii="Times New Roman" w:hAnsi="Times New Roman" w:hint="eastAsia"/>
          <w:color w:val="000000"/>
          <w:szCs w:val="24"/>
          <w:lang w:val="lv-LV" w:eastAsia="lv-LV"/>
        </w:rPr>
        <w:t>ā</w:t>
      </w:r>
      <w:r w:rsidR="004E4CA2" w:rsidRPr="004E4CA2">
        <w:rPr>
          <w:rFonts w:ascii="Times New Roman" w:hAnsi="Times New Roman"/>
          <w:color w:val="000000"/>
          <w:szCs w:val="24"/>
          <w:lang w:val="lv-LV" w:eastAsia="lv-LV"/>
        </w:rPr>
        <w:t xml:space="preserve">matas </w:t>
      </w:r>
      <w:r w:rsidR="004E4CA2">
        <w:rPr>
          <w:rFonts w:ascii="Times New Roman" w:hAnsi="Times New Roman"/>
          <w:color w:val="000000"/>
          <w:szCs w:val="24"/>
          <w:lang w:val="lv-LV" w:eastAsia="lv-LV"/>
        </w:rPr>
        <w:t xml:space="preserve">“Teātris Ogrē” </w:t>
      </w:r>
      <w:r w:rsidR="004E4CA2" w:rsidRPr="004E4CA2">
        <w:rPr>
          <w:rFonts w:ascii="Times New Roman" w:hAnsi="Times New Roman"/>
          <w:color w:val="000000"/>
          <w:szCs w:val="24"/>
          <w:lang w:val="lv-LV" w:eastAsia="lv-LV"/>
        </w:rPr>
        <w:t>izdošan</w:t>
      </w:r>
      <w:r w:rsidR="004E4CA2">
        <w:rPr>
          <w:rFonts w:ascii="Times New Roman" w:hAnsi="Times New Roman"/>
          <w:color w:val="000000"/>
          <w:szCs w:val="24"/>
          <w:lang w:val="lv-LV" w:eastAsia="lv-LV"/>
        </w:rPr>
        <w:t>u</w:t>
      </w:r>
      <w:r w:rsidR="004E4CA2" w:rsidRPr="004E4CA2">
        <w:rPr>
          <w:rFonts w:ascii="Times New Roman" w:hAnsi="Times New Roman"/>
          <w:color w:val="000000"/>
          <w:szCs w:val="24"/>
          <w:lang w:val="lv-LV" w:eastAsia="lv-LV"/>
        </w:rPr>
        <w:t>.</w:t>
      </w:r>
    </w:p>
    <w:p w14:paraId="21BB35D2" w14:textId="53D47ED2" w:rsidR="008D1CF0" w:rsidRPr="008D1CF0" w:rsidRDefault="008D1CF0" w:rsidP="00565E93">
      <w:pPr>
        <w:numPr>
          <w:ilvl w:val="0"/>
          <w:numId w:val="1"/>
        </w:numPr>
        <w:spacing w:after="120" w:line="276" w:lineRule="auto"/>
        <w:jc w:val="both"/>
        <w:textAlignment w:val="baseline"/>
        <w:rPr>
          <w:rFonts w:ascii="Times New Roman" w:hAnsi="Times New Roman"/>
          <w:color w:val="000000"/>
          <w:szCs w:val="24"/>
          <w:lang w:val="lv-LV" w:eastAsia="lv-LV"/>
        </w:rPr>
      </w:pPr>
      <w:r w:rsidRPr="004E4CA2">
        <w:rPr>
          <w:rFonts w:ascii="Times New Roman" w:hAnsi="Times New Roman"/>
          <w:b/>
          <w:color w:val="000000"/>
          <w:szCs w:val="24"/>
          <w:lang w:val="lv-LV" w:eastAsia="lv-LV"/>
        </w:rPr>
        <w:t>Izmaksāt</w:t>
      </w:r>
      <w:r>
        <w:rPr>
          <w:rFonts w:ascii="Times New Roman" w:hAnsi="Times New Roman"/>
          <w:bCs/>
          <w:color w:val="000000"/>
          <w:szCs w:val="24"/>
          <w:lang w:val="lv-LV" w:eastAsia="lv-LV"/>
        </w:rPr>
        <w:t xml:space="preserve"> </w:t>
      </w:r>
      <w:r w:rsidR="004E4CA2">
        <w:rPr>
          <w:rFonts w:ascii="Times New Roman" w:hAnsi="Times New Roman"/>
          <w:bCs/>
          <w:color w:val="000000"/>
          <w:szCs w:val="24"/>
          <w:lang w:val="lv-LV" w:eastAsia="lv-LV"/>
        </w:rPr>
        <w:t>Ievai</w:t>
      </w:r>
      <w:r>
        <w:rPr>
          <w:rFonts w:ascii="Times New Roman" w:hAnsi="Times New Roman"/>
          <w:bCs/>
          <w:color w:val="000000"/>
          <w:szCs w:val="24"/>
          <w:lang w:val="lv-LV" w:eastAsia="lv-LV"/>
        </w:rPr>
        <w:t xml:space="preserve"> </w:t>
      </w:r>
      <w:proofErr w:type="spellStart"/>
      <w:r w:rsidR="004E4CA2">
        <w:rPr>
          <w:rFonts w:ascii="Times New Roman" w:hAnsi="Times New Roman"/>
          <w:bCs/>
          <w:color w:val="000000"/>
          <w:szCs w:val="24"/>
          <w:lang w:val="lv-LV" w:eastAsia="lv-LV"/>
        </w:rPr>
        <w:t>Rodiņai</w:t>
      </w:r>
      <w:proofErr w:type="spellEnd"/>
      <w:r>
        <w:rPr>
          <w:rFonts w:ascii="Times New Roman" w:hAnsi="Times New Roman"/>
          <w:bCs/>
          <w:color w:val="000000"/>
          <w:szCs w:val="24"/>
          <w:lang w:val="lv-LV" w:eastAsia="lv-LV"/>
        </w:rPr>
        <w:t xml:space="preserve"> naudas balvu 1000 </w:t>
      </w:r>
      <w:proofErr w:type="spellStart"/>
      <w:r w:rsidRPr="008D1CF0">
        <w:rPr>
          <w:rFonts w:ascii="Times New Roman" w:hAnsi="Times New Roman"/>
          <w:bCs/>
          <w:i/>
          <w:color w:val="000000"/>
          <w:szCs w:val="24"/>
          <w:lang w:val="lv-LV" w:eastAsia="lv-LV"/>
        </w:rPr>
        <w:t>euro</w:t>
      </w:r>
      <w:proofErr w:type="spellEnd"/>
      <w:r>
        <w:rPr>
          <w:rFonts w:ascii="Times New Roman" w:hAnsi="Times New Roman"/>
          <w:bCs/>
          <w:color w:val="000000"/>
          <w:szCs w:val="24"/>
          <w:lang w:val="lv-LV" w:eastAsia="lv-LV"/>
        </w:rPr>
        <w:t xml:space="preserve"> (viens tūkstotis </w:t>
      </w:r>
      <w:proofErr w:type="spellStart"/>
      <w:r w:rsidRPr="008D1CF0">
        <w:rPr>
          <w:rFonts w:ascii="Times New Roman" w:hAnsi="Times New Roman"/>
          <w:bCs/>
          <w:i/>
          <w:color w:val="000000"/>
          <w:szCs w:val="24"/>
          <w:lang w:val="lv-LV" w:eastAsia="lv-LV"/>
        </w:rPr>
        <w:t>euro</w:t>
      </w:r>
      <w:proofErr w:type="spellEnd"/>
      <w:r>
        <w:rPr>
          <w:rFonts w:ascii="Times New Roman" w:hAnsi="Times New Roman"/>
          <w:bCs/>
          <w:color w:val="000000"/>
          <w:szCs w:val="24"/>
          <w:lang w:val="lv-LV" w:eastAsia="lv-LV"/>
        </w:rPr>
        <w:t>) no Ogres novada pašvaldības 2023. gada budžetā kultūras aktivitātēm paredzētā finansējuma</w:t>
      </w:r>
      <w:r w:rsidR="004F70AB">
        <w:rPr>
          <w:rFonts w:ascii="Times New Roman" w:hAnsi="Times New Roman"/>
          <w:bCs/>
          <w:color w:val="000000"/>
          <w:szCs w:val="24"/>
          <w:lang w:val="lv-LV" w:eastAsia="lv-LV"/>
        </w:rPr>
        <w:t xml:space="preserve"> (EKK kods: 6400)</w:t>
      </w:r>
      <w:r>
        <w:rPr>
          <w:rFonts w:ascii="Times New Roman" w:hAnsi="Times New Roman"/>
          <w:bCs/>
          <w:color w:val="000000"/>
          <w:szCs w:val="24"/>
          <w:lang w:val="lv-LV" w:eastAsia="lv-LV"/>
        </w:rPr>
        <w:t>.</w:t>
      </w:r>
    </w:p>
    <w:p w14:paraId="75A1D3D6" w14:textId="2F8D4321" w:rsidR="00AE4491" w:rsidRPr="002F5F5F" w:rsidRDefault="00AE4491" w:rsidP="002F5F5F">
      <w:pPr>
        <w:numPr>
          <w:ilvl w:val="0"/>
          <w:numId w:val="1"/>
        </w:numPr>
        <w:ind w:left="714" w:hanging="357"/>
        <w:jc w:val="both"/>
        <w:textAlignment w:val="baseline"/>
        <w:rPr>
          <w:rFonts w:ascii="Times New Roman" w:hAnsi="Times New Roman"/>
          <w:color w:val="000000"/>
          <w:szCs w:val="24"/>
          <w:lang w:val="lv-LV" w:eastAsia="lv-LV"/>
        </w:rPr>
      </w:pPr>
      <w:r w:rsidRPr="007929C8">
        <w:rPr>
          <w:rFonts w:ascii="Times New Roman" w:hAnsi="Times New Roman"/>
          <w:b/>
          <w:bCs/>
          <w:color w:val="000000"/>
          <w:szCs w:val="24"/>
          <w:lang w:val="lv-LV" w:eastAsia="lv-LV"/>
        </w:rPr>
        <w:t>Kontroli</w:t>
      </w:r>
      <w:r w:rsidRPr="007929C8">
        <w:rPr>
          <w:rFonts w:ascii="Times New Roman" w:hAnsi="Times New Roman"/>
          <w:color w:val="000000"/>
          <w:szCs w:val="24"/>
          <w:lang w:val="lv-LV" w:eastAsia="lv-LV"/>
        </w:rPr>
        <w:t xml:space="preserve"> par lēmuma izpildi uzdot Ogres novada pašvaldības izpilddirektoram.</w:t>
      </w:r>
    </w:p>
    <w:p w14:paraId="5C48A8E9" w14:textId="77777777" w:rsidR="00AE4491" w:rsidRDefault="00AE4491" w:rsidP="002F5F5F">
      <w:pPr>
        <w:spacing w:line="276" w:lineRule="auto"/>
        <w:jc w:val="both"/>
        <w:rPr>
          <w:rFonts w:ascii="Times New Roman" w:hAnsi="Times New Roman"/>
          <w:lang w:val="lv-LV"/>
        </w:rPr>
      </w:pPr>
    </w:p>
    <w:p w14:paraId="6635C43C" w14:textId="77777777" w:rsidR="002F5F5F" w:rsidRDefault="002F5F5F" w:rsidP="002F5F5F">
      <w:pPr>
        <w:spacing w:line="276" w:lineRule="auto"/>
        <w:jc w:val="both"/>
        <w:rPr>
          <w:rFonts w:ascii="Times New Roman" w:hAnsi="Times New Roman"/>
          <w:lang w:val="lv-LV"/>
        </w:rPr>
      </w:pPr>
    </w:p>
    <w:p w14:paraId="2D0334E9" w14:textId="77777777" w:rsidR="00C27DA1" w:rsidRPr="00C731DE" w:rsidRDefault="00C27DA1" w:rsidP="00C27DA1">
      <w:pPr>
        <w:jc w:val="right"/>
        <w:rPr>
          <w:rFonts w:ascii="Times New Roman" w:hAnsi="Times New Roman"/>
          <w:lang w:val="lv-LV"/>
        </w:rPr>
      </w:pPr>
      <w:r w:rsidRPr="00C731DE">
        <w:rPr>
          <w:rFonts w:ascii="Times New Roman" w:hAnsi="Times New Roman"/>
          <w:lang w:val="lv-LV"/>
        </w:rPr>
        <w:t>(Sēdes vadītāja,</w:t>
      </w:r>
    </w:p>
    <w:p w14:paraId="6F118F15" w14:textId="3AA00639" w:rsidR="00C27DA1" w:rsidRPr="00AE0AF5" w:rsidRDefault="00C27DA1" w:rsidP="00C27DA1">
      <w:pPr>
        <w:jc w:val="right"/>
        <w:rPr>
          <w:rFonts w:ascii="Times New Roman" w:hAnsi="Times New Roman"/>
          <w:lang w:val="lv-LV"/>
        </w:rPr>
      </w:pPr>
      <w:r>
        <w:rPr>
          <w:rFonts w:ascii="Times New Roman" w:hAnsi="Times New Roman"/>
          <w:lang w:val="lv-LV"/>
        </w:rPr>
        <w:t>domes priekšsēdētāja</w:t>
      </w:r>
      <w:r w:rsidR="002F5F5F">
        <w:rPr>
          <w:rFonts w:ascii="Times New Roman" w:hAnsi="Times New Roman"/>
          <w:lang w:val="lv-LV"/>
        </w:rPr>
        <w:t xml:space="preserve"> </w:t>
      </w:r>
      <w:proofErr w:type="spellStart"/>
      <w:r w:rsidR="004E4CA2">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7A34F181" w14:textId="26873B85" w:rsidR="00C42197" w:rsidRPr="00B50F6F" w:rsidRDefault="00C42197" w:rsidP="00C27DA1">
      <w:pPr>
        <w:spacing w:line="276" w:lineRule="auto"/>
        <w:jc w:val="both"/>
        <w:rPr>
          <w:rFonts w:ascii="Times New Roman" w:hAnsi="Times New Roman"/>
          <w:lang w:val="lv-LV"/>
        </w:rPr>
      </w:pPr>
    </w:p>
    <w:sectPr w:rsidR="00C42197" w:rsidRPr="00B50F6F" w:rsidSect="005D31FD">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A7B71" w14:textId="77777777" w:rsidR="00C918F6" w:rsidRDefault="00C918F6">
      <w:r>
        <w:separator/>
      </w:r>
    </w:p>
  </w:endnote>
  <w:endnote w:type="continuationSeparator" w:id="0">
    <w:p w14:paraId="26741ABD" w14:textId="77777777" w:rsidR="00C918F6" w:rsidRDefault="00C9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CC17" w14:textId="77777777" w:rsidR="00C42197" w:rsidRDefault="00C42197">
    <w:pPr>
      <w:pStyle w:val="Footer"/>
      <w:jc w:val="center"/>
    </w:pPr>
    <w:r>
      <w:fldChar w:fldCharType="begin"/>
    </w:r>
    <w:r>
      <w:instrText xml:space="preserve"> PAGE   \* MERGEFORMAT </w:instrText>
    </w:r>
    <w:r>
      <w:fldChar w:fldCharType="separate"/>
    </w:r>
    <w:r w:rsidR="009F7FFD">
      <w:rPr>
        <w:noProof/>
      </w:rPr>
      <w:t>2</w:t>
    </w:r>
    <w:r>
      <w:rPr>
        <w:noProof/>
      </w:rPr>
      <w:fldChar w:fldCharType="end"/>
    </w:r>
  </w:p>
  <w:p w14:paraId="7ECB3E15" w14:textId="77777777" w:rsidR="00C42197" w:rsidRDefault="00C4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ECD82" w14:textId="77777777" w:rsidR="00C918F6" w:rsidRDefault="00C918F6">
      <w:r>
        <w:separator/>
      </w:r>
    </w:p>
  </w:footnote>
  <w:footnote w:type="continuationSeparator" w:id="0">
    <w:p w14:paraId="78DB68B9" w14:textId="77777777" w:rsidR="00C918F6" w:rsidRDefault="00C91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E31BF1"/>
    <w:multiLevelType w:val="hybridMultilevel"/>
    <w:tmpl w:val="AAC4A998"/>
    <w:lvl w:ilvl="0" w:tplc="5A6A0D90">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20536F"/>
    <w:multiLevelType w:val="multilevel"/>
    <w:tmpl w:val="FB86E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B5C47"/>
    <w:multiLevelType w:val="hybridMultilevel"/>
    <w:tmpl w:val="C32CEA3A"/>
    <w:lvl w:ilvl="0" w:tplc="53565C92">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2CC2E4F"/>
    <w:multiLevelType w:val="hybridMultilevel"/>
    <w:tmpl w:val="3198EFA6"/>
    <w:lvl w:ilvl="0" w:tplc="1890A7A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91"/>
    <w:rsid w:val="000163E4"/>
    <w:rsid w:val="000167E0"/>
    <w:rsid w:val="000851AE"/>
    <w:rsid w:val="000A157A"/>
    <w:rsid w:val="000E12E7"/>
    <w:rsid w:val="000E1901"/>
    <w:rsid w:val="0010592A"/>
    <w:rsid w:val="0014709F"/>
    <w:rsid w:val="00192D0F"/>
    <w:rsid w:val="001C5FEF"/>
    <w:rsid w:val="00226C7F"/>
    <w:rsid w:val="00280A9C"/>
    <w:rsid w:val="002834F9"/>
    <w:rsid w:val="002E00ED"/>
    <w:rsid w:val="002F37B6"/>
    <w:rsid w:val="002F5F5F"/>
    <w:rsid w:val="00312194"/>
    <w:rsid w:val="003640E1"/>
    <w:rsid w:val="00367E31"/>
    <w:rsid w:val="003C7A43"/>
    <w:rsid w:val="003E5E06"/>
    <w:rsid w:val="0040166A"/>
    <w:rsid w:val="00405A76"/>
    <w:rsid w:val="00415AD6"/>
    <w:rsid w:val="00420301"/>
    <w:rsid w:val="00424C8E"/>
    <w:rsid w:val="004451B0"/>
    <w:rsid w:val="00460E96"/>
    <w:rsid w:val="004C11F1"/>
    <w:rsid w:val="004D43B0"/>
    <w:rsid w:val="004E4CA2"/>
    <w:rsid w:val="004F70AB"/>
    <w:rsid w:val="00501525"/>
    <w:rsid w:val="0050345E"/>
    <w:rsid w:val="0054249D"/>
    <w:rsid w:val="00565E93"/>
    <w:rsid w:val="005717B9"/>
    <w:rsid w:val="0057427C"/>
    <w:rsid w:val="00586718"/>
    <w:rsid w:val="005D31FD"/>
    <w:rsid w:val="005E4DFF"/>
    <w:rsid w:val="006041B1"/>
    <w:rsid w:val="0063171F"/>
    <w:rsid w:val="00680F83"/>
    <w:rsid w:val="00693398"/>
    <w:rsid w:val="007929C8"/>
    <w:rsid w:val="00825C13"/>
    <w:rsid w:val="00826E78"/>
    <w:rsid w:val="008408E8"/>
    <w:rsid w:val="00892908"/>
    <w:rsid w:val="008935B1"/>
    <w:rsid w:val="008C52BB"/>
    <w:rsid w:val="008D1CF0"/>
    <w:rsid w:val="00962E5A"/>
    <w:rsid w:val="00973916"/>
    <w:rsid w:val="009C778D"/>
    <w:rsid w:val="009E2BC0"/>
    <w:rsid w:val="009F7FFD"/>
    <w:rsid w:val="00A36CCC"/>
    <w:rsid w:val="00A8019A"/>
    <w:rsid w:val="00AE4491"/>
    <w:rsid w:val="00AF131A"/>
    <w:rsid w:val="00B50F6F"/>
    <w:rsid w:val="00B762DB"/>
    <w:rsid w:val="00BC11BF"/>
    <w:rsid w:val="00BE03DD"/>
    <w:rsid w:val="00C076E7"/>
    <w:rsid w:val="00C16BB8"/>
    <w:rsid w:val="00C27DA1"/>
    <w:rsid w:val="00C42197"/>
    <w:rsid w:val="00C72390"/>
    <w:rsid w:val="00C918F6"/>
    <w:rsid w:val="00CE28CA"/>
    <w:rsid w:val="00D0319A"/>
    <w:rsid w:val="00D0595A"/>
    <w:rsid w:val="00D67C9A"/>
    <w:rsid w:val="00D97243"/>
    <w:rsid w:val="00DE47EA"/>
    <w:rsid w:val="00E014E8"/>
    <w:rsid w:val="00E23A8E"/>
    <w:rsid w:val="00E31311"/>
    <w:rsid w:val="00E92BE5"/>
    <w:rsid w:val="00EE00F3"/>
    <w:rsid w:val="00EE0700"/>
    <w:rsid w:val="00F2005A"/>
    <w:rsid w:val="00F375CB"/>
    <w:rsid w:val="00F41C26"/>
    <w:rsid w:val="00F54C80"/>
    <w:rsid w:val="00F725B3"/>
    <w:rsid w:val="00FB643F"/>
    <w:rsid w:val="00FB766F"/>
    <w:rsid w:val="00FD4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B025"/>
  <w15:chartTrackingRefBased/>
  <w15:docId w15:val="{56EFA7A2-D8BB-4244-A1AD-ECD9FFFF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91"/>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AE4491"/>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4491"/>
    <w:rPr>
      <w:rFonts w:ascii="Times New Roman" w:eastAsia="Times New Roman" w:hAnsi="Times New Roman" w:cs="Times New Roman"/>
      <w:b/>
      <w:bCs/>
      <w:sz w:val="24"/>
      <w:szCs w:val="20"/>
    </w:rPr>
  </w:style>
  <w:style w:type="paragraph" w:styleId="Footer">
    <w:name w:val="footer"/>
    <w:basedOn w:val="Normal"/>
    <w:link w:val="FooterChar"/>
    <w:uiPriority w:val="99"/>
    <w:rsid w:val="00AE4491"/>
    <w:pPr>
      <w:tabs>
        <w:tab w:val="center" w:pos="4513"/>
        <w:tab w:val="right" w:pos="9026"/>
      </w:tabs>
    </w:pPr>
  </w:style>
  <w:style w:type="character" w:customStyle="1" w:styleId="FooterChar">
    <w:name w:val="Footer Char"/>
    <w:basedOn w:val="DefaultParagraphFont"/>
    <w:link w:val="Footer"/>
    <w:uiPriority w:val="99"/>
    <w:rsid w:val="00AE4491"/>
    <w:rPr>
      <w:rFonts w:ascii="RimTimes" w:eastAsia="Times New Roman" w:hAnsi="RimTimes" w:cs="Times New Roman"/>
      <w:sz w:val="24"/>
      <w:szCs w:val="20"/>
      <w:lang w:val="en-US"/>
    </w:rPr>
  </w:style>
  <w:style w:type="character" w:styleId="Strong">
    <w:name w:val="Strong"/>
    <w:basedOn w:val="DefaultParagraphFont"/>
    <w:uiPriority w:val="22"/>
    <w:qFormat/>
    <w:rsid w:val="00AE4491"/>
    <w:rPr>
      <w:b/>
      <w:bCs/>
    </w:rPr>
  </w:style>
  <w:style w:type="paragraph" w:styleId="ListParagraph">
    <w:name w:val="List Paragraph"/>
    <w:basedOn w:val="Normal"/>
    <w:uiPriority w:val="34"/>
    <w:qFormat/>
    <w:rsid w:val="001C5FEF"/>
    <w:pPr>
      <w:ind w:left="720"/>
      <w:contextualSpacing/>
    </w:pPr>
  </w:style>
  <w:style w:type="paragraph" w:styleId="BalloonText">
    <w:name w:val="Balloon Text"/>
    <w:basedOn w:val="Normal"/>
    <w:link w:val="BalloonTextChar"/>
    <w:uiPriority w:val="99"/>
    <w:semiHidden/>
    <w:unhideWhenUsed/>
    <w:rsid w:val="00147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09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50F6F"/>
    <w:rPr>
      <w:sz w:val="16"/>
      <w:szCs w:val="16"/>
    </w:rPr>
  </w:style>
  <w:style w:type="paragraph" w:styleId="CommentText">
    <w:name w:val="annotation text"/>
    <w:basedOn w:val="Normal"/>
    <w:link w:val="CommentTextChar"/>
    <w:uiPriority w:val="99"/>
    <w:semiHidden/>
    <w:unhideWhenUsed/>
    <w:rsid w:val="00B50F6F"/>
    <w:rPr>
      <w:sz w:val="20"/>
    </w:rPr>
  </w:style>
  <w:style w:type="character" w:customStyle="1" w:styleId="CommentTextChar">
    <w:name w:val="Comment Text Char"/>
    <w:basedOn w:val="DefaultParagraphFont"/>
    <w:link w:val="CommentText"/>
    <w:uiPriority w:val="99"/>
    <w:semiHidden/>
    <w:rsid w:val="00B50F6F"/>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0F6F"/>
    <w:rPr>
      <w:b/>
      <w:bCs/>
    </w:rPr>
  </w:style>
  <w:style w:type="character" w:customStyle="1" w:styleId="CommentSubjectChar">
    <w:name w:val="Comment Subject Char"/>
    <w:basedOn w:val="CommentTextChar"/>
    <w:link w:val="CommentSubject"/>
    <w:uiPriority w:val="99"/>
    <w:semiHidden/>
    <w:rsid w:val="00B50F6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8724-518F-4168-A25A-A4B84B24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3770</Words>
  <Characters>2149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3</cp:revision>
  <cp:lastPrinted>2023-09-28T13:12:00Z</cp:lastPrinted>
  <dcterms:created xsi:type="dcterms:W3CDTF">2023-09-28T13:13:00Z</dcterms:created>
  <dcterms:modified xsi:type="dcterms:W3CDTF">2023-09-28T13:15:00Z</dcterms:modified>
</cp:coreProperties>
</file>