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F68EA" w14:textId="77777777" w:rsidR="006C0A85" w:rsidRPr="0016397B" w:rsidRDefault="006C0A85" w:rsidP="006C0A85">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EAA9319" wp14:editId="60D9EE8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188C894" w14:textId="77777777" w:rsidR="006C0A85" w:rsidRPr="0016397B" w:rsidRDefault="006C0A85" w:rsidP="006C0A85">
      <w:pPr>
        <w:jc w:val="center"/>
        <w:rPr>
          <w:rFonts w:ascii="Times New Roman" w:hAnsi="Times New Roman"/>
          <w:noProof/>
          <w:sz w:val="12"/>
          <w:szCs w:val="28"/>
          <w:lang w:val="lv-LV"/>
        </w:rPr>
      </w:pPr>
    </w:p>
    <w:p w14:paraId="67839AFF" w14:textId="77777777" w:rsidR="006C0A85" w:rsidRPr="0016397B" w:rsidRDefault="006C0A85" w:rsidP="006C0A85">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EDE228C" w14:textId="77777777" w:rsidR="006C0A85" w:rsidRPr="0016397B" w:rsidRDefault="006C0A85" w:rsidP="006C0A85">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AE01CA3" w14:textId="77777777" w:rsidR="006C0A85" w:rsidRPr="0016397B" w:rsidRDefault="006C0A85" w:rsidP="006C0A85">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2B799DE" w14:textId="77777777" w:rsidR="006C0A85" w:rsidRPr="00E021F0" w:rsidRDefault="006C0A85" w:rsidP="006C0A85">
      <w:pPr>
        <w:jc w:val="center"/>
        <w:rPr>
          <w:rFonts w:ascii="Times New Roman" w:hAnsi="Times New Roman"/>
          <w:sz w:val="28"/>
          <w:szCs w:val="28"/>
          <w:lang w:val="lv-LV"/>
        </w:rPr>
      </w:pPr>
    </w:p>
    <w:p w14:paraId="4896AED7" w14:textId="77777777" w:rsidR="006C0A85" w:rsidRPr="0016397B" w:rsidRDefault="006C0A85" w:rsidP="006C0A85">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57BE5C19" w14:textId="77777777" w:rsidR="006C0A85" w:rsidRPr="0016397B" w:rsidRDefault="006C0A85" w:rsidP="006C0A85">
      <w:pPr>
        <w:rPr>
          <w:rFonts w:ascii="Times New Roman" w:hAnsi="Times New Roman"/>
          <w:szCs w:val="24"/>
          <w:lang w:val="lv-LV"/>
        </w:rPr>
      </w:pPr>
    </w:p>
    <w:p w14:paraId="3CE01DCC" w14:textId="77777777" w:rsidR="006C0A85" w:rsidRPr="0016397B" w:rsidRDefault="006C0A85" w:rsidP="006C0A85">
      <w:pPr>
        <w:rPr>
          <w:rFonts w:ascii="Times New Roman" w:hAnsi="Times New Roman"/>
          <w:szCs w:val="24"/>
          <w:lang w:val="lv-LV"/>
        </w:rPr>
      </w:pPr>
    </w:p>
    <w:tbl>
      <w:tblPr>
        <w:tblW w:w="5000" w:type="pct"/>
        <w:tblLook w:val="0000" w:firstRow="0" w:lastRow="0" w:firstColumn="0" w:lastColumn="0" w:noHBand="0" w:noVBand="0"/>
      </w:tblPr>
      <w:tblGrid>
        <w:gridCol w:w="2929"/>
        <w:gridCol w:w="2929"/>
        <w:gridCol w:w="2931"/>
      </w:tblGrid>
      <w:tr w:rsidR="006C0A85" w:rsidRPr="002354F4" w14:paraId="414D75BF" w14:textId="77777777" w:rsidTr="0055384D">
        <w:tc>
          <w:tcPr>
            <w:tcW w:w="1666" w:type="pct"/>
          </w:tcPr>
          <w:p w14:paraId="7CE3F877" w14:textId="77777777" w:rsidR="006C0A85" w:rsidRPr="002354F4" w:rsidRDefault="006C0A85" w:rsidP="0055384D">
            <w:pPr>
              <w:rPr>
                <w:rFonts w:ascii="Times New Roman" w:hAnsi="Times New Roman"/>
                <w:lang w:val="lv-LV"/>
              </w:rPr>
            </w:pPr>
            <w:r w:rsidRPr="002354F4">
              <w:rPr>
                <w:rFonts w:ascii="Times New Roman" w:hAnsi="Times New Roman"/>
                <w:lang w:val="lv-LV"/>
              </w:rPr>
              <w:t>Ogrē, Brīvības ielā 33</w:t>
            </w:r>
          </w:p>
        </w:tc>
        <w:tc>
          <w:tcPr>
            <w:tcW w:w="1666" w:type="pct"/>
          </w:tcPr>
          <w:p w14:paraId="50BFF9DF" w14:textId="53C14800" w:rsidR="006C0A85" w:rsidRPr="002354F4" w:rsidRDefault="006C0A85" w:rsidP="0055384D">
            <w:pPr>
              <w:pStyle w:val="Virsraksts2"/>
              <w:jc w:val="left"/>
            </w:pPr>
            <w:r w:rsidRPr="002354F4">
              <w:t xml:space="preserve">                  Nr.</w:t>
            </w:r>
            <w:r w:rsidR="0006079A">
              <w:t>19</w:t>
            </w:r>
          </w:p>
        </w:tc>
        <w:tc>
          <w:tcPr>
            <w:tcW w:w="1667" w:type="pct"/>
          </w:tcPr>
          <w:p w14:paraId="6FE1B79A" w14:textId="109CDA0A" w:rsidR="006C0A85" w:rsidRPr="002354F4" w:rsidRDefault="006C0A85" w:rsidP="0006079A">
            <w:pPr>
              <w:jc w:val="right"/>
              <w:rPr>
                <w:rFonts w:ascii="Times New Roman" w:hAnsi="Times New Roman"/>
                <w:lang w:val="lv-LV"/>
              </w:rPr>
            </w:pPr>
            <w:r w:rsidRPr="002354F4">
              <w:rPr>
                <w:rFonts w:ascii="Times New Roman" w:hAnsi="Times New Roman"/>
                <w:lang w:val="lv-LV"/>
              </w:rPr>
              <w:t xml:space="preserve"> 2023. gada </w:t>
            </w:r>
            <w:r w:rsidR="0006079A">
              <w:rPr>
                <w:rFonts w:ascii="Times New Roman" w:hAnsi="Times New Roman"/>
                <w:lang w:val="lv-LV"/>
              </w:rPr>
              <w:t>30</w:t>
            </w:r>
            <w:r w:rsidRPr="002354F4">
              <w:rPr>
                <w:rFonts w:ascii="Times New Roman" w:hAnsi="Times New Roman"/>
                <w:lang w:val="lv-LV"/>
              </w:rPr>
              <w:t>. novembrī</w:t>
            </w:r>
          </w:p>
        </w:tc>
      </w:tr>
    </w:tbl>
    <w:p w14:paraId="53AB0251" w14:textId="77777777" w:rsidR="006C0A85" w:rsidRPr="002354F4" w:rsidRDefault="006C0A85" w:rsidP="006C0A85">
      <w:pPr>
        <w:jc w:val="center"/>
        <w:rPr>
          <w:rFonts w:ascii="Times New Roman" w:hAnsi="Times New Roman"/>
          <w:b/>
          <w:lang w:val="lv-LV"/>
        </w:rPr>
      </w:pPr>
    </w:p>
    <w:p w14:paraId="6284C6C6" w14:textId="38F41878" w:rsidR="006C0A85" w:rsidRPr="002354F4" w:rsidRDefault="0006079A" w:rsidP="006C0A85">
      <w:pPr>
        <w:jc w:val="center"/>
        <w:rPr>
          <w:rFonts w:ascii="Times New Roman" w:hAnsi="Times New Roman"/>
          <w:b/>
          <w:lang w:val="lv-LV"/>
        </w:rPr>
      </w:pPr>
      <w:r>
        <w:rPr>
          <w:rFonts w:ascii="Times New Roman" w:hAnsi="Times New Roman"/>
          <w:b/>
          <w:lang w:val="lv-LV"/>
        </w:rPr>
        <w:t>42</w:t>
      </w:r>
      <w:r w:rsidR="006C0A85" w:rsidRPr="002354F4">
        <w:rPr>
          <w:rFonts w:ascii="Times New Roman" w:hAnsi="Times New Roman"/>
          <w:b/>
          <w:lang w:val="lv-LV"/>
        </w:rPr>
        <w:t>.</w:t>
      </w:r>
    </w:p>
    <w:p w14:paraId="1ACA829B" w14:textId="77777777" w:rsidR="006C0A85" w:rsidRPr="002354F4" w:rsidRDefault="006C0A85" w:rsidP="006C0A85">
      <w:pPr>
        <w:pStyle w:val="Pamatteksts"/>
        <w:spacing w:after="0"/>
        <w:jc w:val="center"/>
        <w:rPr>
          <w:rFonts w:ascii="Times New Roman" w:hAnsi="Times New Roman"/>
          <w:b/>
          <w:bCs/>
          <w:u w:val="single"/>
          <w:lang w:val="lv-LV"/>
        </w:rPr>
      </w:pPr>
      <w:r w:rsidRPr="002354F4">
        <w:rPr>
          <w:rFonts w:ascii="Times New Roman" w:hAnsi="Times New Roman"/>
          <w:b/>
          <w:bCs/>
          <w:u w:val="single"/>
          <w:lang w:val="lv-LV"/>
        </w:rPr>
        <w:t>Par grozījumiem Ogres novada pašvaldības domes 2022. gada 30. decembra lēmumā “Par Ogres novada Sociālā dienesta amatu klasificēšanas rezultātu apkopojuma apstiprināšanu” (protokola izraksts Nr. 30, 1.)</w:t>
      </w:r>
    </w:p>
    <w:p w14:paraId="660144A1" w14:textId="77777777" w:rsidR="006C0A85" w:rsidRPr="002354F4" w:rsidRDefault="006C0A85" w:rsidP="006C0A85">
      <w:pPr>
        <w:spacing w:line="276" w:lineRule="auto"/>
        <w:ind w:firstLine="720"/>
        <w:rPr>
          <w:rFonts w:ascii="Times New Roman" w:hAnsi="Times New Roman"/>
          <w:b/>
          <w:bCs/>
          <w:szCs w:val="24"/>
          <w:u w:val="single"/>
          <w:lang w:val="lv-LV"/>
        </w:rPr>
      </w:pPr>
    </w:p>
    <w:p w14:paraId="59B2C9E6" w14:textId="77777777" w:rsidR="006C0A85" w:rsidRPr="002354F4" w:rsidRDefault="006C0A85" w:rsidP="006C0A85">
      <w:pPr>
        <w:spacing w:line="276" w:lineRule="auto"/>
        <w:ind w:firstLine="851"/>
        <w:jc w:val="both"/>
        <w:rPr>
          <w:rFonts w:ascii="Times New Roman" w:hAnsi="Times New Roman"/>
          <w:szCs w:val="24"/>
          <w:lang w:val="lv-LV"/>
        </w:rPr>
      </w:pPr>
      <w:r w:rsidRPr="002354F4">
        <w:rPr>
          <w:rFonts w:ascii="Times New Roman" w:hAnsi="Times New Roman"/>
          <w:szCs w:val="24"/>
          <w:lang w:val="lv-LV"/>
        </w:rPr>
        <w:t xml:space="preserve">Ogres novada pašvaldībā (turpmāk – Pašvaldība) saņemta </w:t>
      </w:r>
      <w:bookmarkStart w:id="0" w:name="_Hlk152170521"/>
      <w:r w:rsidRPr="002354F4">
        <w:rPr>
          <w:rFonts w:ascii="Times New Roman" w:hAnsi="Times New Roman"/>
          <w:szCs w:val="24"/>
          <w:lang w:val="lv-LV"/>
        </w:rPr>
        <w:t>Ogres novada Sociālā dienesta 2023. gada 13. novembra vēstule Nr. 1.1-18/1584 “</w:t>
      </w:r>
      <w:r w:rsidRPr="002354F4">
        <w:rPr>
          <w:rFonts w:ascii="Times New Roman" w:hAnsi="Times New Roman"/>
          <w:noProof/>
          <w:szCs w:val="24"/>
          <w:lang w:val="lv-LV"/>
        </w:rPr>
        <w:t>Par izmaiņām amatu un amatalgu likmju sarakstā</w:t>
      </w:r>
      <w:r w:rsidRPr="002354F4">
        <w:rPr>
          <w:rFonts w:ascii="Times New Roman" w:hAnsi="Times New Roman"/>
          <w:szCs w:val="24"/>
          <w:lang w:val="lv-LV"/>
        </w:rPr>
        <w:t>” (reģistrēta Pašvaldībā 2023. gada 14. novembrī ar Nr. 2-4.1/6061)</w:t>
      </w:r>
      <w:bookmarkEnd w:id="0"/>
      <w:r w:rsidRPr="002354F4">
        <w:rPr>
          <w:rFonts w:ascii="Times New Roman" w:hAnsi="Times New Roman"/>
          <w:szCs w:val="24"/>
          <w:lang w:val="lv-LV"/>
        </w:rPr>
        <w:t xml:space="preserve"> par jaunu Ogres novada Sociālā dienesta struktūrvienību un atbilstošu amata vietu izveidošanu, lai īstenotu Rīgas plānošanas reģiona </w:t>
      </w:r>
      <w:proofErr w:type="spellStart"/>
      <w:r w:rsidRPr="002354F4">
        <w:rPr>
          <w:rFonts w:ascii="Times New Roman" w:hAnsi="Times New Roman"/>
          <w:szCs w:val="24"/>
          <w:lang w:val="lv-LV"/>
        </w:rPr>
        <w:t>deinstitucionalizācijas</w:t>
      </w:r>
      <w:proofErr w:type="spellEnd"/>
      <w:r w:rsidRPr="002354F4">
        <w:rPr>
          <w:rFonts w:ascii="Times New Roman" w:hAnsi="Times New Roman"/>
          <w:szCs w:val="24"/>
          <w:lang w:val="lv-LV"/>
        </w:rPr>
        <w:t xml:space="preserve"> plāna 2017. – 2020. gadam 2. redakcijas Stratēģiskajā daļā iekļautos sabiedrībā balstītu sociālo pakalpojumu infrastruktūras attīstības risinājumus – nodrošinātu pakalpojumus bērniem ar funkcionāliem traucējumiem Suntažu ielā 2, Ogrē un sabiedrībā balstītus sociālos pakalpojumus ar mērķi, nodrošināt personām  ar garīga rakstura traucējumiem neatkarīgu dzīvi un integrāciju sabiedrībā </w:t>
      </w:r>
      <w:proofErr w:type="spellStart"/>
      <w:r w:rsidRPr="002354F4">
        <w:rPr>
          <w:rFonts w:ascii="Times New Roman" w:hAnsi="Times New Roman"/>
          <w:szCs w:val="24"/>
          <w:lang w:val="lv-LV"/>
        </w:rPr>
        <w:t>Poruka</w:t>
      </w:r>
      <w:proofErr w:type="spellEnd"/>
      <w:r w:rsidRPr="002354F4">
        <w:rPr>
          <w:rFonts w:ascii="Times New Roman" w:hAnsi="Times New Roman"/>
          <w:szCs w:val="24"/>
          <w:lang w:val="lv-LV"/>
        </w:rPr>
        <w:t xml:space="preserve"> ielā 1, Ogrē. </w:t>
      </w:r>
    </w:p>
    <w:p w14:paraId="3AF86E99" w14:textId="7209E7E7" w:rsidR="006C0A85" w:rsidRPr="002354F4" w:rsidRDefault="006C0A85" w:rsidP="006C0A85">
      <w:pPr>
        <w:spacing w:line="276" w:lineRule="auto"/>
        <w:ind w:firstLine="720"/>
        <w:jc w:val="both"/>
        <w:rPr>
          <w:rFonts w:ascii="Times New Roman" w:hAnsi="Times New Roman"/>
          <w:szCs w:val="24"/>
          <w:lang w:val="lv-LV"/>
        </w:rPr>
      </w:pPr>
      <w:r w:rsidRPr="002354F4">
        <w:rPr>
          <w:rFonts w:ascii="Times New Roman" w:hAnsi="Times New Roman"/>
          <w:szCs w:val="24"/>
          <w:lang w:val="lv-LV"/>
        </w:rPr>
        <w:t>Pamatojoties uz Pašvaldību likuma 10.</w:t>
      </w:r>
      <w:r w:rsidR="008B3D6E">
        <w:rPr>
          <w:rFonts w:ascii="Times New Roman" w:hAnsi="Times New Roman"/>
          <w:szCs w:val="24"/>
          <w:lang w:val="lv-LV"/>
        </w:rPr>
        <w:t xml:space="preserve"> </w:t>
      </w:r>
      <w:r w:rsidRPr="002354F4">
        <w:rPr>
          <w:rFonts w:ascii="Times New Roman" w:hAnsi="Times New Roman"/>
          <w:szCs w:val="24"/>
          <w:lang w:val="lv-LV"/>
        </w:rPr>
        <w:t>panta pirmās daļas 8.</w:t>
      </w:r>
      <w:r w:rsidR="008B3D6E">
        <w:rPr>
          <w:rFonts w:ascii="Times New Roman" w:hAnsi="Times New Roman"/>
          <w:szCs w:val="24"/>
          <w:lang w:val="lv-LV"/>
        </w:rPr>
        <w:t xml:space="preserve"> </w:t>
      </w:r>
      <w:r w:rsidRPr="002354F4">
        <w:rPr>
          <w:rFonts w:ascii="Times New Roman" w:hAnsi="Times New Roman"/>
          <w:szCs w:val="24"/>
          <w:lang w:val="lv-LV"/>
        </w:rPr>
        <w:t>punktu, Valsts un pašvaldību institūciju amatpersonu un darbinieku atlīdzības likuma pārejas noteikumu 52.</w:t>
      </w:r>
      <w:r w:rsidR="008B3D6E">
        <w:rPr>
          <w:rFonts w:ascii="Times New Roman" w:hAnsi="Times New Roman"/>
          <w:szCs w:val="24"/>
          <w:lang w:val="lv-LV"/>
        </w:rPr>
        <w:t> </w:t>
      </w:r>
      <w:r w:rsidRPr="002354F4">
        <w:rPr>
          <w:rFonts w:ascii="Times New Roman" w:hAnsi="Times New Roman"/>
          <w:szCs w:val="24"/>
          <w:lang w:val="lv-LV"/>
        </w:rPr>
        <w:t>punktu un Ministru kabineta 2022.</w:t>
      </w:r>
      <w:r w:rsidR="008B3D6E">
        <w:rPr>
          <w:rFonts w:ascii="Times New Roman" w:hAnsi="Times New Roman"/>
          <w:szCs w:val="24"/>
          <w:lang w:val="lv-LV"/>
        </w:rPr>
        <w:t xml:space="preserve"> </w:t>
      </w:r>
      <w:r w:rsidRPr="002354F4">
        <w:rPr>
          <w:rFonts w:ascii="Times New Roman" w:hAnsi="Times New Roman"/>
          <w:szCs w:val="24"/>
          <w:lang w:val="lv-LV"/>
        </w:rPr>
        <w:t>gada 26.</w:t>
      </w:r>
      <w:r w:rsidR="008B3D6E">
        <w:rPr>
          <w:rFonts w:ascii="Times New Roman" w:hAnsi="Times New Roman"/>
          <w:szCs w:val="24"/>
          <w:lang w:val="lv-LV"/>
        </w:rPr>
        <w:t xml:space="preserve"> </w:t>
      </w:r>
      <w:r w:rsidRPr="002354F4">
        <w:rPr>
          <w:rFonts w:ascii="Times New Roman" w:hAnsi="Times New Roman"/>
          <w:szCs w:val="24"/>
          <w:lang w:val="lv-LV"/>
        </w:rPr>
        <w:t>aprīļa noteikumu Nr. 262 “Valsts un pašvaldību institūciju amatu katalogs, amatu klasifikācijas un amatu apraksta izstrādāšanas kārtība” 25.</w:t>
      </w:r>
      <w:r w:rsidR="008B3D6E">
        <w:rPr>
          <w:rFonts w:ascii="Times New Roman" w:hAnsi="Times New Roman"/>
          <w:szCs w:val="24"/>
          <w:lang w:val="lv-LV"/>
        </w:rPr>
        <w:t xml:space="preserve"> </w:t>
      </w:r>
      <w:r w:rsidRPr="002354F4">
        <w:rPr>
          <w:rFonts w:ascii="Times New Roman" w:hAnsi="Times New Roman"/>
          <w:szCs w:val="24"/>
          <w:lang w:val="lv-LV"/>
        </w:rPr>
        <w:t xml:space="preserve">punktu, </w:t>
      </w:r>
    </w:p>
    <w:p w14:paraId="560BC371" w14:textId="77777777" w:rsidR="0006079A" w:rsidRDefault="0006079A" w:rsidP="0006079A">
      <w:pPr>
        <w:jc w:val="center"/>
        <w:rPr>
          <w:b/>
          <w:szCs w:val="24"/>
        </w:rPr>
      </w:pPr>
    </w:p>
    <w:p w14:paraId="1092318B" w14:textId="77777777" w:rsidR="0006079A" w:rsidRDefault="0006079A" w:rsidP="0006079A">
      <w:pPr>
        <w:jc w:val="center"/>
        <w:rPr>
          <w:rFonts w:ascii="Times New Roman" w:hAnsi="Times New Roman"/>
          <w:b/>
          <w:noProof/>
          <w:szCs w:val="24"/>
        </w:rPr>
      </w:pPr>
      <w:proofErr w:type="spellStart"/>
      <w:r w:rsidRPr="0006079A">
        <w:rPr>
          <w:rFonts w:ascii="Times New Roman" w:hAnsi="Times New Roman"/>
          <w:b/>
          <w:szCs w:val="24"/>
        </w:rPr>
        <w:t>balsojot</w:t>
      </w:r>
      <w:proofErr w:type="spellEnd"/>
      <w:r w:rsidRPr="0006079A">
        <w:rPr>
          <w:rFonts w:ascii="Times New Roman" w:hAnsi="Times New Roman"/>
          <w:b/>
          <w:szCs w:val="24"/>
        </w:rPr>
        <w:t xml:space="preserve">: </w:t>
      </w:r>
      <w:r w:rsidRPr="0006079A">
        <w:rPr>
          <w:rFonts w:ascii="Times New Roman" w:hAnsi="Times New Roman"/>
          <w:b/>
          <w:noProof/>
          <w:szCs w:val="24"/>
        </w:rPr>
        <w:t xml:space="preserve">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w:t>
      </w:r>
    </w:p>
    <w:p w14:paraId="67B7A897" w14:textId="53836083" w:rsidR="006C0A85" w:rsidRPr="0006079A" w:rsidRDefault="0006079A" w:rsidP="0006079A">
      <w:pPr>
        <w:jc w:val="center"/>
        <w:rPr>
          <w:rFonts w:ascii="Times New Roman" w:hAnsi="Times New Roman"/>
          <w:b/>
          <w:szCs w:val="24"/>
        </w:rPr>
      </w:pPr>
      <w:bookmarkStart w:id="1" w:name="_GoBack"/>
      <w:bookmarkEnd w:id="1"/>
      <w:r w:rsidRPr="0006079A">
        <w:rPr>
          <w:rFonts w:ascii="Times New Roman" w:hAnsi="Times New Roman"/>
          <w:b/>
          <w:noProof/>
          <w:szCs w:val="24"/>
        </w:rPr>
        <w:t>"Pret" – nav, "Atturas" – nav</w:t>
      </w:r>
      <w:r w:rsidR="006C0A85" w:rsidRPr="0006079A">
        <w:rPr>
          <w:rFonts w:ascii="Times New Roman" w:hAnsi="Times New Roman"/>
          <w:color w:val="000000"/>
          <w:szCs w:val="24"/>
          <w:lang w:val="lv-LV"/>
        </w:rPr>
        <w:t>,</w:t>
      </w:r>
    </w:p>
    <w:p w14:paraId="0BCB8DDD" w14:textId="77777777" w:rsidR="006C0A85" w:rsidRPr="002354F4" w:rsidRDefault="006C0A85" w:rsidP="006C0A85">
      <w:pPr>
        <w:pBdr>
          <w:top w:val="nil"/>
          <w:left w:val="nil"/>
          <w:bottom w:val="nil"/>
          <w:right w:val="nil"/>
          <w:between w:val="nil"/>
        </w:pBdr>
        <w:spacing w:line="276" w:lineRule="auto"/>
        <w:ind w:firstLine="720"/>
        <w:jc w:val="center"/>
        <w:rPr>
          <w:rFonts w:ascii="Times New Roman" w:hAnsi="Times New Roman"/>
          <w:b/>
          <w:color w:val="000000"/>
          <w:szCs w:val="24"/>
          <w:lang w:val="lv-LV"/>
        </w:rPr>
      </w:pPr>
      <w:r w:rsidRPr="002354F4">
        <w:rPr>
          <w:rFonts w:ascii="Times New Roman" w:hAnsi="Times New Roman"/>
          <w:color w:val="000000"/>
          <w:szCs w:val="24"/>
          <w:lang w:val="lv-LV"/>
        </w:rPr>
        <w:t>Ogres novada pašvaldības dome</w:t>
      </w:r>
      <w:r w:rsidRPr="002354F4">
        <w:rPr>
          <w:rFonts w:ascii="Times New Roman" w:hAnsi="Times New Roman"/>
          <w:b/>
          <w:color w:val="000000"/>
          <w:szCs w:val="24"/>
          <w:lang w:val="lv-LV"/>
        </w:rPr>
        <w:t xml:space="preserve">  NOLEMJ: </w:t>
      </w:r>
    </w:p>
    <w:p w14:paraId="1B0E0512" w14:textId="77777777" w:rsidR="006C0A85" w:rsidRPr="002354F4" w:rsidRDefault="006C0A85" w:rsidP="0006079A">
      <w:pPr>
        <w:pStyle w:val="tv213"/>
        <w:shd w:val="clear" w:color="auto" w:fill="FFFFFF"/>
        <w:spacing w:before="0" w:beforeAutospacing="0" w:after="0" w:afterAutospacing="0"/>
        <w:ind w:firstLine="720"/>
        <w:jc w:val="both"/>
        <w:rPr>
          <w:lang w:eastAsia="en-US"/>
        </w:rPr>
      </w:pPr>
    </w:p>
    <w:p w14:paraId="03E53658" w14:textId="77777777" w:rsidR="006C0A85" w:rsidRPr="002354F4" w:rsidRDefault="006C0A85" w:rsidP="006C0A85">
      <w:pPr>
        <w:pStyle w:val="Sarakstarindkopa"/>
        <w:numPr>
          <w:ilvl w:val="0"/>
          <w:numId w:val="1"/>
        </w:numPr>
        <w:shd w:val="clear" w:color="auto" w:fill="FFFFFF"/>
        <w:tabs>
          <w:tab w:val="left" w:pos="1134"/>
        </w:tabs>
        <w:spacing w:line="276" w:lineRule="auto"/>
        <w:ind w:left="0" w:firstLine="720"/>
        <w:contextualSpacing w:val="0"/>
        <w:jc w:val="both"/>
        <w:rPr>
          <w:rFonts w:ascii="Times New Roman" w:hAnsi="Times New Roman"/>
          <w:bCs/>
          <w:szCs w:val="24"/>
          <w:lang w:val="lv-LV"/>
        </w:rPr>
      </w:pPr>
      <w:r w:rsidRPr="002354F4">
        <w:rPr>
          <w:rFonts w:ascii="Times New Roman" w:hAnsi="Times New Roman"/>
          <w:bCs/>
          <w:szCs w:val="24"/>
          <w:lang w:val="lv-LV"/>
        </w:rPr>
        <w:t xml:space="preserve">Izdarīt Ogres novada pašvaldības domes 2022. gada 30. decembra lēmumā “Par </w:t>
      </w:r>
      <w:r w:rsidRPr="002354F4">
        <w:rPr>
          <w:rFonts w:ascii="Times New Roman" w:hAnsi="Times New Roman"/>
          <w:szCs w:val="24"/>
          <w:lang w:val="lv-LV"/>
        </w:rPr>
        <w:t>Ogres novada Sociālā dienesta amatu</w:t>
      </w:r>
      <w:r w:rsidRPr="002354F4">
        <w:rPr>
          <w:rFonts w:ascii="Times New Roman" w:hAnsi="Times New Roman"/>
          <w:bCs/>
          <w:szCs w:val="24"/>
          <w:lang w:val="lv-LV"/>
        </w:rPr>
        <w:t xml:space="preserve"> klasificēšanas rezultātu apkopojuma apstiprināšanu” (protokola izraksts Nr. 30, 1.) šādus grozījumus: </w:t>
      </w:r>
    </w:p>
    <w:p w14:paraId="0B62874B" w14:textId="77777777" w:rsidR="006C0A85" w:rsidRPr="002354F4" w:rsidRDefault="006C0A85" w:rsidP="006C0A85">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sidRPr="002354F4">
        <w:rPr>
          <w:rFonts w:ascii="Times New Roman" w:hAnsi="Times New Roman"/>
          <w:szCs w:val="24"/>
          <w:lang w:val="lv-LV"/>
        </w:rPr>
        <w:t>papildināt pielikumu ar 12.</w:t>
      </w:r>
      <w:r w:rsidRPr="002354F4">
        <w:rPr>
          <w:rFonts w:ascii="Times New Roman" w:hAnsi="Times New Roman"/>
          <w:szCs w:val="24"/>
          <w:vertAlign w:val="superscript"/>
          <w:lang w:val="lv-LV"/>
        </w:rPr>
        <w:t xml:space="preserve">1 </w:t>
      </w:r>
      <w:r w:rsidRPr="002354F4">
        <w:rPr>
          <w:rFonts w:ascii="Times New Roman" w:hAnsi="Times New Roman"/>
          <w:szCs w:val="24"/>
          <w:lang w:val="lv-LV"/>
        </w:rPr>
        <w:t>punktu šādā redakcijā:</w:t>
      </w:r>
    </w:p>
    <w:tbl>
      <w:tblPr>
        <w:tblW w:w="4773"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523"/>
        <w:gridCol w:w="1116"/>
        <w:gridCol w:w="975"/>
        <w:gridCol w:w="873"/>
        <w:gridCol w:w="1101"/>
        <w:gridCol w:w="1099"/>
      </w:tblGrid>
      <w:tr w:rsidR="006C0A85" w:rsidRPr="002354F4" w14:paraId="6F266159" w14:textId="77777777" w:rsidTr="0055384D">
        <w:trPr>
          <w:trHeight w:val="510"/>
        </w:trPr>
        <w:tc>
          <w:tcPr>
            <w:tcW w:w="413" w:type="pct"/>
            <w:noWrap/>
            <w:vAlign w:val="center"/>
          </w:tcPr>
          <w:p w14:paraId="5DECF9FF" w14:textId="77777777" w:rsidR="006C0A85" w:rsidRPr="002354F4" w:rsidRDefault="006C0A85" w:rsidP="0055384D">
            <w:pPr>
              <w:jc w:val="center"/>
              <w:rPr>
                <w:rFonts w:ascii="Times New Roman" w:hAnsi="Times New Roman"/>
                <w:szCs w:val="24"/>
                <w:vertAlign w:val="superscript"/>
                <w:lang w:val="lv-LV"/>
              </w:rPr>
            </w:pPr>
            <w:r w:rsidRPr="002354F4">
              <w:rPr>
                <w:rFonts w:ascii="Times New Roman" w:hAnsi="Times New Roman"/>
                <w:szCs w:val="24"/>
                <w:lang w:val="lv-LV"/>
              </w:rPr>
              <w:t>12.</w:t>
            </w:r>
            <w:r w:rsidRPr="002354F4">
              <w:rPr>
                <w:rFonts w:ascii="Times New Roman" w:hAnsi="Times New Roman"/>
                <w:szCs w:val="24"/>
                <w:vertAlign w:val="superscript"/>
                <w:lang w:val="lv-LV"/>
              </w:rPr>
              <w:t xml:space="preserve">1 </w:t>
            </w:r>
          </w:p>
        </w:tc>
        <w:tc>
          <w:tcPr>
            <w:tcW w:w="1505" w:type="pct"/>
            <w:vAlign w:val="center"/>
          </w:tcPr>
          <w:p w14:paraId="673F9CDA" w14:textId="77777777" w:rsidR="006C0A85" w:rsidRPr="002354F4" w:rsidRDefault="006C0A85" w:rsidP="0055384D">
            <w:pPr>
              <w:rPr>
                <w:rFonts w:ascii="Times New Roman" w:hAnsi="Times New Roman"/>
                <w:bCs/>
                <w:szCs w:val="24"/>
                <w:lang w:val="lv-LV"/>
              </w:rPr>
            </w:pPr>
            <w:r w:rsidRPr="002354F4">
              <w:rPr>
                <w:rFonts w:ascii="Times New Roman" w:hAnsi="Times New Roman"/>
                <w:bCs/>
                <w:szCs w:val="24"/>
                <w:lang w:val="lv-LV"/>
              </w:rPr>
              <w:t>Saimniecības pārzinis</w:t>
            </w:r>
          </w:p>
        </w:tc>
        <w:tc>
          <w:tcPr>
            <w:tcW w:w="666" w:type="pct"/>
            <w:shd w:val="clear" w:color="auto" w:fill="auto"/>
            <w:vAlign w:val="center"/>
          </w:tcPr>
          <w:p w14:paraId="0E7142A5"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5151 11</w:t>
            </w:r>
          </w:p>
        </w:tc>
        <w:tc>
          <w:tcPr>
            <w:tcW w:w="582" w:type="pct"/>
            <w:vAlign w:val="center"/>
          </w:tcPr>
          <w:p w14:paraId="2A16798D"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2</w:t>
            </w:r>
          </w:p>
        </w:tc>
        <w:tc>
          <w:tcPr>
            <w:tcW w:w="521" w:type="pct"/>
            <w:vAlign w:val="center"/>
          </w:tcPr>
          <w:p w14:paraId="3B41E63F"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I</w:t>
            </w:r>
          </w:p>
        </w:tc>
        <w:tc>
          <w:tcPr>
            <w:tcW w:w="657" w:type="pct"/>
            <w:noWrap/>
            <w:vAlign w:val="center"/>
          </w:tcPr>
          <w:p w14:paraId="6A2AD86C"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4</w:t>
            </w:r>
          </w:p>
        </w:tc>
        <w:tc>
          <w:tcPr>
            <w:tcW w:w="657" w:type="pct"/>
            <w:vAlign w:val="center"/>
          </w:tcPr>
          <w:p w14:paraId="08BDA9C3"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1</w:t>
            </w:r>
          </w:p>
        </w:tc>
      </w:tr>
    </w:tbl>
    <w:p w14:paraId="2E71866C" w14:textId="77777777" w:rsidR="006C0A85" w:rsidRPr="002354F4" w:rsidRDefault="006C0A85" w:rsidP="006C0A85">
      <w:pPr>
        <w:pStyle w:val="Sarakstarindkopa"/>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2354F4">
        <w:rPr>
          <w:rFonts w:ascii="Times New Roman" w:hAnsi="Times New Roman"/>
          <w:bCs/>
          <w:szCs w:val="24"/>
          <w:lang w:val="lv-LV"/>
        </w:rPr>
        <w:lastRenderedPageBreak/>
        <w:t>aizstāt pielikuma 14. punkta kolonnā “Amata vienību skaits” skaitli “3” ar  skaitli “5”;</w:t>
      </w:r>
    </w:p>
    <w:p w14:paraId="543EB713" w14:textId="77777777" w:rsidR="006C0A85" w:rsidRPr="002354F4" w:rsidRDefault="006C0A85" w:rsidP="006C0A85">
      <w:pPr>
        <w:pStyle w:val="Sarakstarindkopa"/>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2354F4">
        <w:rPr>
          <w:rFonts w:ascii="Times New Roman" w:hAnsi="Times New Roman"/>
          <w:bCs/>
          <w:szCs w:val="24"/>
          <w:lang w:val="lv-LV"/>
        </w:rPr>
        <w:t>aizstāt pielikuma 28. punkta kolonnā “Profesijas kods” skaitli “2635 01” ar  skaitli “3412 03”;</w:t>
      </w:r>
    </w:p>
    <w:p w14:paraId="05022594" w14:textId="77777777" w:rsidR="006C0A85" w:rsidRPr="002354F4" w:rsidRDefault="006C0A85" w:rsidP="006C0A85">
      <w:pPr>
        <w:pStyle w:val="Sarakstarindkopa"/>
        <w:shd w:val="clear" w:color="auto" w:fill="FFFFFF"/>
        <w:tabs>
          <w:tab w:val="left" w:pos="1134"/>
        </w:tabs>
        <w:spacing w:before="120" w:after="120"/>
        <w:ind w:left="1134"/>
        <w:jc w:val="both"/>
        <w:rPr>
          <w:rFonts w:ascii="Times New Roman" w:hAnsi="Times New Roman"/>
          <w:bCs/>
          <w:szCs w:val="24"/>
          <w:lang w:val="lv-LV"/>
        </w:rPr>
      </w:pPr>
    </w:p>
    <w:p w14:paraId="3E6851CB" w14:textId="77777777" w:rsidR="006C0A85" w:rsidRPr="002354F4" w:rsidRDefault="006C0A85" w:rsidP="006C0A85">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sidRPr="002354F4">
        <w:rPr>
          <w:rFonts w:ascii="Times New Roman" w:hAnsi="Times New Roman"/>
          <w:bCs/>
          <w:szCs w:val="24"/>
          <w:lang w:val="lv-LV"/>
        </w:rPr>
        <w:t>svītrot pielikuma 32. punktu;</w:t>
      </w:r>
    </w:p>
    <w:p w14:paraId="4316A6F9" w14:textId="77777777" w:rsidR="006C0A85" w:rsidRPr="002354F4" w:rsidRDefault="006C0A85" w:rsidP="006C0A85">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sidRPr="002354F4">
        <w:rPr>
          <w:rFonts w:ascii="Times New Roman" w:hAnsi="Times New Roman"/>
          <w:bCs/>
          <w:szCs w:val="24"/>
          <w:lang w:val="lv-LV"/>
        </w:rPr>
        <w:t>izteikt pielikuma 35. punktu šādā redakcijā:</w:t>
      </w:r>
    </w:p>
    <w:tbl>
      <w:tblPr>
        <w:tblW w:w="4773"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523"/>
        <w:gridCol w:w="1116"/>
        <w:gridCol w:w="975"/>
        <w:gridCol w:w="873"/>
        <w:gridCol w:w="1101"/>
        <w:gridCol w:w="1099"/>
      </w:tblGrid>
      <w:tr w:rsidR="006C0A85" w:rsidRPr="002354F4" w14:paraId="45E6822C" w14:textId="77777777" w:rsidTr="0055384D">
        <w:trPr>
          <w:trHeight w:val="510"/>
        </w:trPr>
        <w:tc>
          <w:tcPr>
            <w:tcW w:w="413" w:type="pct"/>
            <w:noWrap/>
            <w:vAlign w:val="center"/>
          </w:tcPr>
          <w:p w14:paraId="57106A35" w14:textId="77777777" w:rsidR="006C0A85" w:rsidRPr="002354F4" w:rsidRDefault="006C0A85" w:rsidP="0055384D">
            <w:pPr>
              <w:jc w:val="center"/>
              <w:rPr>
                <w:rFonts w:ascii="Times New Roman" w:hAnsi="Times New Roman"/>
                <w:szCs w:val="24"/>
                <w:vertAlign w:val="superscript"/>
                <w:lang w:val="lv-LV"/>
              </w:rPr>
            </w:pPr>
            <w:r w:rsidRPr="002354F4">
              <w:rPr>
                <w:rFonts w:ascii="Times New Roman" w:hAnsi="Times New Roman"/>
                <w:szCs w:val="24"/>
                <w:lang w:val="lv-LV"/>
              </w:rPr>
              <w:t xml:space="preserve">35. </w:t>
            </w:r>
          </w:p>
        </w:tc>
        <w:tc>
          <w:tcPr>
            <w:tcW w:w="1505" w:type="pct"/>
            <w:vAlign w:val="center"/>
          </w:tcPr>
          <w:p w14:paraId="2BC76599" w14:textId="77777777" w:rsidR="006C0A85" w:rsidRPr="002354F4" w:rsidRDefault="006C0A85" w:rsidP="0055384D">
            <w:pPr>
              <w:rPr>
                <w:rFonts w:ascii="Times New Roman" w:hAnsi="Times New Roman"/>
                <w:bCs/>
                <w:szCs w:val="24"/>
                <w:lang w:val="lv-LV"/>
              </w:rPr>
            </w:pPr>
            <w:r w:rsidRPr="002354F4">
              <w:rPr>
                <w:rFonts w:ascii="Times New Roman" w:hAnsi="Times New Roman"/>
                <w:bCs/>
                <w:szCs w:val="24"/>
                <w:lang w:val="lv-LV"/>
              </w:rPr>
              <w:t>Logopēds</w:t>
            </w:r>
          </w:p>
        </w:tc>
        <w:tc>
          <w:tcPr>
            <w:tcW w:w="666" w:type="pct"/>
            <w:shd w:val="clear" w:color="auto" w:fill="auto"/>
            <w:vAlign w:val="center"/>
          </w:tcPr>
          <w:p w14:paraId="1B91591B"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2266 03</w:t>
            </w:r>
          </w:p>
        </w:tc>
        <w:tc>
          <w:tcPr>
            <w:tcW w:w="582" w:type="pct"/>
            <w:vAlign w:val="center"/>
          </w:tcPr>
          <w:p w14:paraId="32140EF7"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6/6.1</w:t>
            </w:r>
          </w:p>
        </w:tc>
        <w:tc>
          <w:tcPr>
            <w:tcW w:w="521" w:type="pct"/>
            <w:vAlign w:val="center"/>
          </w:tcPr>
          <w:p w14:paraId="468EEF60"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II C</w:t>
            </w:r>
          </w:p>
        </w:tc>
        <w:tc>
          <w:tcPr>
            <w:tcW w:w="657" w:type="pct"/>
            <w:noWrap/>
            <w:vAlign w:val="center"/>
          </w:tcPr>
          <w:p w14:paraId="748200F3"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8</w:t>
            </w:r>
          </w:p>
        </w:tc>
        <w:tc>
          <w:tcPr>
            <w:tcW w:w="657" w:type="pct"/>
            <w:vAlign w:val="center"/>
          </w:tcPr>
          <w:p w14:paraId="3A6B6AA1"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0,5</w:t>
            </w:r>
          </w:p>
        </w:tc>
      </w:tr>
    </w:tbl>
    <w:p w14:paraId="371CAA1A" w14:textId="77777777" w:rsidR="006C0A85" w:rsidRPr="002354F4" w:rsidRDefault="006C0A85" w:rsidP="006C0A85">
      <w:pPr>
        <w:pStyle w:val="Sarakstarindkopa"/>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2354F4">
        <w:rPr>
          <w:rFonts w:ascii="Times New Roman" w:hAnsi="Times New Roman"/>
          <w:bCs/>
          <w:szCs w:val="24"/>
          <w:lang w:val="lv-LV"/>
        </w:rPr>
        <w:t>aizstāt pielikuma 36. punkta kolonnā “Profesijas kods” skaitli “2221 46” ar  skaitli “3221 01”;</w:t>
      </w:r>
    </w:p>
    <w:p w14:paraId="61B6724C" w14:textId="77777777" w:rsidR="006C0A85" w:rsidRPr="002354F4" w:rsidRDefault="006C0A85" w:rsidP="006C0A85">
      <w:pPr>
        <w:pStyle w:val="Sarakstarindkopa"/>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2354F4">
        <w:rPr>
          <w:rFonts w:ascii="Times New Roman" w:hAnsi="Times New Roman"/>
          <w:bCs/>
          <w:szCs w:val="24"/>
          <w:lang w:val="lv-LV"/>
        </w:rPr>
        <w:t>aizstāt pielikuma 50. punkta kolonnā “Profesijas kods” skaitli “1344 07” ar  skaitli “1343 03”;</w:t>
      </w:r>
    </w:p>
    <w:p w14:paraId="2F4BB90F" w14:textId="77777777" w:rsidR="006C0A85" w:rsidRPr="002354F4" w:rsidRDefault="006C0A85" w:rsidP="006C0A85">
      <w:pPr>
        <w:pStyle w:val="Sarakstarindkopa"/>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2354F4">
        <w:rPr>
          <w:rFonts w:ascii="Times New Roman" w:hAnsi="Times New Roman"/>
          <w:bCs/>
          <w:szCs w:val="24"/>
          <w:lang w:val="lv-LV"/>
        </w:rPr>
        <w:t>aizstāt pielikuma 58. punkta kolonnā “Profesijas kods” skaitli “2221 46” ar  skaitli “3221 01”;</w:t>
      </w:r>
    </w:p>
    <w:p w14:paraId="07073A10" w14:textId="77777777" w:rsidR="006C0A85" w:rsidRPr="002354F4" w:rsidRDefault="006C0A85" w:rsidP="006C0A85">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sidRPr="002354F4">
        <w:rPr>
          <w:rFonts w:ascii="Times New Roman" w:hAnsi="Times New Roman"/>
          <w:szCs w:val="24"/>
          <w:lang w:val="lv-LV"/>
        </w:rPr>
        <w:t>papildināt pielikumu no 59. punkta līdz 71. punktam šādā redakcijā:</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64"/>
        <w:gridCol w:w="1105"/>
        <w:gridCol w:w="993"/>
        <w:gridCol w:w="992"/>
        <w:gridCol w:w="879"/>
        <w:gridCol w:w="1134"/>
      </w:tblGrid>
      <w:tr w:rsidR="006C0A85" w:rsidRPr="002354F4" w14:paraId="4C4FF87F" w14:textId="77777777" w:rsidTr="0055384D">
        <w:trPr>
          <w:cantSplit/>
          <w:trHeight w:val="429"/>
        </w:trPr>
        <w:tc>
          <w:tcPr>
            <w:tcW w:w="8534" w:type="dxa"/>
            <w:gridSpan w:val="7"/>
            <w:tcBorders>
              <w:top w:val="single" w:sz="4" w:space="0" w:color="auto"/>
              <w:left w:val="single" w:sz="4" w:space="0" w:color="auto"/>
              <w:bottom w:val="single" w:sz="4" w:space="0" w:color="auto"/>
              <w:right w:val="single" w:sz="4" w:space="0" w:color="auto"/>
            </w:tcBorders>
          </w:tcPr>
          <w:p w14:paraId="3B4B2179" w14:textId="77777777" w:rsidR="006C0A85" w:rsidRPr="002354F4" w:rsidRDefault="006C0A85" w:rsidP="0055384D">
            <w:pPr>
              <w:spacing w:before="120" w:after="120"/>
              <w:jc w:val="center"/>
              <w:rPr>
                <w:rFonts w:ascii="Times New Roman" w:hAnsi="Times New Roman"/>
                <w:b/>
                <w:bCs/>
                <w:szCs w:val="24"/>
                <w:lang w:val="lv-LV"/>
              </w:rPr>
            </w:pPr>
            <w:r w:rsidRPr="002354F4">
              <w:rPr>
                <w:rFonts w:ascii="Times New Roman" w:hAnsi="Times New Roman"/>
                <w:b/>
                <w:bCs/>
                <w:szCs w:val="24"/>
                <w:lang w:val="lv-LV"/>
              </w:rPr>
              <w:t>Grupu dzīvokļa pakalpojums/Atelpas brīža pakalpojums personām ar GRT*</w:t>
            </w:r>
          </w:p>
        </w:tc>
      </w:tr>
      <w:tr w:rsidR="006C0A85" w:rsidRPr="002354F4" w14:paraId="37BADC9C" w14:textId="77777777" w:rsidTr="0055384D">
        <w:tc>
          <w:tcPr>
            <w:tcW w:w="567" w:type="dxa"/>
            <w:tcBorders>
              <w:top w:val="single" w:sz="4" w:space="0" w:color="auto"/>
              <w:left w:val="single" w:sz="4" w:space="0" w:color="auto"/>
              <w:bottom w:val="single" w:sz="4" w:space="0" w:color="auto"/>
            </w:tcBorders>
            <w:shd w:val="clear" w:color="auto" w:fill="auto"/>
            <w:vAlign w:val="center"/>
          </w:tcPr>
          <w:p w14:paraId="32FCFC4D"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59.</w:t>
            </w:r>
          </w:p>
        </w:tc>
        <w:tc>
          <w:tcPr>
            <w:tcW w:w="2864" w:type="dxa"/>
            <w:tcBorders>
              <w:top w:val="single" w:sz="4" w:space="0" w:color="auto"/>
              <w:bottom w:val="single" w:sz="4" w:space="0" w:color="auto"/>
            </w:tcBorders>
            <w:shd w:val="clear" w:color="auto" w:fill="auto"/>
          </w:tcPr>
          <w:p w14:paraId="2E67D97C" w14:textId="77777777" w:rsidR="006C0A85" w:rsidRPr="002354F4" w:rsidRDefault="006C0A85" w:rsidP="0055384D">
            <w:pPr>
              <w:rPr>
                <w:rFonts w:ascii="Times New Roman" w:hAnsi="Times New Roman"/>
                <w:szCs w:val="24"/>
                <w:lang w:val="lv-LV"/>
              </w:rPr>
            </w:pPr>
            <w:r w:rsidRPr="002354F4">
              <w:rPr>
                <w:rFonts w:ascii="Times New Roman" w:hAnsi="Times New Roman"/>
                <w:szCs w:val="24"/>
                <w:lang w:val="lv-LV"/>
              </w:rPr>
              <w:t>Vadītājs ar sociālā darbinieka funkcijām</w:t>
            </w:r>
          </w:p>
        </w:tc>
        <w:tc>
          <w:tcPr>
            <w:tcW w:w="1105" w:type="dxa"/>
            <w:tcBorders>
              <w:top w:val="single" w:sz="4" w:space="0" w:color="auto"/>
              <w:bottom w:val="single" w:sz="4" w:space="0" w:color="auto"/>
            </w:tcBorders>
            <w:shd w:val="clear" w:color="auto" w:fill="auto"/>
            <w:vAlign w:val="center"/>
          </w:tcPr>
          <w:p w14:paraId="610F36C6"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1343 03</w:t>
            </w:r>
          </w:p>
        </w:tc>
        <w:tc>
          <w:tcPr>
            <w:tcW w:w="993" w:type="dxa"/>
            <w:tcBorders>
              <w:top w:val="single" w:sz="4" w:space="0" w:color="auto"/>
              <w:bottom w:val="single" w:sz="4" w:space="0" w:color="auto"/>
            </w:tcBorders>
            <w:shd w:val="clear" w:color="auto" w:fill="auto"/>
            <w:vAlign w:val="center"/>
          </w:tcPr>
          <w:p w14:paraId="1FB523C5"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36</w:t>
            </w:r>
          </w:p>
        </w:tc>
        <w:tc>
          <w:tcPr>
            <w:tcW w:w="992" w:type="dxa"/>
            <w:tcBorders>
              <w:top w:val="single" w:sz="4" w:space="0" w:color="auto"/>
              <w:bottom w:val="single" w:sz="4" w:space="0" w:color="auto"/>
            </w:tcBorders>
            <w:shd w:val="clear" w:color="auto" w:fill="auto"/>
            <w:vAlign w:val="center"/>
          </w:tcPr>
          <w:p w14:paraId="032A0E3E"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V</w:t>
            </w:r>
          </w:p>
        </w:tc>
        <w:tc>
          <w:tcPr>
            <w:tcW w:w="879" w:type="dxa"/>
            <w:tcBorders>
              <w:top w:val="single" w:sz="4" w:space="0" w:color="auto"/>
              <w:bottom w:val="single" w:sz="4" w:space="0" w:color="auto"/>
            </w:tcBorders>
            <w:shd w:val="clear" w:color="auto" w:fill="auto"/>
            <w:vAlign w:val="center"/>
          </w:tcPr>
          <w:p w14:paraId="7F71138C"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11</w:t>
            </w:r>
          </w:p>
        </w:tc>
        <w:tc>
          <w:tcPr>
            <w:tcW w:w="1134" w:type="dxa"/>
            <w:tcBorders>
              <w:top w:val="single" w:sz="4" w:space="0" w:color="auto"/>
            </w:tcBorders>
            <w:shd w:val="clear" w:color="auto" w:fill="auto"/>
            <w:vAlign w:val="center"/>
          </w:tcPr>
          <w:p w14:paraId="3007D674"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1</w:t>
            </w:r>
          </w:p>
        </w:tc>
      </w:tr>
      <w:tr w:rsidR="006C0A85" w:rsidRPr="002354F4" w14:paraId="191DB677" w14:textId="77777777" w:rsidTr="0055384D">
        <w:tc>
          <w:tcPr>
            <w:tcW w:w="567" w:type="dxa"/>
            <w:tcBorders>
              <w:top w:val="single" w:sz="4" w:space="0" w:color="auto"/>
              <w:left w:val="single" w:sz="4" w:space="0" w:color="auto"/>
            </w:tcBorders>
            <w:shd w:val="clear" w:color="auto" w:fill="auto"/>
          </w:tcPr>
          <w:p w14:paraId="16AE168E"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60.</w:t>
            </w:r>
          </w:p>
        </w:tc>
        <w:tc>
          <w:tcPr>
            <w:tcW w:w="2864" w:type="dxa"/>
            <w:tcBorders>
              <w:top w:val="single" w:sz="4" w:space="0" w:color="auto"/>
              <w:bottom w:val="single" w:sz="4" w:space="0" w:color="auto"/>
            </w:tcBorders>
            <w:shd w:val="clear" w:color="auto" w:fill="auto"/>
          </w:tcPr>
          <w:p w14:paraId="2FA3FCCF" w14:textId="77777777" w:rsidR="006C0A85" w:rsidRPr="002354F4" w:rsidRDefault="006C0A85" w:rsidP="0055384D">
            <w:pPr>
              <w:rPr>
                <w:rFonts w:ascii="Times New Roman" w:hAnsi="Times New Roman"/>
                <w:szCs w:val="24"/>
                <w:lang w:val="lv-LV"/>
              </w:rPr>
            </w:pPr>
            <w:r w:rsidRPr="002354F4">
              <w:rPr>
                <w:rFonts w:ascii="Times New Roman" w:hAnsi="Times New Roman"/>
                <w:szCs w:val="24"/>
                <w:lang w:val="lv-LV"/>
              </w:rPr>
              <w:t>Sociālais rehabilitētājs</w:t>
            </w:r>
          </w:p>
        </w:tc>
        <w:tc>
          <w:tcPr>
            <w:tcW w:w="1105" w:type="dxa"/>
            <w:tcBorders>
              <w:top w:val="single" w:sz="4" w:space="0" w:color="auto"/>
              <w:bottom w:val="single" w:sz="4" w:space="0" w:color="auto"/>
            </w:tcBorders>
            <w:shd w:val="clear" w:color="auto" w:fill="auto"/>
          </w:tcPr>
          <w:p w14:paraId="41266605"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3412 02</w:t>
            </w:r>
          </w:p>
        </w:tc>
        <w:tc>
          <w:tcPr>
            <w:tcW w:w="993" w:type="dxa"/>
            <w:tcBorders>
              <w:top w:val="single" w:sz="4" w:space="0" w:color="auto"/>
              <w:bottom w:val="single" w:sz="4" w:space="0" w:color="auto"/>
            </w:tcBorders>
            <w:shd w:val="clear" w:color="auto" w:fill="auto"/>
          </w:tcPr>
          <w:p w14:paraId="792498F7" w14:textId="77777777" w:rsidR="006C0A85" w:rsidRPr="002354F4" w:rsidRDefault="006C0A85" w:rsidP="0055384D">
            <w:pPr>
              <w:pStyle w:val="Vresteksts"/>
              <w:jc w:val="center"/>
              <w:rPr>
                <w:sz w:val="24"/>
                <w:szCs w:val="24"/>
                <w:lang w:val="lv-LV"/>
              </w:rPr>
            </w:pPr>
            <w:r w:rsidRPr="002354F4">
              <w:rPr>
                <w:sz w:val="24"/>
                <w:szCs w:val="24"/>
                <w:lang w:val="lv-LV"/>
              </w:rPr>
              <w:t>43.1</w:t>
            </w:r>
          </w:p>
        </w:tc>
        <w:tc>
          <w:tcPr>
            <w:tcW w:w="992" w:type="dxa"/>
            <w:tcBorders>
              <w:top w:val="single" w:sz="4" w:space="0" w:color="auto"/>
              <w:bottom w:val="single" w:sz="4" w:space="0" w:color="auto"/>
            </w:tcBorders>
            <w:shd w:val="clear" w:color="auto" w:fill="auto"/>
          </w:tcPr>
          <w:p w14:paraId="0C0D430E" w14:textId="77777777" w:rsidR="006C0A85" w:rsidRPr="002354F4" w:rsidRDefault="006C0A85" w:rsidP="0055384D">
            <w:pPr>
              <w:pStyle w:val="Vresteksts"/>
              <w:jc w:val="center"/>
              <w:rPr>
                <w:sz w:val="24"/>
                <w:szCs w:val="24"/>
                <w:lang w:val="lv-LV"/>
              </w:rPr>
            </w:pPr>
            <w:r w:rsidRPr="002354F4">
              <w:rPr>
                <w:sz w:val="24"/>
                <w:szCs w:val="24"/>
                <w:lang w:val="lv-LV"/>
              </w:rPr>
              <w:t>III A</w:t>
            </w:r>
          </w:p>
        </w:tc>
        <w:tc>
          <w:tcPr>
            <w:tcW w:w="879" w:type="dxa"/>
            <w:tcBorders>
              <w:top w:val="single" w:sz="4" w:space="0" w:color="auto"/>
              <w:bottom w:val="single" w:sz="4" w:space="0" w:color="auto"/>
            </w:tcBorders>
            <w:shd w:val="clear" w:color="auto" w:fill="auto"/>
          </w:tcPr>
          <w:p w14:paraId="73D2255B" w14:textId="77777777" w:rsidR="006C0A85" w:rsidRPr="002354F4" w:rsidRDefault="006C0A85" w:rsidP="0055384D">
            <w:pPr>
              <w:pStyle w:val="Vresteksts"/>
              <w:jc w:val="center"/>
              <w:rPr>
                <w:sz w:val="24"/>
                <w:szCs w:val="24"/>
                <w:lang w:val="lv-LV"/>
              </w:rPr>
            </w:pPr>
            <w:r w:rsidRPr="002354F4">
              <w:rPr>
                <w:sz w:val="24"/>
                <w:szCs w:val="24"/>
                <w:lang w:val="lv-LV"/>
              </w:rPr>
              <w:t>6</w:t>
            </w:r>
          </w:p>
        </w:tc>
        <w:tc>
          <w:tcPr>
            <w:tcW w:w="1134" w:type="dxa"/>
            <w:tcBorders>
              <w:bottom w:val="single" w:sz="4" w:space="0" w:color="auto"/>
            </w:tcBorders>
            <w:shd w:val="clear" w:color="auto" w:fill="auto"/>
          </w:tcPr>
          <w:p w14:paraId="5FF019E1"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1</w:t>
            </w:r>
          </w:p>
        </w:tc>
      </w:tr>
      <w:tr w:rsidR="006C0A85" w:rsidRPr="002354F4" w14:paraId="43EC04D8" w14:textId="77777777" w:rsidTr="0055384D">
        <w:tc>
          <w:tcPr>
            <w:tcW w:w="567" w:type="dxa"/>
            <w:tcBorders>
              <w:top w:val="single" w:sz="4" w:space="0" w:color="auto"/>
              <w:left w:val="single" w:sz="4" w:space="0" w:color="auto"/>
            </w:tcBorders>
            <w:shd w:val="clear" w:color="auto" w:fill="auto"/>
          </w:tcPr>
          <w:p w14:paraId="23EDB206"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61.</w:t>
            </w:r>
          </w:p>
        </w:tc>
        <w:tc>
          <w:tcPr>
            <w:tcW w:w="2864" w:type="dxa"/>
            <w:tcBorders>
              <w:top w:val="single" w:sz="4" w:space="0" w:color="auto"/>
              <w:bottom w:val="single" w:sz="4" w:space="0" w:color="auto"/>
            </w:tcBorders>
            <w:shd w:val="clear" w:color="auto" w:fill="auto"/>
          </w:tcPr>
          <w:p w14:paraId="70D34BE5" w14:textId="77777777" w:rsidR="006C0A85" w:rsidRPr="002354F4" w:rsidRDefault="006C0A85" w:rsidP="0055384D">
            <w:pPr>
              <w:rPr>
                <w:rFonts w:ascii="Times New Roman" w:hAnsi="Times New Roman"/>
                <w:szCs w:val="24"/>
                <w:lang w:val="lv-LV"/>
              </w:rPr>
            </w:pPr>
            <w:r w:rsidRPr="002354F4">
              <w:rPr>
                <w:rFonts w:ascii="Times New Roman" w:hAnsi="Times New Roman"/>
                <w:szCs w:val="24"/>
                <w:lang w:val="lv-LV"/>
              </w:rPr>
              <w:t>Aprūpētājs</w:t>
            </w:r>
          </w:p>
        </w:tc>
        <w:tc>
          <w:tcPr>
            <w:tcW w:w="1105" w:type="dxa"/>
            <w:tcBorders>
              <w:top w:val="single" w:sz="4" w:space="0" w:color="auto"/>
              <w:bottom w:val="single" w:sz="4" w:space="0" w:color="auto"/>
            </w:tcBorders>
            <w:shd w:val="clear" w:color="auto" w:fill="auto"/>
          </w:tcPr>
          <w:p w14:paraId="75138779"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5322 02</w:t>
            </w:r>
          </w:p>
        </w:tc>
        <w:tc>
          <w:tcPr>
            <w:tcW w:w="993" w:type="dxa"/>
            <w:tcBorders>
              <w:top w:val="single" w:sz="4" w:space="0" w:color="auto"/>
              <w:bottom w:val="single" w:sz="4" w:space="0" w:color="auto"/>
            </w:tcBorders>
            <w:shd w:val="clear" w:color="auto" w:fill="auto"/>
          </w:tcPr>
          <w:p w14:paraId="094133C2" w14:textId="77777777" w:rsidR="006C0A85" w:rsidRPr="002354F4" w:rsidRDefault="006C0A85" w:rsidP="0055384D">
            <w:pPr>
              <w:pStyle w:val="Vresteksts"/>
              <w:jc w:val="center"/>
              <w:rPr>
                <w:sz w:val="24"/>
                <w:szCs w:val="24"/>
                <w:lang w:val="lv-LV"/>
              </w:rPr>
            </w:pPr>
            <w:r w:rsidRPr="002354F4">
              <w:rPr>
                <w:sz w:val="24"/>
                <w:szCs w:val="24"/>
                <w:lang w:val="lv-LV"/>
              </w:rPr>
              <w:t>43.1</w:t>
            </w:r>
          </w:p>
        </w:tc>
        <w:tc>
          <w:tcPr>
            <w:tcW w:w="992" w:type="dxa"/>
            <w:tcBorders>
              <w:top w:val="single" w:sz="4" w:space="0" w:color="auto"/>
              <w:bottom w:val="single" w:sz="4" w:space="0" w:color="auto"/>
            </w:tcBorders>
            <w:shd w:val="clear" w:color="auto" w:fill="auto"/>
          </w:tcPr>
          <w:p w14:paraId="256B4443" w14:textId="77777777" w:rsidR="006C0A85" w:rsidRPr="002354F4" w:rsidRDefault="006C0A85" w:rsidP="0055384D">
            <w:pPr>
              <w:pStyle w:val="Vresteksts"/>
              <w:jc w:val="center"/>
              <w:rPr>
                <w:sz w:val="24"/>
                <w:szCs w:val="24"/>
                <w:lang w:val="lv-LV"/>
              </w:rPr>
            </w:pPr>
            <w:r w:rsidRPr="002354F4">
              <w:rPr>
                <w:sz w:val="24"/>
                <w:szCs w:val="24"/>
                <w:lang w:val="lv-LV"/>
              </w:rPr>
              <w:t>I A</w:t>
            </w:r>
          </w:p>
        </w:tc>
        <w:tc>
          <w:tcPr>
            <w:tcW w:w="879" w:type="dxa"/>
            <w:tcBorders>
              <w:top w:val="single" w:sz="4" w:space="0" w:color="auto"/>
              <w:bottom w:val="single" w:sz="4" w:space="0" w:color="auto"/>
            </w:tcBorders>
            <w:shd w:val="clear" w:color="auto" w:fill="auto"/>
          </w:tcPr>
          <w:p w14:paraId="1F268D51" w14:textId="77777777" w:rsidR="006C0A85" w:rsidRPr="002354F4" w:rsidRDefault="006C0A85" w:rsidP="0055384D">
            <w:pPr>
              <w:pStyle w:val="Vresteksts"/>
              <w:jc w:val="center"/>
              <w:rPr>
                <w:sz w:val="24"/>
                <w:szCs w:val="24"/>
                <w:lang w:val="lv-LV"/>
              </w:rPr>
            </w:pPr>
            <w:r w:rsidRPr="002354F4">
              <w:rPr>
                <w:sz w:val="24"/>
                <w:szCs w:val="24"/>
                <w:lang w:val="lv-LV"/>
              </w:rPr>
              <w:t>5</w:t>
            </w:r>
          </w:p>
        </w:tc>
        <w:tc>
          <w:tcPr>
            <w:tcW w:w="1134" w:type="dxa"/>
            <w:tcBorders>
              <w:bottom w:val="single" w:sz="4" w:space="0" w:color="auto"/>
            </w:tcBorders>
            <w:shd w:val="clear" w:color="auto" w:fill="auto"/>
          </w:tcPr>
          <w:p w14:paraId="25082123"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5</w:t>
            </w:r>
          </w:p>
        </w:tc>
      </w:tr>
      <w:tr w:rsidR="006C0A85" w:rsidRPr="002354F4" w14:paraId="41B711C0" w14:textId="77777777" w:rsidTr="0055384D">
        <w:tc>
          <w:tcPr>
            <w:tcW w:w="8534" w:type="dxa"/>
            <w:gridSpan w:val="7"/>
            <w:tcBorders>
              <w:top w:val="single" w:sz="4" w:space="0" w:color="auto"/>
              <w:left w:val="single" w:sz="4" w:space="0" w:color="auto"/>
              <w:bottom w:val="single" w:sz="4" w:space="0" w:color="auto"/>
              <w:right w:val="single" w:sz="4" w:space="0" w:color="auto"/>
            </w:tcBorders>
            <w:shd w:val="clear" w:color="auto" w:fill="auto"/>
          </w:tcPr>
          <w:p w14:paraId="5082B719" w14:textId="77777777" w:rsidR="006C0A85" w:rsidRPr="002354F4" w:rsidRDefault="006C0A85" w:rsidP="0055384D">
            <w:pPr>
              <w:spacing w:before="120" w:after="120"/>
              <w:jc w:val="center"/>
              <w:rPr>
                <w:rFonts w:ascii="Times New Roman" w:hAnsi="Times New Roman"/>
                <w:b/>
                <w:bCs/>
                <w:szCs w:val="24"/>
                <w:lang w:val="lv-LV"/>
              </w:rPr>
            </w:pPr>
            <w:r w:rsidRPr="002354F4">
              <w:rPr>
                <w:rFonts w:ascii="Times New Roman" w:hAnsi="Times New Roman"/>
                <w:b/>
                <w:bCs/>
                <w:szCs w:val="24"/>
                <w:lang w:val="lv-LV"/>
              </w:rPr>
              <w:t>Dienas aprūpes centrs bērniem ar FT**</w:t>
            </w:r>
          </w:p>
        </w:tc>
      </w:tr>
      <w:tr w:rsidR="006C0A85" w:rsidRPr="002354F4" w14:paraId="798363B5" w14:textId="77777777" w:rsidTr="0055384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30BA29"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62.</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3626E58" w14:textId="77777777" w:rsidR="006C0A85" w:rsidRPr="002354F4" w:rsidRDefault="006C0A85" w:rsidP="0055384D">
            <w:pPr>
              <w:rPr>
                <w:rFonts w:ascii="Times New Roman" w:hAnsi="Times New Roman"/>
                <w:szCs w:val="24"/>
                <w:lang w:val="lv-LV"/>
              </w:rPr>
            </w:pPr>
            <w:r w:rsidRPr="002354F4">
              <w:rPr>
                <w:rFonts w:ascii="Times New Roman" w:hAnsi="Times New Roman"/>
                <w:bCs/>
                <w:szCs w:val="24"/>
                <w:lang w:val="lv-LV"/>
              </w:rPr>
              <w:t xml:space="preserve">Dienas aprūpes centra </w:t>
            </w:r>
            <w:r w:rsidRPr="002354F4">
              <w:rPr>
                <w:rFonts w:ascii="Times New Roman" w:hAnsi="Times New Roman"/>
                <w:szCs w:val="24"/>
                <w:lang w:val="lv-LV"/>
              </w:rPr>
              <w:t xml:space="preserve">un Sociālās rehabilitācijas pakalpojumu </w:t>
            </w:r>
            <w:r w:rsidRPr="002354F4">
              <w:rPr>
                <w:rFonts w:ascii="Times New Roman" w:hAnsi="Times New Roman"/>
                <w:bCs/>
                <w:szCs w:val="24"/>
                <w:lang w:val="lv-LV"/>
              </w:rPr>
              <w:t>centra Ogrē</w:t>
            </w:r>
            <w:r w:rsidRPr="002354F4">
              <w:rPr>
                <w:rFonts w:ascii="Times New Roman" w:hAnsi="Times New Roman"/>
                <w:szCs w:val="24"/>
                <w:lang w:val="lv-LV"/>
              </w:rPr>
              <w:t xml:space="preserve"> vadītājs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22FE954"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1341 03</w:t>
            </w:r>
          </w:p>
        </w:tc>
        <w:tc>
          <w:tcPr>
            <w:tcW w:w="993" w:type="dxa"/>
            <w:shd w:val="clear" w:color="auto" w:fill="auto"/>
            <w:vAlign w:val="center"/>
          </w:tcPr>
          <w:p w14:paraId="431720AB"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36</w:t>
            </w:r>
          </w:p>
        </w:tc>
        <w:tc>
          <w:tcPr>
            <w:tcW w:w="992" w:type="dxa"/>
            <w:shd w:val="clear" w:color="auto" w:fill="auto"/>
            <w:vAlign w:val="center"/>
          </w:tcPr>
          <w:p w14:paraId="694D2233"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V</w:t>
            </w:r>
          </w:p>
        </w:tc>
        <w:tc>
          <w:tcPr>
            <w:tcW w:w="879" w:type="dxa"/>
            <w:shd w:val="clear" w:color="auto" w:fill="auto"/>
            <w:vAlign w:val="center"/>
          </w:tcPr>
          <w:p w14:paraId="4F25F5D0"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11</w:t>
            </w:r>
          </w:p>
        </w:tc>
        <w:tc>
          <w:tcPr>
            <w:tcW w:w="1134" w:type="dxa"/>
            <w:shd w:val="clear" w:color="auto" w:fill="auto"/>
            <w:vAlign w:val="center"/>
          </w:tcPr>
          <w:p w14:paraId="7E540CFE"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1</w:t>
            </w:r>
          </w:p>
        </w:tc>
      </w:tr>
      <w:tr w:rsidR="006C0A85" w:rsidRPr="002354F4" w14:paraId="286200CF" w14:textId="77777777" w:rsidTr="0055384D">
        <w:tc>
          <w:tcPr>
            <w:tcW w:w="567" w:type="dxa"/>
            <w:tcBorders>
              <w:top w:val="single" w:sz="4" w:space="0" w:color="auto"/>
              <w:left w:val="single" w:sz="4" w:space="0" w:color="auto"/>
              <w:bottom w:val="single" w:sz="4" w:space="0" w:color="auto"/>
              <w:right w:val="single" w:sz="4" w:space="0" w:color="auto"/>
            </w:tcBorders>
            <w:shd w:val="clear" w:color="auto" w:fill="auto"/>
          </w:tcPr>
          <w:p w14:paraId="40950546"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63.</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FF82546" w14:textId="77777777" w:rsidR="006C0A85" w:rsidRPr="002354F4" w:rsidRDefault="006C0A85" w:rsidP="0055384D">
            <w:pPr>
              <w:rPr>
                <w:rFonts w:ascii="Times New Roman" w:hAnsi="Times New Roman"/>
                <w:szCs w:val="24"/>
                <w:lang w:val="lv-LV"/>
              </w:rPr>
            </w:pPr>
            <w:r w:rsidRPr="002354F4">
              <w:rPr>
                <w:rFonts w:ascii="Times New Roman" w:hAnsi="Times New Roman"/>
                <w:szCs w:val="24"/>
                <w:lang w:val="lv-LV"/>
              </w:rPr>
              <w:t>Sociālais darbinieks</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5DBAB5E9"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2635 01</w:t>
            </w:r>
          </w:p>
        </w:tc>
        <w:tc>
          <w:tcPr>
            <w:tcW w:w="993" w:type="dxa"/>
            <w:shd w:val="clear" w:color="auto" w:fill="auto"/>
          </w:tcPr>
          <w:p w14:paraId="5EE1906C"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43.1</w:t>
            </w:r>
          </w:p>
        </w:tc>
        <w:tc>
          <w:tcPr>
            <w:tcW w:w="992" w:type="dxa"/>
            <w:shd w:val="clear" w:color="auto" w:fill="auto"/>
          </w:tcPr>
          <w:p w14:paraId="0E6E64D7"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V A</w:t>
            </w:r>
          </w:p>
        </w:tc>
        <w:tc>
          <w:tcPr>
            <w:tcW w:w="879" w:type="dxa"/>
            <w:shd w:val="clear" w:color="auto" w:fill="auto"/>
          </w:tcPr>
          <w:p w14:paraId="3C1F4B45"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9</w:t>
            </w:r>
          </w:p>
        </w:tc>
        <w:tc>
          <w:tcPr>
            <w:tcW w:w="1134" w:type="dxa"/>
            <w:shd w:val="clear" w:color="auto" w:fill="auto"/>
          </w:tcPr>
          <w:p w14:paraId="179774A1"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1</w:t>
            </w:r>
          </w:p>
        </w:tc>
      </w:tr>
      <w:tr w:rsidR="006C0A85" w:rsidRPr="002354F4" w14:paraId="55910AE8" w14:textId="77777777" w:rsidTr="0055384D">
        <w:tc>
          <w:tcPr>
            <w:tcW w:w="567" w:type="dxa"/>
            <w:tcBorders>
              <w:top w:val="single" w:sz="4" w:space="0" w:color="auto"/>
              <w:left w:val="single" w:sz="4" w:space="0" w:color="auto"/>
              <w:bottom w:val="single" w:sz="4" w:space="0" w:color="auto"/>
              <w:right w:val="single" w:sz="4" w:space="0" w:color="auto"/>
            </w:tcBorders>
            <w:shd w:val="clear" w:color="auto" w:fill="auto"/>
          </w:tcPr>
          <w:p w14:paraId="52C5C124"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64.</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078F67E9" w14:textId="77777777" w:rsidR="006C0A85" w:rsidRPr="002354F4" w:rsidRDefault="006C0A85" w:rsidP="0055384D">
            <w:pPr>
              <w:rPr>
                <w:rFonts w:ascii="Times New Roman" w:hAnsi="Times New Roman"/>
                <w:szCs w:val="24"/>
                <w:lang w:val="lv-LV"/>
              </w:rPr>
            </w:pPr>
            <w:r w:rsidRPr="002354F4">
              <w:rPr>
                <w:rFonts w:ascii="Times New Roman" w:hAnsi="Times New Roman"/>
                <w:szCs w:val="24"/>
                <w:lang w:val="lv-LV"/>
              </w:rPr>
              <w:t>Sociālais rehabilitētājs</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2392035A"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3412 02</w:t>
            </w:r>
          </w:p>
        </w:tc>
        <w:tc>
          <w:tcPr>
            <w:tcW w:w="993" w:type="dxa"/>
            <w:shd w:val="clear" w:color="auto" w:fill="auto"/>
          </w:tcPr>
          <w:p w14:paraId="339765E5"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43.1</w:t>
            </w:r>
          </w:p>
        </w:tc>
        <w:tc>
          <w:tcPr>
            <w:tcW w:w="992" w:type="dxa"/>
            <w:shd w:val="clear" w:color="auto" w:fill="auto"/>
          </w:tcPr>
          <w:p w14:paraId="522CBFA2"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III A</w:t>
            </w:r>
          </w:p>
        </w:tc>
        <w:tc>
          <w:tcPr>
            <w:tcW w:w="879" w:type="dxa"/>
            <w:shd w:val="clear" w:color="auto" w:fill="auto"/>
          </w:tcPr>
          <w:p w14:paraId="19C08198"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w:t>
            </w:r>
          </w:p>
        </w:tc>
        <w:tc>
          <w:tcPr>
            <w:tcW w:w="1134" w:type="dxa"/>
            <w:shd w:val="clear" w:color="auto" w:fill="auto"/>
          </w:tcPr>
          <w:p w14:paraId="09387299"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1</w:t>
            </w:r>
          </w:p>
        </w:tc>
      </w:tr>
      <w:tr w:rsidR="006C0A85" w:rsidRPr="002354F4" w14:paraId="18149544" w14:textId="77777777" w:rsidTr="0055384D">
        <w:tc>
          <w:tcPr>
            <w:tcW w:w="567" w:type="dxa"/>
            <w:tcBorders>
              <w:top w:val="single" w:sz="4" w:space="0" w:color="auto"/>
              <w:left w:val="single" w:sz="4" w:space="0" w:color="auto"/>
              <w:bottom w:val="single" w:sz="4" w:space="0" w:color="auto"/>
              <w:right w:val="single" w:sz="4" w:space="0" w:color="auto"/>
            </w:tcBorders>
            <w:shd w:val="clear" w:color="auto" w:fill="auto"/>
          </w:tcPr>
          <w:p w14:paraId="385C5061"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65.</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48847ADF" w14:textId="77777777" w:rsidR="006C0A85" w:rsidRPr="002354F4" w:rsidRDefault="006C0A85" w:rsidP="0055384D">
            <w:pPr>
              <w:rPr>
                <w:rFonts w:ascii="Times New Roman" w:hAnsi="Times New Roman"/>
                <w:szCs w:val="24"/>
                <w:lang w:val="lv-LV"/>
              </w:rPr>
            </w:pPr>
            <w:r w:rsidRPr="002354F4">
              <w:rPr>
                <w:rFonts w:ascii="Times New Roman" w:hAnsi="Times New Roman"/>
                <w:szCs w:val="24"/>
                <w:lang w:val="lv-LV"/>
              </w:rPr>
              <w:t>Sociālais aprūpētājs</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1D6A8A7D"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3412 01</w:t>
            </w:r>
          </w:p>
        </w:tc>
        <w:tc>
          <w:tcPr>
            <w:tcW w:w="993" w:type="dxa"/>
            <w:shd w:val="clear" w:color="auto" w:fill="auto"/>
          </w:tcPr>
          <w:p w14:paraId="1B4FB035"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43.1</w:t>
            </w:r>
          </w:p>
        </w:tc>
        <w:tc>
          <w:tcPr>
            <w:tcW w:w="992" w:type="dxa"/>
            <w:shd w:val="clear" w:color="auto" w:fill="auto"/>
          </w:tcPr>
          <w:p w14:paraId="5B27B014"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III B</w:t>
            </w:r>
          </w:p>
        </w:tc>
        <w:tc>
          <w:tcPr>
            <w:tcW w:w="879" w:type="dxa"/>
            <w:shd w:val="clear" w:color="auto" w:fill="auto"/>
          </w:tcPr>
          <w:p w14:paraId="1C9ACC67"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w:t>
            </w:r>
          </w:p>
        </w:tc>
        <w:tc>
          <w:tcPr>
            <w:tcW w:w="1134" w:type="dxa"/>
            <w:shd w:val="clear" w:color="auto" w:fill="auto"/>
          </w:tcPr>
          <w:p w14:paraId="79A05CC9"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1</w:t>
            </w:r>
          </w:p>
        </w:tc>
      </w:tr>
      <w:tr w:rsidR="006C0A85" w:rsidRPr="002354F4" w14:paraId="48880182" w14:textId="77777777" w:rsidTr="0055384D">
        <w:tc>
          <w:tcPr>
            <w:tcW w:w="567" w:type="dxa"/>
            <w:tcBorders>
              <w:top w:val="single" w:sz="4" w:space="0" w:color="auto"/>
              <w:left w:val="single" w:sz="4" w:space="0" w:color="auto"/>
              <w:bottom w:val="single" w:sz="4" w:space="0" w:color="auto"/>
              <w:right w:val="single" w:sz="4" w:space="0" w:color="auto"/>
            </w:tcBorders>
            <w:shd w:val="clear" w:color="auto" w:fill="auto"/>
          </w:tcPr>
          <w:p w14:paraId="68AF0A1F"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66.</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E243EDA" w14:textId="77777777" w:rsidR="006C0A85" w:rsidRPr="002354F4" w:rsidRDefault="006C0A85" w:rsidP="0055384D">
            <w:pPr>
              <w:rPr>
                <w:rFonts w:ascii="Times New Roman" w:hAnsi="Times New Roman"/>
                <w:szCs w:val="24"/>
                <w:lang w:val="lv-LV"/>
              </w:rPr>
            </w:pPr>
            <w:r w:rsidRPr="002354F4">
              <w:rPr>
                <w:rFonts w:ascii="Times New Roman" w:hAnsi="Times New Roman"/>
                <w:szCs w:val="24"/>
                <w:lang w:val="lv-LV"/>
              </w:rPr>
              <w:t>Sociālais audzinātājs</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6F8BE0C6"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5311 06</w:t>
            </w:r>
          </w:p>
        </w:tc>
        <w:tc>
          <w:tcPr>
            <w:tcW w:w="993" w:type="dxa"/>
            <w:shd w:val="clear" w:color="auto" w:fill="auto"/>
          </w:tcPr>
          <w:p w14:paraId="643AF2E1"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33</w:t>
            </w:r>
          </w:p>
        </w:tc>
        <w:tc>
          <w:tcPr>
            <w:tcW w:w="992" w:type="dxa"/>
            <w:shd w:val="clear" w:color="auto" w:fill="auto"/>
          </w:tcPr>
          <w:p w14:paraId="448491C2"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I</w:t>
            </w:r>
          </w:p>
        </w:tc>
        <w:tc>
          <w:tcPr>
            <w:tcW w:w="879" w:type="dxa"/>
            <w:shd w:val="clear" w:color="auto" w:fill="auto"/>
          </w:tcPr>
          <w:p w14:paraId="2CD88829"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4</w:t>
            </w:r>
          </w:p>
        </w:tc>
        <w:tc>
          <w:tcPr>
            <w:tcW w:w="1134" w:type="dxa"/>
            <w:shd w:val="clear" w:color="auto" w:fill="auto"/>
          </w:tcPr>
          <w:p w14:paraId="09EC47B8"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2</w:t>
            </w:r>
          </w:p>
        </w:tc>
      </w:tr>
      <w:tr w:rsidR="006C0A85" w:rsidRPr="002354F4" w14:paraId="750D876A" w14:textId="77777777" w:rsidTr="0055384D">
        <w:trPr>
          <w:trHeight w:val="322"/>
        </w:trPr>
        <w:tc>
          <w:tcPr>
            <w:tcW w:w="8534" w:type="dxa"/>
            <w:gridSpan w:val="7"/>
            <w:tcBorders>
              <w:top w:val="single" w:sz="4" w:space="0" w:color="auto"/>
              <w:left w:val="single" w:sz="4" w:space="0" w:color="auto"/>
              <w:bottom w:val="single" w:sz="4" w:space="0" w:color="auto"/>
            </w:tcBorders>
            <w:shd w:val="clear" w:color="auto" w:fill="auto"/>
            <w:vAlign w:val="center"/>
          </w:tcPr>
          <w:p w14:paraId="24AEC3C0" w14:textId="77777777" w:rsidR="006C0A85" w:rsidRPr="002354F4" w:rsidRDefault="006C0A85" w:rsidP="0055384D">
            <w:pPr>
              <w:jc w:val="center"/>
              <w:rPr>
                <w:rFonts w:ascii="Times New Roman" w:hAnsi="Times New Roman"/>
                <w:b/>
                <w:szCs w:val="24"/>
                <w:lang w:val="lv-LV"/>
              </w:rPr>
            </w:pPr>
            <w:r w:rsidRPr="002354F4">
              <w:rPr>
                <w:rFonts w:ascii="Times New Roman" w:hAnsi="Times New Roman"/>
                <w:b/>
                <w:szCs w:val="24"/>
                <w:lang w:val="lv-LV"/>
              </w:rPr>
              <w:t>Sociālās rehabilitācijas pakalpojumu centrs Ogrē</w:t>
            </w:r>
          </w:p>
          <w:p w14:paraId="5F986953" w14:textId="77777777" w:rsidR="006C0A85" w:rsidRPr="002354F4" w:rsidRDefault="006C0A85" w:rsidP="0055384D">
            <w:pPr>
              <w:jc w:val="center"/>
              <w:rPr>
                <w:rFonts w:ascii="Times New Roman" w:hAnsi="Times New Roman"/>
                <w:szCs w:val="24"/>
                <w:lang w:val="lv-LV"/>
              </w:rPr>
            </w:pPr>
          </w:p>
        </w:tc>
      </w:tr>
      <w:tr w:rsidR="006C0A85" w:rsidRPr="002354F4" w14:paraId="3FBE8442" w14:textId="77777777" w:rsidTr="0055384D">
        <w:tc>
          <w:tcPr>
            <w:tcW w:w="567" w:type="dxa"/>
            <w:tcBorders>
              <w:left w:val="single" w:sz="4" w:space="0" w:color="auto"/>
            </w:tcBorders>
            <w:shd w:val="clear" w:color="auto" w:fill="auto"/>
          </w:tcPr>
          <w:p w14:paraId="2310EDCA"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67.</w:t>
            </w:r>
          </w:p>
        </w:tc>
        <w:tc>
          <w:tcPr>
            <w:tcW w:w="2864" w:type="dxa"/>
            <w:shd w:val="clear" w:color="auto" w:fill="auto"/>
            <w:vAlign w:val="center"/>
          </w:tcPr>
          <w:p w14:paraId="5B7F10A9" w14:textId="77777777" w:rsidR="006C0A85" w:rsidRPr="002354F4" w:rsidRDefault="006C0A85" w:rsidP="0055384D">
            <w:pPr>
              <w:widowControl w:val="0"/>
              <w:rPr>
                <w:rFonts w:ascii="Times New Roman" w:hAnsi="Times New Roman"/>
                <w:szCs w:val="24"/>
                <w:lang w:val="lv-LV"/>
              </w:rPr>
            </w:pPr>
            <w:r w:rsidRPr="002354F4">
              <w:rPr>
                <w:rFonts w:ascii="Times New Roman" w:hAnsi="Times New Roman"/>
                <w:szCs w:val="24"/>
                <w:lang w:val="lv-LV"/>
              </w:rPr>
              <w:t>Psihologs</w:t>
            </w:r>
          </w:p>
        </w:tc>
        <w:tc>
          <w:tcPr>
            <w:tcW w:w="1105" w:type="dxa"/>
            <w:shd w:val="clear" w:color="auto" w:fill="auto"/>
            <w:vAlign w:val="center"/>
          </w:tcPr>
          <w:p w14:paraId="34AEF8AA"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2634 01</w:t>
            </w:r>
          </w:p>
        </w:tc>
        <w:tc>
          <w:tcPr>
            <w:tcW w:w="993" w:type="dxa"/>
            <w:shd w:val="clear" w:color="auto" w:fill="auto"/>
          </w:tcPr>
          <w:p w14:paraId="3786605C"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43.2</w:t>
            </w:r>
          </w:p>
        </w:tc>
        <w:tc>
          <w:tcPr>
            <w:tcW w:w="992" w:type="dxa"/>
            <w:shd w:val="clear" w:color="auto" w:fill="auto"/>
          </w:tcPr>
          <w:p w14:paraId="392B71A7"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I B</w:t>
            </w:r>
          </w:p>
        </w:tc>
        <w:tc>
          <w:tcPr>
            <w:tcW w:w="879" w:type="dxa"/>
            <w:shd w:val="clear" w:color="auto" w:fill="auto"/>
          </w:tcPr>
          <w:p w14:paraId="52B3F167"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8</w:t>
            </w:r>
          </w:p>
        </w:tc>
        <w:tc>
          <w:tcPr>
            <w:tcW w:w="1134" w:type="dxa"/>
            <w:shd w:val="clear" w:color="auto" w:fill="auto"/>
          </w:tcPr>
          <w:p w14:paraId="5C40DF2C"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1</w:t>
            </w:r>
          </w:p>
        </w:tc>
      </w:tr>
      <w:tr w:rsidR="006C0A85" w:rsidRPr="002354F4" w14:paraId="7C830F58" w14:textId="77777777" w:rsidTr="0055384D">
        <w:tc>
          <w:tcPr>
            <w:tcW w:w="567" w:type="dxa"/>
            <w:tcBorders>
              <w:left w:val="single" w:sz="4" w:space="0" w:color="auto"/>
            </w:tcBorders>
            <w:shd w:val="clear" w:color="auto" w:fill="auto"/>
          </w:tcPr>
          <w:p w14:paraId="0AE4B9B0"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68.</w:t>
            </w:r>
          </w:p>
        </w:tc>
        <w:tc>
          <w:tcPr>
            <w:tcW w:w="2864" w:type="dxa"/>
            <w:shd w:val="clear" w:color="auto" w:fill="auto"/>
            <w:vAlign w:val="center"/>
          </w:tcPr>
          <w:p w14:paraId="03B44306" w14:textId="77777777" w:rsidR="006C0A85" w:rsidRPr="002354F4" w:rsidRDefault="006C0A85" w:rsidP="0055384D">
            <w:pPr>
              <w:widowControl w:val="0"/>
              <w:rPr>
                <w:rFonts w:ascii="Times New Roman" w:hAnsi="Times New Roman"/>
                <w:szCs w:val="24"/>
                <w:lang w:val="lv-LV"/>
              </w:rPr>
            </w:pPr>
            <w:r w:rsidRPr="002354F4">
              <w:rPr>
                <w:rFonts w:ascii="Times New Roman" w:hAnsi="Times New Roman"/>
                <w:szCs w:val="24"/>
                <w:lang w:val="lv-LV"/>
              </w:rPr>
              <w:t>Fizioterapeits</w:t>
            </w:r>
          </w:p>
        </w:tc>
        <w:tc>
          <w:tcPr>
            <w:tcW w:w="1105" w:type="dxa"/>
            <w:shd w:val="clear" w:color="auto" w:fill="auto"/>
            <w:vAlign w:val="center"/>
          </w:tcPr>
          <w:p w14:paraId="357BE57E"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2264 02</w:t>
            </w:r>
          </w:p>
        </w:tc>
        <w:tc>
          <w:tcPr>
            <w:tcW w:w="993" w:type="dxa"/>
            <w:shd w:val="clear" w:color="auto" w:fill="auto"/>
          </w:tcPr>
          <w:p w14:paraId="6D1FE1F8"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6.1</w:t>
            </w:r>
          </w:p>
        </w:tc>
        <w:tc>
          <w:tcPr>
            <w:tcW w:w="992" w:type="dxa"/>
            <w:shd w:val="clear" w:color="auto" w:fill="auto"/>
          </w:tcPr>
          <w:p w14:paraId="7B2CE711"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II C</w:t>
            </w:r>
          </w:p>
        </w:tc>
        <w:tc>
          <w:tcPr>
            <w:tcW w:w="879" w:type="dxa"/>
            <w:shd w:val="clear" w:color="auto" w:fill="auto"/>
          </w:tcPr>
          <w:p w14:paraId="04A980AC"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8</w:t>
            </w:r>
          </w:p>
        </w:tc>
        <w:tc>
          <w:tcPr>
            <w:tcW w:w="1134" w:type="dxa"/>
            <w:shd w:val="clear" w:color="auto" w:fill="auto"/>
          </w:tcPr>
          <w:p w14:paraId="75BA05F2"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1</w:t>
            </w:r>
          </w:p>
        </w:tc>
      </w:tr>
      <w:tr w:rsidR="006C0A85" w:rsidRPr="002354F4" w14:paraId="0CFD57DD" w14:textId="77777777" w:rsidTr="0055384D">
        <w:tc>
          <w:tcPr>
            <w:tcW w:w="567" w:type="dxa"/>
            <w:tcBorders>
              <w:left w:val="single" w:sz="4" w:space="0" w:color="auto"/>
            </w:tcBorders>
            <w:shd w:val="clear" w:color="auto" w:fill="auto"/>
          </w:tcPr>
          <w:p w14:paraId="4AF09BAE"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69.</w:t>
            </w:r>
          </w:p>
        </w:tc>
        <w:tc>
          <w:tcPr>
            <w:tcW w:w="2864" w:type="dxa"/>
            <w:shd w:val="clear" w:color="auto" w:fill="auto"/>
            <w:vAlign w:val="center"/>
          </w:tcPr>
          <w:p w14:paraId="0B912DAB" w14:textId="77777777" w:rsidR="006C0A85" w:rsidRPr="002354F4" w:rsidRDefault="006C0A85" w:rsidP="0055384D">
            <w:pPr>
              <w:widowControl w:val="0"/>
              <w:rPr>
                <w:rFonts w:ascii="Times New Roman" w:hAnsi="Times New Roman"/>
                <w:szCs w:val="24"/>
                <w:lang w:val="lv-LV"/>
              </w:rPr>
            </w:pPr>
            <w:proofErr w:type="spellStart"/>
            <w:r w:rsidRPr="002354F4">
              <w:rPr>
                <w:rFonts w:ascii="Times New Roman" w:hAnsi="Times New Roman"/>
                <w:szCs w:val="24"/>
                <w:lang w:val="lv-LV"/>
              </w:rPr>
              <w:t>Ergoterapeits</w:t>
            </w:r>
            <w:proofErr w:type="spellEnd"/>
          </w:p>
        </w:tc>
        <w:tc>
          <w:tcPr>
            <w:tcW w:w="1105" w:type="dxa"/>
            <w:shd w:val="clear" w:color="auto" w:fill="auto"/>
            <w:vAlign w:val="center"/>
          </w:tcPr>
          <w:p w14:paraId="5B91A939"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2264 04</w:t>
            </w:r>
          </w:p>
        </w:tc>
        <w:tc>
          <w:tcPr>
            <w:tcW w:w="993" w:type="dxa"/>
            <w:shd w:val="clear" w:color="auto" w:fill="auto"/>
          </w:tcPr>
          <w:p w14:paraId="7E15E112"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6.1</w:t>
            </w:r>
          </w:p>
        </w:tc>
        <w:tc>
          <w:tcPr>
            <w:tcW w:w="992" w:type="dxa"/>
            <w:shd w:val="clear" w:color="auto" w:fill="auto"/>
          </w:tcPr>
          <w:p w14:paraId="286868ED"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II C</w:t>
            </w:r>
          </w:p>
        </w:tc>
        <w:tc>
          <w:tcPr>
            <w:tcW w:w="879" w:type="dxa"/>
            <w:shd w:val="clear" w:color="auto" w:fill="auto"/>
          </w:tcPr>
          <w:p w14:paraId="488E0977"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8</w:t>
            </w:r>
          </w:p>
        </w:tc>
        <w:tc>
          <w:tcPr>
            <w:tcW w:w="1134" w:type="dxa"/>
            <w:shd w:val="clear" w:color="auto" w:fill="auto"/>
          </w:tcPr>
          <w:p w14:paraId="0C0DEB02"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1</w:t>
            </w:r>
          </w:p>
        </w:tc>
      </w:tr>
      <w:tr w:rsidR="006C0A85" w:rsidRPr="002354F4" w14:paraId="4242A637" w14:textId="77777777" w:rsidTr="0055384D">
        <w:tc>
          <w:tcPr>
            <w:tcW w:w="567" w:type="dxa"/>
            <w:tcBorders>
              <w:left w:val="single" w:sz="4" w:space="0" w:color="auto"/>
            </w:tcBorders>
            <w:shd w:val="clear" w:color="auto" w:fill="auto"/>
          </w:tcPr>
          <w:p w14:paraId="6E206C3C"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70.</w:t>
            </w:r>
          </w:p>
        </w:tc>
        <w:tc>
          <w:tcPr>
            <w:tcW w:w="2864" w:type="dxa"/>
            <w:shd w:val="clear" w:color="auto" w:fill="auto"/>
          </w:tcPr>
          <w:p w14:paraId="6CE5276A" w14:textId="77777777" w:rsidR="006C0A85" w:rsidRPr="002354F4" w:rsidRDefault="006C0A85" w:rsidP="0055384D">
            <w:pPr>
              <w:rPr>
                <w:rFonts w:ascii="Times New Roman" w:hAnsi="Times New Roman"/>
                <w:szCs w:val="24"/>
                <w:lang w:val="lv-LV"/>
              </w:rPr>
            </w:pPr>
            <w:proofErr w:type="spellStart"/>
            <w:r w:rsidRPr="002354F4">
              <w:rPr>
                <w:rFonts w:ascii="Times New Roman" w:hAnsi="Times New Roman"/>
                <w:szCs w:val="24"/>
                <w:lang w:val="lv-LV"/>
              </w:rPr>
              <w:t>Audiologopēds</w:t>
            </w:r>
            <w:proofErr w:type="spellEnd"/>
          </w:p>
        </w:tc>
        <w:tc>
          <w:tcPr>
            <w:tcW w:w="1105" w:type="dxa"/>
            <w:shd w:val="clear" w:color="auto" w:fill="auto"/>
          </w:tcPr>
          <w:p w14:paraId="2E2603D2"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2266 01</w:t>
            </w:r>
          </w:p>
        </w:tc>
        <w:tc>
          <w:tcPr>
            <w:tcW w:w="993" w:type="dxa"/>
            <w:shd w:val="clear" w:color="auto" w:fill="auto"/>
          </w:tcPr>
          <w:p w14:paraId="036D61F0"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6.1</w:t>
            </w:r>
          </w:p>
        </w:tc>
        <w:tc>
          <w:tcPr>
            <w:tcW w:w="992" w:type="dxa"/>
            <w:shd w:val="clear" w:color="auto" w:fill="auto"/>
          </w:tcPr>
          <w:p w14:paraId="1652F514"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II C</w:t>
            </w:r>
          </w:p>
        </w:tc>
        <w:tc>
          <w:tcPr>
            <w:tcW w:w="879" w:type="dxa"/>
            <w:shd w:val="clear" w:color="auto" w:fill="auto"/>
          </w:tcPr>
          <w:p w14:paraId="0790BF49"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8</w:t>
            </w:r>
          </w:p>
        </w:tc>
        <w:tc>
          <w:tcPr>
            <w:tcW w:w="1134" w:type="dxa"/>
            <w:shd w:val="clear" w:color="auto" w:fill="auto"/>
          </w:tcPr>
          <w:p w14:paraId="5706FDC7"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1</w:t>
            </w:r>
          </w:p>
        </w:tc>
      </w:tr>
      <w:tr w:rsidR="006C0A85" w:rsidRPr="002354F4" w14:paraId="714DE8B6" w14:textId="77777777" w:rsidTr="0055384D">
        <w:tc>
          <w:tcPr>
            <w:tcW w:w="567" w:type="dxa"/>
            <w:tcBorders>
              <w:left w:val="single" w:sz="4" w:space="0" w:color="auto"/>
            </w:tcBorders>
            <w:shd w:val="clear" w:color="auto" w:fill="auto"/>
          </w:tcPr>
          <w:p w14:paraId="11EF6D8A" w14:textId="77777777" w:rsidR="006C0A85" w:rsidRPr="002354F4" w:rsidRDefault="006C0A85" w:rsidP="0055384D">
            <w:pPr>
              <w:jc w:val="center"/>
              <w:rPr>
                <w:rFonts w:ascii="Times New Roman" w:hAnsi="Times New Roman"/>
                <w:szCs w:val="24"/>
                <w:lang w:val="lv-LV"/>
              </w:rPr>
            </w:pPr>
            <w:r w:rsidRPr="002354F4">
              <w:rPr>
                <w:rFonts w:ascii="Times New Roman" w:hAnsi="Times New Roman"/>
                <w:szCs w:val="24"/>
                <w:lang w:val="lv-LV"/>
              </w:rPr>
              <w:t>71.</w:t>
            </w:r>
          </w:p>
        </w:tc>
        <w:tc>
          <w:tcPr>
            <w:tcW w:w="2864" w:type="dxa"/>
            <w:shd w:val="clear" w:color="auto" w:fill="auto"/>
          </w:tcPr>
          <w:p w14:paraId="294A0DA4" w14:textId="77777777" w:rsidR="006C0A85" w:rsidRPr="002354F4" w:rsidRDefault="006C0A85" w:rsidP="0055384D">
            <w:pPr>
              <w:rPr>
                <w:rFonts w:ascii="Times New Roman" w:hAnsi="Times New Roman"/>
                <w:szCs w:val="24"/>
                <w:lang w:val="lv-LV"/>
              </w:rPr>
            </w:pPr>
            <w:r w:rsidRPr="002354F4">
              <w:rPr>
                <w:rFonts w:ascii="Times New Roman" w:hAnsi="Times New Roman"/>
                <w:szCs w:val="24"/>
                <w:lang w:val="lv-LV"/>
              </w:rPr>
              <w:t>ABA*** terapeits</w:t>
            </w:r>
          </w:p>
        </w:tc>
        <w:tc>
          <w:tcPr>
            <w:tcW w:w="1105" w:type="dxa"/>
            <w:shd w:val="clear" w:color="auto" w:fill="auto"/>
            <w:vAlign w:val="center"/>
          </w:tcPr>
          <w:p w14:paraId="18FA237F"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2634 01</w:t>
            </w:r>
          </w:p>
        </w:tc>
        <w:tc>
          <w:tcPr>
            <w:tcW w:w="993" w:type="dxa"/>
            <w:shd w:val="clear" w:color="auto" w:fill="auto"/>
          </w:tcPr>
          <w:p w14:paraId="4F308D96"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43.2</w:t>
            </w:r>
          </w:p>
        </w:tc>
        <w:tc>
          <w:tcPr>
            <w:tcW w:w="992" w:type="dxa"/>
            <w:shd w:val="clear" w:color="auto" w:fill="auto"/>
          </w:tcPr>
          <w:p w14:paraId="14B49427"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I B</w:t>
            </w:r>
          </w:p>
        </w:tc>
        <w:tc>
          <w:tcPr>
            <w:tcW w:w="879" w:type="dxa"/>
            <w:shd w:val="clear" w:color="auto" w:fill="auto"/>
          </w:tcPr>
          <w:p w14:paraId="6EA45BC8"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8</w:t>
            </w:r>
          </w:p>
        </w:tc>
        <w:tc>
          <w:tcPr>
            <w:tcW w:w="1134" w:type="dxa"/>
            <w:shd w:val="clear" w:color="auto" w:fill="auto"/>
          </w:tcPr>
          <w:p w14:paraId="3261E9AA" w14:textId="77777777" w:rsidR="006C0A85" w:rsidRPr="002354F4" w:rsidRDefault="006C0A85" w:rsidP="0055384D">
            <w:pPr>
              <w:widowControl w:val="0"/>
              <w:jc w:val="center"/>
              <w:rPr>
                <w:rFonts w:ascii="Times New Roman" w:hAnsi="Times New Roman"/>
                <w:szCs w:val="24"/>
                <w:lang w:val="lv-LV"/>
              </w:rPr>
            </w:pPr>
            <w:r w:rsidRPr="002354F4">
              <w:rPr>
                <w:rFonts w:ascii="Times New Roman" w:hAnsi="Times New Roman"/>
                <w:szCs w:val="24"/>
                <w:lang w:val="lv-LV"/>
              </w:rPr>
              <w:t>1</w:t>
            </w:r>
          </w:p>
        </w:tc>
      </w:tr>
    </w:tbl>
    <w:p w14:paraId="54E572AC" w14:textId="77777777" w:rsidR="006C0A85" w:rsidRPr="002354F4" w:rsidRDefault="006C0A85" w:rsidP="006C0A85">
      <w:pPr>
        <w:pStyle w:val="Sarakstarindkopa"/>
        <w:numPr>
          <w:ilvl w:val="1"/>
          <w:numId w:val="1"/>
        </w:numPr>
        <w:shd w:val="clear" w:color="auto" w:fill="FFFFFF"/>
        <w:tabs>
          <w:tab w:val="left" w:pos="1134"/>
        </w:tabs>
        <w:spacing w:line="276" w:lineRule="auto"/>
        <w:ind w:left="1276" w:hanging="567"/>
        <w:jc w:val="both"/>
        <w:rPr>
          <w:rFonts w:ascii="Times New Roman" w:hAnsi="Times New Roman"/>
          <w:bCs/>
          <w:szCs w:val="24"/>
          <w:lang w:val="lv-LV"/>
        </w:rPr>
      </w:pPr>
      <w:r w:rsidRPr="002354F4">
        <w:rPr>
          <w:rFonts w:ascii="Times New Roman" w:hAnsi="Times New Roman"/>
          <w:bCs/>
          <w:szCs w:val="24"/>
          <w:lang w:val="lv-LV"/>
        </w:rPr>
        <w:t>papildināt pielikumu ar tekstu šādā redakcijā:</w:t>
      </w:r>
    </w:p>
    <w:p w14:paraId="016D0156" w14:textId="77777777" w:rsidR="006C0A85" w:rsidRPr="002354F4" w:rsidRDefault="006C0A85" w:rsidP="006C0A85">
      <w:pPr>
        <w:pStyle w:val="Pamattekstaatkpe2"/>
        <w:spacing w:after="0" w:line="240" w:lineRule="auto"/>
        <w:ind w:left="0"/>
        <w:rPr>
          <w:rFonts w:ascii="Times New Roman" w:hAnsi="Times New Roman"/>
          <w:i/>
          <w:iCs/>
          <w:sz w:val="20"/>
          <w:lang w:val="lv-LV"/>
        </w:rPr>
      </w:pPr>
      <w:r w:rsidRPr="002354F4">
        <w:rPr>
          <w:rFonts w:ascii="Times New Roman" w:hAnsi="Times New Roman"/>
          <w:i/>
          <w:iCs/>
          <w:sz w:val="20"/>
          <w:lang w:val="lv-LV"/>
        </w:rPr>
        <w:t>“* GRT – garīga rakstura traucējumi</w:t>
      </w:r>
    </w:p>
    <w:p w14:paraId="4DD8F358" w14:textId="77777777" w:rsidR="006C0A85" w:rsidRPr="002354F4" w:rsidRDefault="006C0A85" w:rsidP="006C0A85">
      <w:pPr>
        <w:pStyle w:val="Pamattekstaatkpe2"/>
        <w:spacing w:after="0" w:line="240" w:lineRule="auto"/>
        <w:ind w:left="0"/>
        <w:rPr>
          <w:rFonts w:ascii="Times New Roman" w:hAnsi="Times New Roman"/>
          <w:i/>
          <w:iCs/>
          <w:sz w:val="20"/>
          <w:lang w:val="lv-LV"/>
        </w:rPr>
      </w:pPr>
      <w:r w:rsidRPr="002354F4">
        <w:rPr>
          <w:rFonts w:ascii="Times New Roman" w:hAnsi="Times New Roman"/>
          <w:i/>
          <w:iCs/>
          <w:sz w:val="20"/>
          <w:lang w:val="lv-LV"/>
        </w:rPr>
        <w:t>** FT - funkcionāli traucējumi</w:t>
      </w:r>
    </w:p>
    <w:p w14:paraId="16FC4C2B" w14:textId="77777777" w:rsidR="006C0A85" w:rsidRPr="002354F4" w:rsidRDefault="006C0A85" w:rsidP="006C0A85">
      <w:pPr>
        <w:pStyle w:val="Pamattekstaatkpe2"/>
        <w:spacing w:after="0" w:line="240" w:lineRule="auto"/>
        <w:ind w:left="0"/>
        <w:rPr>
          <w:rFonts w:ascii="Times New Roman" w:hAnsi="Times New Roman"/>
          <w:i/>
          <w:iCs/>
          <w:color w:val="30383B"/>
          <w:sz w:val="20"/>
          <w:shd w:val="clear" w:color="auto" w:fill="FFFFFF"/>
          <w:lang w:val="lv-LV"/>
        </w:rPr>
      </w:pPr>
      <w:r w:rsidRPr="002354F4">
        <w:rPr>
          <w:rFonts w:ascii="Times New Roman" w:hAnsi="Times New Roman"/>
          <w:i/>
          <w:iCs/>
          <w:sz w:val="20"/>
          <w:lang w:val="lv-LV"/>
        </w:rPr>
        <w:t xml:space="preserve">*** ABA terapeits – terapeits, kurš strādā ar </w:t>
      </w:r>
      <w:r w:rsidRPr="002354F4">
        <w:rPr>
          <w:rFonts w:ascii="Times New Roman" w:hAnsi="Times New Roman"/>
          <w:i/>
          <w:iCs/>
          <w:color w:val="30383B"/>
          <w:sz w:val="20"/>
          <w:shd w:val="clear" w:color="auto" w:fill="FFFFFF"/>
          <w:lang w:val="lv-LV"/>
        </w:rPr>
        <w:t>zinātnisku metodi, ar kuras palīdzību speciālists nosaka saistību starp uzvedību un dažādiem apkārtējās vides stimuliem. Ar praktisku metožu palīdzību, mainot dažādus stimulus, mainās arī bērna uzvedība.”.</w:t>
      </w:r>
    </w:p>
    <w:p w14:paraId="6802BA5A" w14:textId="77777777" w:rsidR="006C0A85" w:rsidRPr="002354F4" w:rsidRDefault="006C0A85" w:rsidP="006C0A85">
      <w:pPr>
        <w:pStyle w:val="Pamattekstaatkpe2"/>
        <w:spacing w:after="0" w:line="240" w:lineRule="auto"/>
        <w:ind w:left="0"/>
        <w:rPr>
          <w:i/>
          <w:iCs/>
          <w:sz w:val="20"/>
          <w:lang w:val="lv-LV"/>
        </w:rPr>
      </w:pPr>
    </w:p>
    <w:p w14:paraId="4BB3F965" w14:textId="2E730938" w:rsidR="006C0A85" w:rsidRPr="002354F4" w:rsidRDefault="006C0A85" w:rsidP="006C0A85">
      <w:pPr>
        <w:pStyle w:val="Sarakstarindkopa"/>
        <w:numPr>
          <w:ilvl w:val="0"/>
          <w:numId w:val="1"/>
        </w:numPr>
        <w:shd w:val="clear" w:color="auto" w:fill="FFFFFF"/>
        <w:spacing w:before="120" w:after="120"/>
        <w:contextualSpacing w:val="0"/>
        <w:jc w:val="both"/>
        <w:rPr>
          <w:rFonts w:ascii="Times New Roman" w:hAnsi="Times New Roman"/>
          <w:bCs/>
          <w:szCs w:val="24"/>
          <w:lang w:val="lv-LV"/>
        </w:rPr>
      </w:pPr>
      <w:r w:rsidRPr="002354F4">
        <w:rPr>
          <w:rFonts w:ascii="Times New Roman" w:hAnsi="Times New Roman"/>
          <w:bCs/>
          <w:szCs w:val="24"/>
          <w:lang w:val="lv-LV"/>
        </w:rPr>
        <w:t>Noteikt, ka šā lēmuma</w:t>
      </w:r>
      <w:r w:rsidR="00344C48">
        <w:rPr>
          <w:rFonts w:ascii="Times New Roman" w:hAnsi="Times New Roman"/>
          <w:bCs/>
          <w:szCs w:val="24"/>
          <w:lang w:val="lv-LV"/>
        </w:rPr>
        <w:t xml:space="preserve"> apakšpunkti</w:t>
      </w:r>
      <w:r w:rsidRPr="002354F4">
        <w:rPr>
          <w:rFonts w:ascii="Times New Roman" w:hAnsi="Times New Roman"/>
          <w:bCs/>
          <w:szCs w:val="24"/>
          <w:lang w:val="lv-LV"/>
        </w:rPr>
        <w:t>:</w:t>
      </w:r>
    </w:p>
    <w:p w14:paraId="52736458" w14:textId="33700E20" w:rsidR="006C0A85" w:rsidRPr="002354F4" w:rsidRDefault="006C0A85" w:rsidP="006C0A85">
      <w:pPr>
        <w:pStyle w:val="Sarakstarindkopa"/>
        <w:numPr>
          <w:ilvl w:val="1"/>
          <w:numId w:val="1"/>
        </w:numPr>
        <w:shd w:val="clear" w:color="auto" w:fill="FFFFFF"/>
        <w:spacing w:before="120" w:after="120"/>
        <w:ind w:left="1440"/>
        <w:contextualSpacing w:val="0"/>
        <w:jc w:val="both"/>
        <w:rPr>
          <w:rFonts w:ascii="Times New Roman" w:hAnsi="Times New Roman"/>
          <w:bCs/>
          <w:szCs w:val="24"/>
          <w:lang w:val="lv-LV"/>
        </w:rPr>
      </w:pPr>
      <w:r w:rsidRPr="002354F4">
        <w:rPr>
          <w:rFonts w:ascii="Times New Roman" w:hAnsi="Times New Roman"/>
          <w:bCs/>
          <w:szCs w:val="24"/>
          <w:lang w:val="lv-LV"/>
        </w:rPr>
        <w:t xml:space="preserve"> </w:t>
      </w:r>
      <w:r w:rsidR="00BD5C7C">
        <w:rPr>
          <w:rFonts w:ascii="Times New Roman" w:hAnsi="Times New Roman"/>
          <w:bCs/>
          <w:szCs w:val="24"/>
          <w:lang w:val="lv-LV"/>
        </w:rPr>
        <w:t xml:space="preserve">  </w:t>
      </w:r>
      <w:r w:rsidRPr="002354F4">
        <w:rPr>
          <w:rFonts w:ascii="Times New Roman" w:hAnsi="Times New Roman"/>
          <w:bCs/>
          <w:szCs w:val="24"/>
          <w:lang w:val="lv-LV"/>
        </w:rPr>
        <w:t>no 1.1. līdz 1.8. stājas spēkā 2024. gada 1. janvār</w:t>
      </w:r>
      <w:r w:rsidR="00BD5C7C">
        <w:rPr>
          <w:rFonts w:ascii="Times New Roman" w:hAnsi="Times New Roman"/>
          <w:bCs/>
          <w:szCs w:val="24"/>
          <w:lang w:val="lv-LV"/>
        </w:rPr>
        <w:t>ī</w:t>
      </w:r>
      <w:r w:rsidRPr="002354F4">
        <w:rPr>
          <w:rFonts w:ascii="Times New Roman" w:hAnsi="Times New Roman"/>
          <w:bCs/>
          <w:szCs w:val="24"/>
          <w:lang w:val="lv-LV"/>
        </w:rPr>
        <w:t>;</w:t>
      </w:r>
    </w:p>
    <w:p w14:paraId="2FDD56D7" w14:textId="0F4B47FA" w:rsidR="006C0A85" w:rsidRPr="002354F4" w:rsidRDefault="006C0A85" w:rsidP="006C0A85">
      <w:pPr>
        <w:pStyle w:val="Sarakstarindkopa"/>
        <w:numPr>
          <w:ilvl w:val="1"/>
          <w:numId w:val="1"/>
        </w:numPr>
        <w:shd w:val="clear" w:color="auto" w:fill="FFFFFF"/>
        <w:spacing w:before="120" w:after="120"/>
        <w:ind w:left="1440"/>
        <w:contextualSpacing w:val="0"/>
        <w:jc w:val="both"/>
        <w:rPr>
          <w:rFonts w:ascii="Times New Roman" w:hAnsi="Times New Roman"/>
          <w:bCs/>
          <w:szCs w:val="24"/>
          <w:lang w:val="lv-LV"/>
        </w:rPr>
      </w:pPr>
      <w:r w:rsidRPr="002354F4">
        <w:rPr>
          <w:rFonts w:ascii="Times New Roman" w:hAnsi="Times New Roman"/>
          <w:bCs/>
          <w:szCs w:val="24"/>
          <w:lang w:val="lv-LV"/>
        </w:rPr>
        <w:t xml:space="preserve"> </w:t>
      </w:r>
      <w:r w:rsidR="00BD5C7C">
        <w:rPr>
          <w:rFonts w:ascii="Times New Roman" w:hAnsi="Times New Roman"/>
          <w:bCs/>
          <w:szCs w:val="24"/>
          <w:lang w:val="lv-LV"/>
        </w:rPr>
        <w:t xml:space="preserve">  </w:t>
      </w:r>
      <w:r w:rsidRPr="002354F4">
        <w:rPr>
          <w:rFonts w:ascii="Times New Roman" w:hAnsi="Times New Roman"/>
          <w:bCs/>
          <w:szCs w:val="24"/>
          <w:lang w:val="lv-LV"/>
        </w:rPr>
        <w:t>no 1.9. līdz 1.10. stājas spēkā 2024. gada 1. aprīl</w:t>
      </w:r>
      <w:r w:rsidR="00BD5C7C">
        <w:rPr>
          <w:rFonts w:ascii="Times New Roman" w:hAnsi="Times New Roman"/>
          <w:bCs/>
          <w:szCs w:val="24"/>
          <w:lang w:val="lv-LV"/>
        </w:rPr>
        <w:t>ī</w:t>
      </w:r>
      <w:r w:rsidRPr="002354F4">
        <w:rPr>
          <w:rFonts w:ascii="Times New Roman" w:hAnsi="Times New Roman"/>
          <w:bCs/>
          <w:szCs w:val="24"/>
          <w:lang w:val="lv-LV"/>
        </w:rPr>
        <w:t>.</w:t>
      </w:r>
    </w:p>
    <w:p w14:paraId="59594BE6" w14:textId="77777777" w:rsidR="006C0A85" w:rsidRPr="002354F4" w:rsidRDefault="006C0A85" w:rsidP="006C0A85">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2354F4">
        <w:rPr>
          <w:rFonts w:ascii="Times New Roman" w:hAnsi="Times New Roman"/>
          <w:bCs/>
          <w:szCs w:val="24"/>
          <w:lang w:val="lv-LV"/>
        </w:rPr>
        <w:lastRenderedPageBreak/>
        <w:t>Kontroli par</w:t>
      </w:r>
      <w:r w:rsidRPr="002354F4">
        <w:rPr>
          <w:rFonts w:ascii="Times New Roman" w:hAnsi="Times New Roman"/>
          <w:szCs w:val="24"/>
          <w:lang w:val="lv-LV"/>
        </w:rPr>
        <w:t xml:space="preserve"> lēmuma izpildi uzdot Ogres novada pašvaldības izpilddirektora vietniekam.</w:t>
      </w:r>
    </w:p>
    <w:p w14:paraId="51C18F92" w14:textId="77777777" w:rsidR="006C0A85" w:rsidRPr="002354F4" w:rsidRDefault="006C0A85" w:rsidP="006C0A85">
      <w:pPr>
        <w:pStyle w:val="Pamattekstaatkpe2"/>
        <w:spacing w:after="0" w:line="240" w:lineRule="auto"/>
        <w:ind w:left="357"/>
        <w:jc w:val="right"/>
        <w:rPr>
          <w:rFonts w:ascii="Times New Roman" w:hAnsi="Times New Roman"/>
          <w:bCs/>
          <w:szCs w:val="24"/>
          <w:lang w:val="lv-LV"/>
        </w:rPr>
      </w:pPr>
    </w:p>
    <w:p w14:paraId="09ADA5CA" w14:textId="77777777" w:rsidR="006C0A85" w:rsidRPr="002354F4" w:rsidRDefault="006C0A85" w:rsidP="006C0A85">
      <w:pPr>
        <w:pStyle w:val="Pamattekstaatkpe2"/>
        <w:spacing w:after="0" w:line="240" w:lineRule="auto"/>
        <w:ind w:left="357"/>
        <w:jc w:val="right"/>
        <w:rPr>
          <w:rFonts w:ascii="Times New Roman" w:hAnsi="Times New Roman"/>
          <w:bCs/>
          <w:szCs w:val="24"/>
          <w:lang w:val="lv-LV"/>
        </w:rPr>
      </w:pPr>
      <w:r w:rsidRPr="002354F4">
        <w:rPr>
          <w:rFonts w:ascii="Times New Roman" w:hAnsi="Times New Roman"/>
          <w:bCs/>
          <w:szCs w:val="24"/>
          <w:lang w:val="lv-LV"/>
        </w:rPr>
        <w:t>(Sēdes vadītāja,</w:t>
      </w:r>
    </w:p>
    <w:p w14:paraId="42BB8358" w14:textId="5593164C" w:rsidR="006C0A85" w:rsidRPr="002354F4" w:rsidRDefault="006C0A85" w:rsidP="006C0A85">
      <w:pPr>
        <w:pStyle w:val="Pamattekstaatkpe2"/>
        <w:spacing w:after="0" w:line="240" w:lineRule="auto"/>
        <w:ind w:left="357"/>
        <w:jc w:val="right"/>
        <w:rPr>
          <w:lang w:val="lv-LV"/>
        </w:rPr>
      </w:pPr>
      <w:r w:rsidRPr="002354F4">
        <w:rPr>
          <w:rFonts w:ascii="Times New Roman" w:hAnsi="Times New Roman"/>
          <w:bCs/>
          <w:szCs w:val="24"/>
          <w:lang w:val="lv-LV"/>
        </w:rPr>
        <w:t>domes priekšsēdētāja E.</w:t>
      </w:r>
      <w:r w:rsidR="008B3D6E">
        <w:rPr>
          <w:rFonts w:ascii="Times New Roman" w:hAnsi="Times New Roman"/>
          <w:bCs/>
          <w:szCs w:val="24"/>
          <w:lang w:val="lv-LV"/>
        </w:rPr>
        <w:t xml:space="preserve"> </w:t>
      </w:r>
      <w:proofErr w:type="spellStart"/>
      <w:r w:rsidRPr="002354F4">
        <w:rPr>
          <w:rFonts w:ascii="Times New Roman" w:hAnsi="Times New Roman"/>
          <w:bCs/>
          <w:szCs w:val="24"/>
          <w:lang w:val="lv-LV"/>
        </w:rPr>
        <w:t>Helmaņa</w:t>
      </w:r>
      <w:proofErr w:type="spellEnd"/>
      <w:r w:rsidRPr="002354F4">
        <w:rPr>
          <w:rFonts w:ascii="Times New Roman" w:hAnsi="Times New Roman"/>
          <w:bCs/>
          <w:szCs w:val="24"/>
          <w:lang w:val="lv-LV"/>
        </w:rPr>
        <w:t xml:space="preserve"> paraksts)</w:t>
      </w:r>
    </w:p>
    <w:p w14:paraId="6A6797C0" w14:textId="77777777" w:rsidR="00C12F78" w:rsidRDefault="00C12F78"/>
    <w:sectPr w:rsidR="00C12F78" w:rsidSect="00564FCB">
      <w:headerReference w:type="default" r:id="rId8"/>
      <w:pgSz w:w="11907" w:h="16840" w:code="9"/>
      <w:pgMar w:top="1134" w:right="1275" w:bottom="1134" w:left="18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046E6" w14:textId="77777777" w:rsidR="00BD5C7C" w:rsidRDefault="00BD5C7C">
      <w:r>
        <w:separator/>
      </w:r>
    </w:p>
  </w:endnote>
  <w:endnote w:type="continuationSeparator" w:id="0">
    <w:p w14:paraId="15369F29" w14:textId="77777777" w:rsidR="00BD5C7C" w:rsidRDefault="00BD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665BB" w14:textId="77777777" w:rsidR="00BD5C7C" w:rsidRDefault="00BD5C7C">
      <w:r>
        <w:separator/>
      </w:r>
    </w:p>
  </w:footnote>
  <w:footnote w:type="continuationSeparator" w:id="0">
    <w:p w14:paraId="688F3286" w14:textId="77777777" w:rsidR="00BD5C7C" w:rsidRDefault="00BD5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23A0F069" w14:textId="77777777" w:rsidR="00BD5C7C" w:rsidRPr="001B7AE2" w:rsidRDefault="006C0A85">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06079A" w:rsidRPr="0006079A">
          <w:rPr>
            <w:rFonts w:ascii="Times New Roman" w:hAnsi="Times New Roman"/>
            <w:noProof/>
            <w:sz w:val="20"/>
            <w:lang w:val="lv-LV"/>
          </w:rPr>
          <w:t>3</w:t>
        </w:r>
        <w:r w:rsidRPr="001B7AE2">
          <w:rPr>
            <w:rFonts w:ascii="Times New Roman" w:hAnsi="Times New Roman"/>
            <w:sz w:val="20"/>
          </w:rPr>
          <w:fldChar w:fldCharType="end"/>
        </w:r>
      </w:p>
    </w:sdtContent>
  </w:sdt>
  <w:p w14:paraId="7033C289" w14:textId="77777777" w:rsidR="00BD5C7C" w:rsidRDefault="00BD5C7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85"/>
    <w:rsid w:val="0006079A"/>
    <w:rsid w:val="002354F4"/>
    <w:rsid w:val="0025494F"/>
    <w:rsid w:val="00344C48"/>
    <w:rsid w:val="006C0A85"/>
    <w:rsid w:val="008B3D6E"/>
    <w:rsid w:val="00BD5C7C"/>
    <w:rsid w:val="00C1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9F48"/>
  <w15:chartTrackingRefBased/>
  <w15:docId w15:val="{AF49DB1C-2EBD-4553-BC96-68ACE86E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C0A85"/>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6C0A8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C0A85"/>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6C0A85"/>
    <w:pPr>
      <w:spacing w:after="120"/>
    </w:pPr>
  </w:style>
  <w:style w:type="character" w:customStyle="1" w:styleId="PamattekstsRakstz">
    <w:name w:val="Pamatteksts Rakstz."/>
    <w:basedOn w:val="Noklusjumarindkopasfonts"/>
    <w:link w:val="Pamatteksts"/>
    <w:rsid w:val="006C0A85"/>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6C0A85"/>
    <w:pPr>
      <w:spacing w:after="120" w:line="480" w:lineRule="auto"/>
      <w:ind w:left="283"/>
    </w:pPr>
  </w:style>
  <w:style w:type="character" w:customStyle="1" w:styleId="Pamattekstaatkpe2Rakstz">
    <w:name w:val="Pamatteksta atkāpe 2 Rakstz."/>
    <w:basedOn w:val="Noklusjumarindkopasfonts"/>
    <w:link w:val="Pamattekstaatkpe2"/>
    <w:rsid w:val="006C0A85"/>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6C0A85"/>
    <w:pPr>
      <w:ind w:left="720"/>
      <w:contextualSpacing/>
    </w:pPr>
  </w:style>
  <w:style w:type="paragraph" w:customStyle="1" w:styleId="tv213">
    <w:name w:val="tv213"/>
    <w:basedOn w:val="Parasts"/>
    <w:rsid w:val="006C0A85"/>
    <w:pPr>
      <w:spacing w:before="100" w:beforeAutospacing="1" w:after="100" w:afterAutospacing="1"/>
    </w:pPr>
    <w:rPr>
      <w:rFonts w:ascii="Times New Roman" w:hAnsi="Times New Roman"/>
      <w:szCs w:val="24"/>
      <w:lang w:val="lv-LV" w:eastAsia="lv-LV"/>
    </w:rPr>
  </w:style>
  <w:style w:type="paragraph" w:styleId="Galvene">
    <w:name w:val="header"/>
    <w:basedOn w:val="Parasts"/>
    <w:link w:val="GalveneRakstz"/>
    <w:uiPriority w:val="99"/>
    <w:unhideWhenUsed/>
    <w:rsid w:val="006C0A85"/>
    <w:pPr>
      <w:tabs>
        <w:tab w:val="center" w:pos="4153"/>
        <w:tab w:val="right" w:pos="8306"/>
      </w:tabs>
    </w:pPr>
  </w:style>
  <w:style w:type="character" w:customStyle="1" w:styleId="GalveneRakstz">
    <w:name w:val="Galvene Rakstz."/>
    <w:basedOn w:val="Noklusjumarindkopasfonts"/>
    <w:link w:val="Galvene"/>
    <w:uiPriority w:val="99"/>
    <w:rsid w:val="006C0A85"/>
    <w:rPr>
      <w:rFonts w:ascii="RimTimes" w:eastAsia="Times New Roman" w:hAnsi="RimTimes" w:cs="Times New Roman"/>
      <w:kern w:val="0"/>
      <w:sz w:val="24"/>
      <w:szCs w:val="20"/>
      <w:lang w:val="en-US"/>
      <w14:ligatures w14:val="none"/>
    </w:rPr>
  </w:style>
  <w:style w:type="paragraph" w:styleId="Vresteksts">
    <w:name w:val="footnote text"/>
    <w:basedOn w:val="Parasts"/>
    <w:link w:val="VrestekstsRakstz"/>
    <w:semiHidden/>
    <w:rsid w:val="006C0A85"/>
    <w:rPr>
      <w:rFonts w:ascii="Times New Roman" w:hAnsi="Times New Roman"/>
      <w:sz w:val="20"/>
      <w:lang w:val="en-GB"/>
    </w:rPr>
  </w:style>
  <w:style w:type="character" w:customStyle="1" w:styleId="VrestekstsRakstz">
    <w:name w:val="Vēres teksts Rakstz."/>
    <w:basedOn w:val="Noklusjumarindkopasfonts"/>
    <w:link w:val="Vresteksts"/>
    <w:semiHidden/>
    <w:rsid w:val="006C0A85"/>
    <w:rPr>
      <w:rFonts w:ascii="Times New Roman" w:eastAsia="Times New Roman" w:hAnsi="Times New Roman" w:cs="Times New Roman"/>
      <w:kern w:val="0"/>
      <w:sz w:val="20"/>
      <w:szCs w:val="20"/>
      <w:lang w:val="en-GB"/>
      <w14:ligatures w14:val="none"/>
    </w:rPr>
  </w:style>
  <w:style w:type="paragraph" w:styleId="Prskatjums">
    <w:name w:val="Revision"/>
    <w:hidden/>
    <w:uiPriority w:val="99"/>
    <w:semiHidden/>
    <w:rsid w:val="008B3D6E"/>
    <w:pPr>
      <w:spacing w:after="0" w:line="240" w:lineRule="auto"/>
    </w:pPr>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06079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079A"/>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2914</Words>
  <Characters>1662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2023-12-01T06:18:00Z</cp:lastPrinted>
  <dcterms:created xsi:type="dcterms:W3CDTF">2023-12-01T06:19:00Z</dcterms:created>
  <dcterms:modified xsi:type="dcterms:W3CDTF">2023-12-01T06:19:00Z</dcterms:modified>
</cp:coreProperties>
</file>