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1E0D78B8"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80A80" w:rsidRDefault="00341F7D" w:rsidP="00341F7D">
      <w:pPr>
        <w:rPr>
          <w:sz w:val="28"/>
          <w:szCs w:val="28"/>
        </w:rPr>
      </w:pPr>
    </w:p>
    <w:p w14:paraId="7A42EE53" w14:textId="77777777" w:rsidR="00341F7D" w:rsidRPr="002E7C40" w:rsidRDefault="00341F7D" w:rsidP="00341F7D">
      <w:pPr>
        <w:keepNext/>
        <w:jc w:val="center"/>
        <w:outlineLvl w:val="0"/>
        <w:rPr>
          <w:sz w:val="28"/>
          <w:szCs w:val="20"/>
        </w:rPr>
      </w:pPr>
      <w:r w:rsidRPr="002E7C40">
        <w:rPr>
          <w:sz w:val="28"/>
          <w:szCs w:val="20"/>
        </w:rPr>
        <w:t>PAŠVALDĪBAS DOMES SĒDES PROTOKOLA IZRAKSTS</w:t>
      </w:r>
    </w:p>
    <w:p w14:paraId="4D3F85B7" w14:textId="77777777" w:rsidR="00341F7D" w:rsidRDefault="00341F7D"/>
    <w:p w14:paraId="21FB4833" w14:textId="77777777" w:rsidR="00480A80" w:rsidRDefault="00480A80"/>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2064A2">
            <w:r w:rsidRPr="007C3F26">
              <w:t>Ogrē, Brīvības ielā 33</w:t>
            </w:r>
          </w:p>
        </w:tc>
        <w:tc>
          <w:tcPr>
            <w:tcW w:w="1667" w:type="pct"/>
          </w:tcPr>
          <w:p w14:paraId="5359CEE5" w14:textId="64EA65B4" w:rsidR="00E60D51" w:rsidRPr="007C3F26" w:rsidRDefault="00E60D51" w:rsidP="002064A2">
            <w:pPr>
              <w:pStyle w:val="Virsraksts4"/>
              <w:spacing w:before="0" w:after="0"/>
              <w:jc w:val="center"/>
              <w:rPr>
                <w:sz w:val="24"/>
                <w:szCs w:val="24"/>
              </w:rPr>
            </w:pPr>
            <w:r>
              <w:rPr>
                <w:sz w:val="24"/>
                <w:szCs w:val="24"/>
              </w:rPr>
              <w:t>N</w:t>
            </w:r>
            <w:r w:rsidR="00480A80">
              <w:rPr>
                <w:sz w:val="24"/>
                <w:szCs w:val="24"/>
              </w:rPr>
              <w:t>r.</w:t>
            </w:r>
            <w:r w:rsidR="0007327C">
              <w:rPr>
                <w:sz w:val="24"/>
                <w:szCs w:val="24"/>
              </w:rPr>
              <w:t>19</w:t>
            </w:r>
          </w:p>
        </w:tc>
        <w:tc>
          <w:tcPr>
            <w:tcW w:w="1667" w:type="pct"/>
          </w:tcPr>
          <w:p w14:paraId="3762FA70" w14:textId="54ACE2AE" w:rsidR="00E60D51" w:rsidRPr="007C3F26" w:rsidRDefault="00E60D51" w:rsidP="0007327C">
            <w:pPr>
              <w:jc w:val="right"/>
            </w:pPr>
            <w:r w:rsidRPr="007C3F26">
              <w:t>202</w:t>
            </w:r>
            <w:r>
              <w:t>3</w:t>
            </w:r>
            <w:r w:rsidRPr="007C3F26">
              <w:t>.</w:t>
            </w:r>
            <w:r w:rsidR="00526AF3">
              <w:t xml:space="preserve"> </w:t>
            </w:r>
            <w:r w:rsidRPr="007C3F26">
              <w:t xml:space="preserve">gada </w:t>
            </w:r>
            <w:r w:rsidR="0007327C">
              <w:t>30</w:t>
            </w:r>
            <w:r>
              <w:t>.</w:t>
            </w:r>
            <w:r w:rsidR="00526AF3">
              <w:t xml:space="preserve"> </w:t>
            </w:r>
            <w:r w:rsidR="006F4B6A">
              <w:t>novembrī</w:t>
            </w:r>
            <w:r w:rsidRPr="007C3F26">
              <w:t xml:space="preserve"> </w:t>
            </w:r>
          </w:p>
        </w:tc>
      </w:tr>
    </w:tbl>
    <w:p w14:paraId="6F16DDC6" w14:textId="77777777" w:rsidR="00E60D51" w:rsidRDefault="00E60D51" w:rsidP="00E60D51">
      <w:pPr>
        <w:ind w:left="-142"/>
        <w:jc w:val="center"/>
        <w:rPr>
          <w:b/>
          <w:bCs/>
        </w:rPr>
      </w:pPr>
    </w:p>
    <w:p w14:paraId="5B46EEFD" w14:textId="6DA663F5" w:rsidR="00E60D51" w:rsidRPr="007C3F26" w:rsidRDefault="0007327C" w:rsidP="00E60D51">
      <w:pPr>
        <w:ind w:left="-142"/>
        <w:jc w:val="center"/>
        <w:rPr>
          <w:b/>
          <w:bCs/>
        </w:rPr>
      </w:pPr>
      <w:r>
        <w:rPr>
          <w:b/>
          <w:bCs/>
        </w:rPr>
        <w:t>21</w:t>
      </w:r>
      <w:r w:rsidR="00480A80">
        <w:rPr>
          <w:b/>
          <w:bCs/>
        </w:rPr>
        <w:t>.</w:t>
      </w:r>
    </w:p>
    <w:p w14:paraId="4B4B35B4" w14:textId="29A18BA7" w:rsidR="00E60D51" w:rsidRDefault="00E60D51" w:rsidP="00E60D51">
      <w:pPr>
        <w:tabs>
          <w:tab w:val="left" w:pos="3660"/>
          <w:tab w:val="center" w:pos="4082"/>
        </w:tabs>
        <w:ind w:left="-142"/>
        <w:jc w:val="center"/>
        <w:rPr>
          <w:b/>
          <w:u w:val="single"/>
        </w:rPr>
      </w:pPr>
      <w:bookmarkStart w:id="0" w:name="_Hlk92368678"/>
      <w:r w:rsidRPr="00227CA7">
        <w:rPr>
          <w:b/>
          <w:u w:val="single"/>
        </w:rPr>
        <w:t>Par detālplānojuma izstrādes uzsākšanu</w:t>
      </w:r>
      <w:r>
        <w:rPr>
          <w:b/>
          <w:u w:val="single"/>
        </w:rPr>
        <w:t xml:space="preserve"> </w:t>
      </w:r>
      <w:r w:rsidR="005D3CD6">
        <w:rPr>
          <w:b/>
          <w:u w:val="single"/>
        </w:rPr>
        <w:t>zemes vienībā</w:t>
      </w:r>
      <w:r>
        <w:rPr>
          <w:b/>
          <w:u w:val="single"/>
        </w:rPr>
        <w:t xml:space="preserve"> </w:t>
      </w:r>
      <w:r w:rsidR="005D3CD6">
        <w:rPr>
          <w:b/>
          <w:u w:val="single"/>
        </w:rPr>
        <w:t>Pakalnes</w:t>
      </w:r>
      <w:r w:rsidR="009C061A">
        <w:rPr>
          <w:b/>
          <w:u w:val="single"/>
        </w:rPr>
        <w:t xml:space="preserve"> ielā </w:t>
      </w:r>
      <w:r w:rsidR="005D3CD6">
        <w:rPr>
          <w:b/>
          <w:u w:val="single"/>
        </w:rPr>
        <w:t>10</w:t>
      </w:r>
      <w:r w:rsidR="009C061A">
        <w:rPr>
          <w:b/>
          <w:u w:val="single"/>
        </w:rPr>
        <w:t xml:space="preserve">, </w:t>
      </w:r>
      <w:r w:rsidR="00B33422">
        <w:rPr>
          <w:b/>
          <w:u w:val="single"/>
        </w:rPr>
        <w:t>Ķegumā</w:t>
      </w:r>
      <w:r>
        <w:rPr>
          <w:b/>
          <w:u w:val="single"/>
        </w:rPr>
        <w:t>, Ogres nov.</w:t>
      </w:r>
      <w:r w:rsidR="003C03F5" w:rsidRPr="003C03F5">
        <w:rPr>
          <w:b/>
          <w:u w:val="single"/>
        </w:rPr>
        <w:t xml:space="preserve"> kadastra Nr. 740</w:t>
      </w:r>
      <w:r w:rsidR="00D10FA7">
        <w:rPr>
          <w:b/>
          <w:u w:val="single"/>
        </w:rPr>
        <w:t>9</w:t>
      </w:r>
      <w:r w:rsidR="003C03F5" w:rsidRPr="003C03F5">
        <w:rPr>
          <w:b/>
          <w:u w:val="single"/>
        </w:rPr>
        <w:t xml:space="preserve"> 00</w:t>
      </w:r>
      <w:r w:rsidR="00D10FA7">
        <w:rPr>
          <w:b/>
          <w:u w:val="single"/>
        </w:rPr>
        <w:t>7</w:t>
      </w:r>
      <w:r w:rsidR="003C03F5" w:rsidRPr="003C03F5">
        <w:rPr>
          <w:b/>
          <w:u w:val="single"/>
        </w:rPr>
        <w:t xml:space="preserve"> 0</w:t>
      </w:r>
      <w:r w:rsidR="00D10FA7">
        <w:rPr>
          <w:b/>
          <w:u w:val="single"/>
        </w:rPr>
        <w:t>134</w:t>
      </w:r>
    </w:p>
    <w:p w14:paraId="1F581368" w14:textId="77777777" w:rsidR="00E60D51" w:rsidRDefault="00E60D51" w:rsidP="00E60D51">
      <w:pPr>
        <w:tabs>
          <w:tab w:val="left" w:pos="3660"/>
          <w:tab w:val="center" w:pos="4082"/>
        </w:tabs>
        <w:ind w:left="-142"/>
        <w:jc w:val="center"/>
        <w:rPr>
          <w:b/>
          <w:u w:val="single"/>
        </w:rPr>
      </w:pPr>
    </w:p>
    <w:bookmarkEnd w:id="0"/>
    <w:p w14:paraId="10ED4E88" w14:textId="5FFD4FB2" w:rsidR="00E60D51" w:rsidRDefault="00E60D51" w:rsidP="00526AF3">
      <w:pPr>
        <w:ind w:firstLine="720"/>
        <w:jc w:val="both"/>
      </w:pPr>
      <w:r>
        <w:t>2023.</w:t>
      </w:r>
      <w:r w:rsidR="00526AF3">
        <w:t xml:space="preserve"> </w:t>
      </w:r>
      <w:r>
        <w:t xml:space="preserve">gada </w:t>
      </w:r>
      <w:r w:rsidR="005D3CD6">
        <w:t>4</w:t>
      </w:r>
      <w:r>
        <w:t>.</w:t>
      </w:r>
      <w:r w:rsidR="00526AF3">
        <w:t xml:space="preserve"> </w:t>
      </w:r>
      <w:r w:rsidR="005D3CD6">
        <w:t>oktobrī</w:t>
      </w:r>
      <w:r>
        <w:t xml:space="preserve"> Ogres novada pašvaldībā (turpmāk – Pašvaldība) saņemts </w:t>
      </w:r>
      <w:r w:rsidR="005D3CD6">
        <w:t>SIA “TELLUS”</w:t>
      </w:r>
      <w:r w:rsidR="00A2003B">
        <w:t xml:space="preserve">, </w:t>
      </w:r>
      <w:proofErr w:type="spellStart"/>
      <w:r w:rsidR="00A2003B">
        <w:t>reģ</w:t>
      </w:r>
      <w:proofErr w:type="spellEnd"/>
      <w:r w:rsidR="00A2003B">
        <w:t>. Nr. 41203051640</w:t>
      </w:r>
      <w:r>
        <w:t xml:space="preserve"> (turpmāk arī – Iesniedzēj</w:t>
      </w:r>
      <w:r w:rsidR="00526AF3">
        <w:t>s</w:t>
      </w:r>
      <w:r>
        <w:t>)</w:t>
      </w:r>
      <w:r w:rsidR="00A2003B">
        <w:t>,</w:t>
      </w:r>
      <w:r>
        <w:t xml:space="preserve"> iesniegums (reģistrēts Pašvaldībā ar Nr. </w:t>
      </w:r>
      <w:r w:rsidR="009C061A" w:rsidRPr="00A838C4">
        <w:t>2-4.</w:t>
      </w:r>
      <w:r w:rsidR="005D3CD6">
        <w:t>1</w:t>
      </w:r>
      <w:r w:rsidR="009C061A" w:rsidRPr="00A838C4">
        <w:t>/</w:t>
      </w:r>
      <w:r w:rsidR="005D3CD6">
        <w:t>5227</w:t>
      </w:r>
      <w:r>
        <w:t>), kurā lūgts pieņemt lēmumu par detālplānojuma</w:t>
      </w:r>
      <w:r w:rsidR="00526AF3">
        <w:t xml:space="preserve"> (turpmāk - Detālplānojums)</w:t>
      </w:r>
      <w:r>
        <w:t xml:space="preserve"> izstrādi </w:t>
      </w:r>
      <w:r w:rsidR="005D3CD6">
        <w:t>zemes vienībā</w:t>
      </w:r>
      <w:r>
        <w:t xml:space="preserve"> </w:t>
      </w:r>
      <w:r w:rsidR="005D3CD6">
        <w:t>Pakalnes</w:t>
      </w:r>
      <w:r w:rsidR="009C061A">
        <w:t xml:space="preserve"> ielā </w:t>
      </w:r>
      <w:r w:rsidR="005D3CD6">
        <w:t>10</w:t>
      </w:r>
      <w:r w:rsidR="009C061A">
        <w:t xml:space="preserve">, </w:t>
      </w:r>
      <w:r w:rsidR="005D3CD6">
        <w:t>Ķegumā</w:t>
      </w:r>
      <w:r>
        <w:t xml:space="preserve">, Ogres nov., kadastra Nr. </w:t>
      </w:r>
      <w:bookmarkStart w:id="1" w:name="_Hlk150348769"/>
      <w:r w:rsidR="00647BCA">
        <w:t>7409 007 0134</w:t>
      </w:r>
      <w:r>
        <w:t xml:space="preserve"> </w:t>
      </w:r>
      <w:bookmarkEnd w:id="1"/>
      <w:r>
        <w:t>(turpmāk – Zemes vienība) (</w:t>
      </w:r>
      <w:r w:rsidR="00420A99" w:rsidRPr="00420A99">
        <w:t>7,7579</w:t>
      </w:r>
      <w:r w:rsidRPr="00420A99">
        <w:t xml:space="preserve"> ha). Saskaņā ar iesniegumā norādīto informāciju </w:t>
      </w:r>
      <w:r w:rsidR="00526AF3">
        <w:t>D</w:t>
      </w:r>
      <w:r w:rsidR="005D3CD6">
        <w:t>etālplānojuma mērķis ir sadalīt zemes vienību apbūves gabalos un piebraucamo ceļu izbūve</w:t>
      </w:r>
      <w:r>
        <w:t>.</w:t>
      </w:r>
    </w:p>
    <w:p w14:paraId="7AEA7166" w14:textId="73FFB5BE" w:rsidR="00E60D51" w:rsidRDefault="00E60D51" w:rsidP="00526AF3">
      <w:pPr>
        <w:ind w:firstLine="720"/>
        <w:jc w:val="both"/>
      </w:pPr>
      <w:r>
        <w:t xml:space="preserve">Saskaņā ar </w:t>
      </w:r>
      <w:r w:rsidR="00420A99">
        <w:t>Ķeguma</w:t>
      </w:r>
      <w:r>
        <w:t xml:space="preserve"> pilsētas zemesgrāmatas nodalījumu Nr.</w:t>
      </w:r>
      <w:r w:rsidR="00526AF3">
        <w:t> </w:t>
      </w:r>
      <w:r w:rsidR="00642DC9">
        <w:t>100000</w:t>
      </w:r>
      <w:r w:rsidR="00420A99">
        <w:t>603707</w:t>
      </w:r>
      <w:r>
        <w:t xml:space="preserve"> īpašumtiesības uz īpašumu </w:t>
      </w:r>
      <w:r w:rsidR="00420A99">
        <w:t>Pakalnes</w:t>
      </w:r>
      <w:r w:rsidR="00E17239">
        <w:t xml:space="preserve"> ielā </w:t>
      </w:r>
      <w:r w:rsidR="005D3CD6">
        <w:t>10</w:t>
      </w:r>
      <w:r w:rsidR="00E17239">
        <w:t xml:space="preserve">, </w:t>
      </w:r>
      <w:r w:rsidR="00420A99">
        <w:t>Ķegumā</w:t>
      </w:r>
      <w:r w:rsidR="00E17239">
        <w:t>, Ogres nov., kadastra Nr. 740</w:t>
      </w:r>
      <w:r w:rsidR="00420A99">
        <w:t>9</w:t>
      </w:r>
      <w:r w:rsidR="00526AF3">
        <w:t xml:space="preserve"> </w:t>
      </w:r>
      <w:r w:rsidR="00E17239">
        <w:t>001</w:t>
      </w:r>
      <w:r w:rsidR="00526AF3">
        <w:t xml:space="preserve"> </w:t>
      </w:r>
      <w:r w:rsidR="00E17239">
        <w:t>0</w:t>
      </w:r>
      <w:r w:rsidR="00420A99">
        <w:t>134</w:t>
      </w:r>
      <w:r>
        <w:t>, ir nostiprinātas uz</w:t>
      </w:r>
      <w:r w:rsidR="00420A99">
        <w:t xml:space="preserve"> SIA “TELLUSS”</w:t>
      </w:r>
      <w:r>
        <w:t xml:space="preserve"> vārda. Minētā nekustamā īpašuma sastāvā ietilpst zemes vienība ar kadastra apzīmējumu </w:t>
      </w:r>
      <w:r w:rsidR="00420A99">
        <w:t>7409</w:t>
      </w:r>
      <w:r w:rsidR="00A2003B">
        <w:t xml:space="preserve"> </w:t>
      </w:r>
      <w:r w:rsidR="00420A99">
        <w:t>001</w:t>
      </w:r>
      <w:r w:rsidR="00A2003B">
        <w:t xml:space="preserve"> </w:t>
      </w:r>
      <w:r w:rsidR="00420A99">
        <w:t>0125</w:t>
      </w:r>
      <w:r>
        <w:t xml:space="preserve">. </w:t>
      </w:r>
    </w:p>
    <w:p w14:paraId="2AC047B9" w14:textId="07D83638" w:rsidR="004C167A" w:rsidRDefault="002016E7" w:rsidP="00526AF3">
      <w:pPr>
        <w:pStyle w:val="Paraststmeklis"/>
        <w:spacing w:before="0" w:beforeAutospacing="0" w:after="60" w:afterAutospacing="0"/>
        <w:ind w:firstLine="567"/>
        <w:jc w:val="both"/>
        <w:rPr>
          <w:highlight w:val="yellow"/>
        </w:rPr>
      </w:pPr>
      <w:r w:rsidRPr="004C167A">
        <w:t xml:space="preserve">Atbilstoši </w:t>
      </w:r>
      <w:r w:rsidR="00AB626D" w:rsidRPr="004C167A">
        <w:t xml:space="preserve">Ķeguma novada </w:t>
      </w:r>
      <w:r w:rsidR="00B33422">
        <w:t>domes 2013. gada 13.</w:t>
      </w:r>
      <w:r w:rsidR="00A2003B">
        <w:t xml:space="preserve"> </w:t>
      </w:r>
      <w:r w:rsidR="00B33422">
        <w:t xml:space="preserve">augusta saistošo noteikumu Nr. 281 Ķeguma novada </w:t>
      </w:r>
      <w:r w:rsidR="00AB626D" w:rsidRPr="004C167A">
        <w:t>teritorijas plānojuma</w:t>
      </w:r>
      <w:r w:rsidRPr="004C167A">
        <w:t xml:space="preserve"> 20</w:t>
      </w:r>
      <w:r w:rsidR="00AB626D" w:rsidRPr="004C167A">
        <w:t>13.</w:t>
      </w:r>
      <w:r w:rsidR="00A2003B">
        <w:t>–</w:t>
      </w:r>
      <w:r w:rsidR="00AB626D" w:rsidRPr="004C167A">
        <w:t xml:space="preserve">2024. gadam </w:t>
      </w:r>
      <w:r w:rsidR="00B33422">
        <w:t>(turpmāk SN</w:t>
      </w:r>
      <w:r w:rsidR="008D63B4">
        <w:t>281</w:t>
      </w:r>
      <w:r w:rsidR="00094A15">
        <w:t>/2013</w:t>
      </w:r>
      <w:r w:rsidR="008D63B4">
        <w:t>)</w:t>
      </w:r>
      <w:r w:rsidRPr="004C167A">
        <w:t xml:space="preserve"> pielikumam “</w:t>
      </w:r>
      <w:r w:rsidR="00AB626D" w:rsidRPr="004C167A">
        <w:t>Ķeguma novada teritorijas funkcionālā zonējuma karte</w:t>
      </w:r>
      <w:r w:rsidRPr="004C167A">
        <w:t>”</w:t>
      </w:r>
      <w:r w:rsidR="0048569A">
        <w:rPr>
          <w:rStyle w:val="Vresatsauce"/>
        </w:rPr>
        <w:footnoteReference w:id="1"/>
      </w:r>
      <w:r w:rsidR="00035C2D" w:rsidRPr="004C167A">
        <w:t xml:space="preserve"> </w:t>
      </w:r>
      <w:r w:rsidRPr="004C167A">
        <w:t xml:space="preserve">Zemes vienībai noteikta funkcionālā zona </w:t>
      </w:r>
      <w:r w:rsidR="00A2003B">
        <w:t>s</w:t>
      </w:r>
      <w:r w:rsidR="000C1840" w:rsidRPr="004C167A">
        <w:t xml:space="preserve">avrupmāju apbūves teritorija </w:t>
      </w:r>
      <w:r w:rsidR="00AB626D" w:rsidRPr="004C167A">
        <w:t>(DzS-1</w:t>
      </w:r>
      <w:r w:rsidRPr="004C167A">
        <w:t>)</w:t>
      </w:r>
      <w:r w:rsidR="000C1840" w:rsidRPr="004C167A">
        <w:t xml:space="preserve"> </w:t>
      </w:r>
      <w:proofErr w:type="spellStart"/>
      <w:r w:rsidR="00A2003B">
        <w:t>m</w:t>
      </w:r>
      <w:r w:rsidR="000C1840" w:rsidRPr="004C167A">
        <w:t>ežaparka</w:t>
      </w:r>
      <w:proofErr w:type="spellEnd"/>
      <w:r w:rsidR="000C1840" w:rsidRPr="004C167A">
        <w:t xml:space="preserve"> apbūves teritorija</w:t>
      </w:r>
      <w:r w:rsidRPr="004C167A">
        <w:t xml:space="preserve">. Zemes vienība robežojas ar </w:t>
      </w:r>
      <w:r w:rsidR="000C1840" w:rsidRPr="004C167A">
        <w:t xml:space="preserve">teritorijām ar funkcionālo zonējumu </w:t>
      </w:r>
      <w:r w:rsidR="00A2003B">
        <w:t>m</w:t>
      </w:r>
      <w:r w:rsidR="000C1840" w:rsidRPr="004C167A">
        <w:t xml:space="preserve">eža teritorijas (M), </w:t>
      </w:r>
      <w:r w:rsidR="00A2003B">
        <w:t>m</w:t>
      </w:r>
      <w:r w:rsidR="000C1840" w:rsidRPr="004C167A">
        <w:t xml:space="preserve">eža aizsargjosla ap pilsētām, </w:t>
      </w:r>
      <w:r w:rsidR="00A2003B">
        <w:t>s</w:t>
      </w:r>
      <w:r w:rsidR="000C1840" w:rsidRPr="004C167A">
        <w:t>avrupmāju teritorijas</w:t>
      </w:r>
      <w:r w:rsidR="00BB6320" w:rsidRPr="004C167A">
        <w:t xml:space="preserve"> (</w:t>
      </w:r>
      <w:proofErr w:type="spellStart"/>
      <w:r w:rsidR="00BB6320" w:rsidRPr="004C167A">
        <w:t>Dz</w:t>
      </w:r>
      <w:r w:rsidR="000C1840" w:rsidRPr="004C167A">
        <w:t>S</w:t>
      </w:r>
      <w:proofErr w:type="spellEnd"/>
      <w:r w:rsidR="00BB6320" w:rsidRPr="004C167A">
        <w:t>)</w:t>
      </w:r>
      <w:r w:rsidR="00606FB3" w:rsidRPr="004C167A">
        <w:t>.</w:t>
      </w:r>
      <w:r w:rsidR="00517C32" w:rsidRPr="004C167A">
        <w:t xml:space="preserve">  </w:t>
      </w:r>
      <w:r w:rsidR="00606FB3" w:rsidRPr="004C167A">
        <w:t>Zemes vienība nav apbūvēta</w:t>
      </w:r>
      <w:r w:rsidRPr="004C167A">
        <w:t>.</w:t>
      </w:r>
      <w:r w:rsidR="00606FB3" w:rsidRPr="004C167A">
        <w:t xml:space="preserve"> </w:t>
      </w:r>
      <w:r w:rsidRPr="004C167A">
        <w:t xml:space="preserve"> </w:t>
      </w:r>
      <w:r w:rsidR="004C167A" w:rsidRPr="004C167A">
        <w:t xml:space="preserve">Saskaņā ar Dabas datu pārvaldības sistēmu Ozols, Zemes vienības ziemeļu daļā atrodas īpaši aizsargājams biotops – </w:t>
      </w:r>
      <w:r w:rsidR="00A2003B">
        <w:t>s</w:t>
      </w:r>
      <w:r w:rsidR="004C167A" w:rsidRPr="004C167A">
        <w:t xml:space="preserve">kujkoku meži uz </w:t>
      </w:r>
      <w:proofErr w:type="spellStart"/>
      <w:r w:rsidR="004C167A" w:rsidRPr="004C167A">
        <w:t>osveida</w:t>
      </w:r>
      <w:proofErr w:type="spellEnd"/>
      <w:r w:rsidR="004C167A" w:rsidRPr="004C167A">
        <w:t xml:space="preserve"> reljefa formām (ES </w:t>
      </w:r>
      <w:proofErr w:type="spellStart"/>
      <w:r w:rsidR="004C167A" w:rsidRPr="004C167A">
        <w:t>klasif</w:t>
      </w:r>
      <w:proofErr w:type="spellEnd"/>
      <w:r w:rsidR="004C167A" w:rsidRPr="004C167A">
        <w:t>. Kods 9060).  Zemes vienības platība ir 7,7579</w:t>
      </w:r>
      <w:r w:rsidR="004C167A" w:rsidRPr="00420A99">
        <w:t xml:space="preserve"> </w:t>
      </w:r>
      <w:r w:rsidR="004C167A">
        <w:t>ha.</w:t>
      </w:r>
    </w:p>
    <w:p w14:paraId="6CDA7130" w14:textId="2A1DA6FE" w:rsidR="00B11794" w:rsidRDefault="00040B2E" w:rsidP="00526AF3">
      <w:pPr>
        <w:pStyle w:val="Paraststmeklis"/>
        <w:spacing w:before="0" w:beforeAutospacing="0" w:after="60" w:afterAutospacing="0"/>
        <w:ind w:firstLine="567"/>
        <w:jc w:val="both"/>
      </w:pPr>
      <w:r w:rsidRPr="00094A15">
        <w:t>Atbilstoši SN</w:t>
      </w:r>
      <w:r w:rsidR="00094A15" w:rsidRPr="00094A15">
        <w:t>281</w:t>
      </w:r>
      <w:r w:rsidRPr="00094A15">
        <w:t>/201</w:t>
      </w:r>
      <w:r w:rsidR="00094A15" w:rsidRPr="00094A15">
        <w:t>3</w:t>
      </w:r>
      <w:r w:rsidRPr="00094A15">
        <w:t xml:space="preserve"> Teritorijas izmantošanas un apbūves noteikumu (turpmāk – TIAN)</w:t>
      </w:r>
      <w:r w:rsidR="0048569A">
        <w:rPr>
          <w:rStyle w:val="Vresatsauce"/>
        </w:rPr>
        <w:footnoteReference w:id="2"/>
      </w:r>
      <w:r w:rsidRPr="00094A15">
        <w:t xml:space="preserve"> </w:t>
      </w:r>
      <w:r w:rsidR="00094A15" w:rsidRPr="00094A15">
        <w:t>308</w:t>
      </w:r>
      <w:r w:rsidR="004A62B9" w:rsidRPr="00094A15">
        <w:t xml:space="preserve">.1. punktam šajā funkcionālajā zonā noteikta </w:t>
      </w:r>
      <w:r w:rsidR="00094A15" w:rsidRPr="00094A15">
        <w:t>savrupmāju</w:t>
      </w:r>
      <w:r w:rsidR="004A62B9" w:rsidRPr="00094A15">
        <w:t xml:space="preserve"> apbūve. </w:t>
      </w:r>
      <w:proofErr w:type="spellStart"/>
      <w:r w:rsidR="00094A15" w:rsidRPr="00094A15">
        <w:t>Jaunveidojamās</w:t>
      </w:r>
      <w:proofErr w:type="spellEnd"/>
      <w:r w:rsidR="00094A15" w:rsidRPr="00094A15">
        <w:t xml:space="preserve"> zemes vienības minimālā platība, </w:t>
      </w:r>
      <w:r w:rsidR="004A62B9" w:rsidRPr="00094A15">
        <w:t xml:space="preserve">atbilstoši TIAN </w:t>
      </w:r>
      <w:r w:rsidR="00094A15" w:rsidRPr="00094A15">
        <w:t>312</w:t>
      </w:r>
      <w:r w:rsidR="004A62B9" w:rsidRPr="00094A15">
        <w:t>.</w:t>
      </w:r>
      <w:r w:rsidR="00094A15" w:rsidRPr="00094A15">
        <w:t>4</w:t>
      </w:r>
      <w:r w:rsidR="004A62B9" w:rsidRPr="00094A15">
        <w:t>.</w:t>
      </w:r>
      <w:r w:rsidR="00094A15" w:rsidRPr="00094A15">
        <w:t xml:space="preserve"> </w:t>
      </w:r>
      <w:r w:rsidR="004A62B9" w:rsidRPr="00094A15">
        <w:t xml:space="preserve">punktam </w:t>
      </w:r>
      <w:r w:rsidR="00094A15" w:rsidRPr="00094A15">
        <w:t>DzS-1 teritorijā ir 2000m</w:t>
      </w:r>
      <w:r w:rsidR="00094A15" w:rsidRPr="00094A15">
        <w:rPr>
          <w:vertAlign w:val="superscript"/>
        </w:rPr>
        <w:t>2</w:t>
      </w:r>
      <w:r w:rsidR="00BB6320" w:rsidRPr="00094A15">
        <w:t>.</w:t>
      </w:r>
      <w:r w:rsidR="00BB6320">
        <w:t xml:space="preserve"> </w:t>
      </w:r>
      <w:r w:rsidR="000E4D8F">
        <w:t xml:space="preserve"> </w:t>
      </w:r>
    </w:p>
    <w:p w14:paraId="39BA2189" w14:textId="55C57A08" w:rsidR="00AD18CB" w:rsidRDefault="00B11794" w:rsidP="00526AF3">
      <w:pPr>
        <w:pStyle w:val="Paraststmeklis"/>
        <w:spacing w:before="0" w:beforeAutospacing="0" w:after="60" w:afterAutospacing="0"/>
        <w:ind w:firstLine="567"/>
        <w:jc w:val="both"/>
      </w:pPr>
      <w:r w:rsidRPr="00453647">
        <w:t xml:space="preserve">Atbilstoši </w:t>
      </w:r>
      <w:r w:rsidR="00453647" w:rsidRPr="00453647">
        <w:t xml:space="preserve">Teritorijas attīstības plānošanas likumam </w:t>
      </w:r>
      <w:r w:rsidRPr="00453647">
        <w:t xml:space="preserve">28. panta </w:t>
      </w:r>
      <w:r w:rsidR="00A2003B">
        <w:t>trešajai daļai</w:t>
      </w:r>
      <w:r w:rsidRPr="00453647">
        <w:t xml:space="preserve"> </w:t>
      </w:r>
      <w:r w:rsidR="000E4D8F">
        <w:t>d</w:t>
      </w:r>
      <w:r w:rsidR="000E4D8F" w:rsidRPr="000E4D8F">
        <w:t>etālplānojumu izstrādā pirms jaunas būvniecības uzsākšanas vai zemes vienību sadalīšanas, ja tas rada nepieciešamību pēc kompleksiem risinājumiem un ja normatīvajos aktos nav noteikts citādi</w:t>
      </w:r>
      <w:r w:rsidRPr="00453647">
        <w:t>.</w:t>
      </w:r>
    </w:p>
    <w:p w14:paraId="2FFFC7CE" w14:textId="582CE703" w:rsidR="00453647" w:rsidRDefault="00453647" w:rsidP="00526AF3">
      <w:pPr>
        <w:pStyle w:val="Paraststmeklis"/>
        <w:spacing w:before="0" w:beforeAutospacing="0" w:after="60" w:afterAutospacing="0"/>
        <w:ind w:firstLine="567"/>
        <w:jc w:val="both"/>
      </w:pPr>
      <w:r>
        <w:t xml:space="preserve">Saskaņā ar </w:t>
      </w:r>
      <w:r w:rsidRPr="00955CBB">
        <w:t xml:space="preserve">Ministru kabineta </w:t>
      </w:r>
      <w:r w:rsidRPr="00354E5C">
        <w:t>201</w:t>
      </w:r>
      <w:r>
        <w:t>4</w:t>
      </w:r>
      <w:r w:rsidRPr="00354E5C">
        <w:t>.</w:t>
      </w:r>
      <w:r w:rsidR="00A2003B">
        <w:t xml:space="preserve"> </w:t>
      </w:r>
      <w:r>
        <w:t>gada 14.</w:t>
      </w:r>
      <w:r w:rsidR="00A2003B">
        <w:t xml:space="preserve"> </w:t>
      </w:r>
      <w:r>
        <w:t>oktobra</w:t>
      </w:r>
      <w:r w:rsidRPr="00354E5C">
        <w:t xml:space="preserve"> noteikumu Nr.</w:t>
      </w:r>
      <w:r w:rsidR="00A2003B">
        <w:t xml:space="preserve"> </w:t>
      </w:r>
      <w:r>
        <w:t>628</w:t>
      </w:r>
      <w:r w:rsidRPr="00955CBB">
        <w:t xml:space="preserve"> „</w:t>
      </w:r>
      <w:r w:rsidRPr="00AD4CA2">
        <w:t>Noteikumi par pašvaldību teritorijas attīstības plānošanas dokumentiem</w:t>
      </w:r>
      <w:r w:rsidRPr="00955CBB">
        <w:t>”</w:t>
      </w:r>
      <w:r>
        <w:t xml:space="preserve"> </w:t>
      </w:r>
      <w:r w:rsidR="000E4D8F" w:rsidRPr="000E4D8F">
        <w:t>39.2.</w:t>
      </w:r>
      <w:r w:rsidR="000E4D8F">
        <w:t xml:space="preserve"> punktam, detālplānojumu izstrādā,</w:t>
      </w:r>
      <w:r w:rsidR="000E4D8F" w:rsidRPr="000E4D8F">
        <w:t xml:space="preserve"> ja plānota jaunu zemes vienību izveide un piekļuves nodrošināšanai </w:t>
      </w:r>
      <w:proofErr w:type="spellStart"/>
      <w:r w:rsidR="000E4D8F" w:rsidRPr="000E4D8F">
        <w:t>jaunizveidotajām</w:t>
      </w:r>
      <w:proofErr w:type="spellEnd"/>
      <w:r w:rsidR="000E4D8F" w:rsidRPr="000E4D8F">
        <w:t xml:space="preserve"> zemes vienībām nepieciešams izveidot jaunas ielas vai pašvaldību ceļus.  </w:t>
      </w:r>
    </w:p>
    <w:p w14:paraId="03E3B880" w14:textId="26EACB2A" w:rsidR="00AD4CA2" w:rsidRDefault="00AD4CA2" w:rsidP="00526AF3">
      <w:pPr>
        <w:ind w:firstLine="567"/>
        <w:jc w:val="both"/>
        <w:rPr>
          <w:bCs/>
        </w:rPr>
      </w:pPr>
      <w:r>
        <w:lastRenderedPageBreak/>
        <w:t>Ņemot vērā minēto, Pašvaldība secina, ka Iesniedzēja attīstības priekšlikums atbilst SN</w:t>
      </w:r>
      <w:r w:rsidR="000E4D8F">
        <w:t>281</w:t>
      </w:r>
      <w:r>
        <w:t>/201</w:t>
      </w:r>
      <w:r w:rsidR="000E4D8F">
        <w:t>3</w:t>
      </w:r>
      <w:r>
        <w:t xml:space="preserve"> un teritorijas attīstības plānošanas jomu regulējošajiem normatīvajiem aktiem un līdz ar to jāatļauj </w:t>
      </w:r>
      <w:r w:rsidR="00A2003B">
        <w:t>D</w:t>
      </w:r>
      <w:r>
        <w:t>etālplānojuma izstrāde.</w:t>
      </w:r>
    </w:p>
    <w:p w14:paraId="4E3A9BC8" w14:textId="547B4716" w:rsidR="00B11794" w:rsidRDefault="00AD4CA2" w:rsidP="00526AF3">
      <w:pPr>
        <w:pStyle w:val="Paraststmeklis"/>
        <w:spacing w:before="0" w:beforeAutospacing="0" w:after="60" w:afterAutospacing="0"/>
        <w:ind w:firstLine="567"/>
        <w:jc w:val="both"/>
      </w:pPr>
      <w:r>
        <w:t xml:space="preserve">Ņemot vērā minēto, kā arī </w:t>
      </w:r>
      <w:r w:rsidRPr="00AB469A">
        <w:t>pamatojoties uz Teritorijas attīstības plānošanas likuma 28.</w:t>
      </w:r>
      <w:r w:rsidR="00A2003B">
        <w:t> </w:t>
      </w:r>
      <w:r w:rsidRPr="00AB469A">
        <w:t>pant</w:t>
      </w:r>
      <w:r w:rsidR="00A2003B">
        <w:t>a trešo daļu</w:t>
      </w:r>
      <w:r>
        <w:t>,</w:t>
      </w:r>
      <w:r w:rsidRPr="00425CBA">
        <w:t xml:space="preserve"> Pašvaldību likuma 10. panta pirmās daļas </w:t>
      </w:r>
      <w:r>
        <w:t>3</w:t>
      </w:r>
      <w:r w:rsidRPr="00425CBA">
        <w:t>.</w:t>
      </w:r>
      <w:r w:rsidR="00A2003B">
        <w:t xml:space="preserve"> </w:t>
      </w:r>
      <w:r w:rsidRPr="00425CBA">
        <w:t>punktu</w:t>
      </w:r>
      <w:r>
        <w:t>, Ministru kabineta 2014.</w:t>
      </w:r>
      <w:r w:rsidR="00A2003B">
        <w:t xml:space="preserve"> </w:t>
      </w:r>
      <w:r>
        <w:t>gada 14.</w:t>
      </w:r>
      <w:r w:rsidR="00A2003B">
        <w:t xml:space="preserve"> </w:t>
      </w:r>
      <w:r>
        <w:t>oktobra noteikumu Nr.</w:t>
      </w:r>
      <w:r w:rsidR="00A2003B">
        <w:t xml:space="preserve"> </w:t>
      </w:r>
      <w:r>
        <w:t>628 “Noteikumi par pašvaldību teritorijas attīstības plānošanas dokumentiem” 96. un 98.</w:t>
      </w:r>
      <w:r w:rsidR="00A2003B">
        <w:t xml:space="preserve"> </w:t>
      </w:r>
      <w:r>
        <w:t>punktu,</w:t>
      </w:r>
    </w:p>
    <w:p w14:paraId="7487ED4B" w14:textId="77777777" w:rsidR="00E60D51" w:rsidRDefault="00E60D51" w:rsidP="00480A80">
      <w:pPr>
        <w:spacing w:line="276" w:lineRule="auto"/>
        <w:jc w:val="both"/>
      </w:pPr>
    </w:p>
    <w:p w14:paraId="1DA73D46" w14:textId="5F18A039" w:rsidR="00E60D51" w:rsidRDefault="0007327C" w:rsidP="0007327C">
      <w:pPr>
        <w:jc w:val="center"/>
        <w:rPr>
          <w:b/>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E60D51">
        <w:rPr>
          <w:b/>
          <w:noProof/>
        </w:rPr>
        <w:t>,</w:t>
      </w:r>
      <w:r w:rsidR="00E60D51">
        <w:rPr>
          <w:b/>
        </w:rPr>
        <w:t xml:space="preserve"> </w:t>
      </w:r>
    </w:p>
    <w:p w14:paraId="33E676FB" w14:textId="77777777" w:rsidR="00E60D51" w:rsidRDefault="00E60D51" w:rsidP="00E60D51">
      <w:pPr>
        <w:jc w:val="center"/>
        <w:rPr>
          <w:b/>
        </w:rPr>
      </w:pPr>
      <w:r w:rsidRPr="00B35BC8">
        <w:t>Ogres novada pašvaldī</w:t>
      </w:r>
      <w:bookmarkStart w:id="2" w:name="_GoBack"/>
      <w:bookmarkEnd w:id="2"/>
      <w:r w:rsidRPr="00B35BC8">
        <w:t>bas dome</w:t>
      </w:r>
      <w:r w:rsidRPr="00B35BC8">
        <w:rPr>
          <w:b/>
        </w:rPr>
        <w:t xml:space="preserve"> NOLEMJ:</w:t>
      </w:r>
    </w:p>
    <w:p w14:paraId="2B6F38C7" w14:textId="77777777" w:rsidR="00E60D51" w:rsidRPr="004D5F65" w:rsidRDefault="00E60D51" w:rsidP="00E60D51">
      <w:pPr>
        <w:ind w:firstLine="375"/>
        <w:jc w:val="center"/>
        <w:rPr>
          <w:rFonts w:ascii="RimTimes" w:hAnsi="RimTimes"/>
          <w:b/>
          <w:szCs w:val="20"/>
          <w:lang w:val="en-US"/>
        </w:rPr>
      </w:pPr>
    </w:p>
    <w:p w14:paraId="64E1E99B" w14:textId="61F432E2" w:rsidR="00E60D51" w:rsidRDefault="00E60D51" w:rsidP="00526AF3">
      <w:pPr>
        <w:numPr>
          <w:ilvl w:val="0"/>
          <w:numId w:val="1"/>
        </w:numPr>
        <w:ind w:left="426"/>
        <w:jc w:val="both"/>
      </w:pPr>
      <w:r>
        <w:t xml:space="preserve">Atļaut uzsākt </w:t>
      </w:r>
      <w:r w:rsidR="00A2003B">
        <w:t>D</w:t>
      </w:r>
      <w:r>
        <w:t xml:space="preserve">etālplānojuma </w:t>
      </w:r>
      <w:r w:rsidR="00321F1C">
        <w:t xml:space="preserve">zemes </w:t>
      </w:r>
      <w:r w:rsidR="00321F1C" w:rsidRPr="00321F1C">
        <w:t>vienībai</w:t>
      </w:r>
      <w:r w:rsidRPr="00321F1C">
        <w:t xml:space="preserve"> </w:t>
      </w:r>
      <w:r w:rsidR="00321F1C" w:rsidRPr="00321F1C">
        <w:t>Pakalnes</w:t>
      </w:r>
      <w:r w:rsidR="00194018" w:rsidRPr="00321F1C">
        <w:t xml:space="preserve"> ielā </w:t>
      </w:r>
      <w:r w:rsidR="005D3CD6" w:rsidRPr="00321F1C">
        <w:t>10</w:t>
      </w:r>
      <w:r w:rsidR="00194018" w:rsidRPr="00321F1C">
        <w:t xml:space="preserve">, </w:t>
      </w:r>
      <w:r w:rsidR="00321F1C" w:rsidRPr="00321F1C">
        <w:t>Ķegumā</w:t>
      </w:r>
      <w:r w:rsidR="00194018" w:rsidRPr="00321F1C">
        <w:t>, Ogres nov., kadastra Nr. 74</w:t>
      </w:r>
      <w:r w:rsidR="00321F1C" w:rsidRPr="00321F1C">
        <w:t>09</w:t>
      </w:r>
      <w:r w:rsidR="00A2003B">
        <w:t xml:space="preserve"> </w:t>
      </w:r>
      <w:r w:rsidR="00194018" w:rsidRPr="00321F1C">
        <w:t>00</w:t>
      </w:r>
      <w:r w:rsidR="00321F1C" w:rsidRPr="00321F1C">
        <w:t>7</w:t>
      </w:r>
      <w:r w:rsidR="00A2003B">
        <w:t xml:space="preserve"> </w:t>
      </w:r>
      <w:r w:rsidR="00194018" w:rsidRPr="00321F1C">
        <w:t>0</w:t>
      </w:r>
      <w:r w:rsidR="00321F1C" w:rsidRPr="00321F1C">
        <w:t>134</w:t>
      </w:r>
      <w:r>
        <w:t xml:space="preserve">, izstrādi. </w:t>
      </w:r>
    </w:p>
    <w:p w14:paraId="49CBCBCE" w14:textId="7050E5E9" w:rsidR="00E60D51" w:rsidRPr="00C7198D" w:rsidRDefault="00E60D51" w:rsidP="00526AF3">
      <w:pPr>
        <w:numPr>
          <w:ilvl w:val="0"/>
          <w:numId w:val="1"/>
        </w:numPr>
        <w:ind w:left="426"/>
        <w:jc w:val="both"/>
      </w:pPr>
      <w:r>
        <w:t>Apstiprināt Detālplānojuma izstrādes darba uzdevumu saskaņā ar 1.</w:t>
      </w:r>
      <w:r w:rsidR="00A2003B">
        <w:t xml:space="preserve"> </w:t>
      </w:r>
      <w:r>
        <w:t xml:space="preserve">pielikumu. </w:t>
      </w:r>
    </w:p>
    <w:p w14:paraId="2A567847" w14:textId="2DCBC2F1" w:rsidR="00E60D51" w:rsidRDefault="00E60D51" w:rsidP="00526AF3">
      <w:pPr>
        <w:numPr>
          <w:ilvl w:val="0"/>
          <w:numId w:val="1"/>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AD18CB">
        <w:t>telpisko plānotāju</w:t>
      </w:r>
      <w:r w:rsidR="00642DC9">
        <w:t xml:space="preserve"> </w:t>
      </w:r>
      <w:r w:rsidR="00CD1959">
        <w:t>Tomu Mārtiņu Milleru</w:t>
      </w:r>
      <w:r w:rsidRPr="00742BE6">
        <w:t>.</w:t>
      </w:r>
    </w:p>
    <w:p w14:paraId="5250F87C" w14:textId="539DED19" w:rsidR="00E60D51" w:rsidRDefault="00E60D51" w:rsidP="00526AF3">
      <w:pPr>
        <w:numPr>
          <w:ilvl w:val="0"/>
          <w:numId w:val="1"/>
        </w:numPr>
        <w:ind w:left="426"/>
        <w:jc w:val="both"/>
      </w:pPr>
      <w:r>
        <w:t xml:space="preserve">Noslēgt starp Pašvaldību un Detālplānojuma izstrādes ierosinātāju </w:t>
      </w:r>
      <w:r w:rsidR="008E52DA">
        <w:t>SIA “TELLUSS”</w:t>
      </w:r>
      <w:r>
        <w:t xml:space="preserve"> līgumu par Detālplānojuma izstrādi un finansēšanu saskaņā ar 2. pielikumu sešu nedēļu laikā pēc lēmuma stāšanās spēkā.</w:t>
      </w:r>
    </w:p>
    <w:p w14:paraId="07598BD6" w14:textId="2FBAE336" w:rsidR="00E60D51" w:rsidRDefault="00E60D51" w:rsidP="00526AF3">
      <w:pPr>
        <w:numPr>
          <w:ilvl w:val="0"/>
          <w:numId w:val="1"/>
        </w:numPr>
        <w:ind w:left="426"/>
        <w:jc w:val="both"/>
      </w:pPr>
      <w:r>
        <w:t>Noteikt, ka šis lēmums zaudē spēku, ja netiek izpildīts tā 4.</w:t>
      </w:r>
      <w:r w:rsidR="008E210E">
        <w:t xml:space="preserve"> </w:t>
      </w:r>
      <w:r>
        <w:t xml:space="preserve">punkts. </w:t>
      </w:r>
    </w:p>
    <w:p w14:paraId="11563B9B" w14:textId="2FAB69BB" w:rsidR="00E60D51" w:rsidRPr="00D22179" w:rsidRDefault="00E60D51" w:rsidP="00526AF3">
      <w:pPr>
        <w:numPr>
          <w:ilvl w:val="0"/>
          <w:numId w:val="1"/>
        </w:numPr>
        <w:tabs>
          <w:tab w:val="left" w:pos="426"/>
          <w:tab w:val="center" w:pos="4082"/>
        </w:tabs>
        <w:ind w:left="426"/>
        <w:jc w:val="both"/>
      </w:pPr>
      <w:r w:rsidRPr="00D22179">
        <w:t>Uzdot</w:t>
      </w:r>
      <w:r>
        <w:t xml:space="preserve"> P</w:t>
      </w:r>
      <w:r w:rsidRPr="00D22179">
        <w:t xml:space="preserve">ašvaldības </w:t>
      </w:r>
      <w:r>
        <w:t>C</w:t>
      </w:r>
      <w:r w:rsidRPr="00D22179">
        <w:t xml:space="preserve">entrālās administrācijas </w:t>
      </w:r>
      <w:r>
        <w:t xml:space="preserve">Attīstības un plānošanas nodaļas </w:t>
      </w:r>
      <w:r w:rsidR="00AD18CB">
        <w:t>telpiskajam plānotāj</w:t>
      </w:r>
      <w:r>
        <w:t>am</w:t>
      </w:r>
      <w:r w:rsidR="00C56EB3">
        <w:t xml:space="preserve"> </w:t>
      </w:r>
      <w:r w:rsidR="00895A54">
        <w:t>Tomam Mārtiņam Milleram</w:t>
      </w:r>
      <w:r>
        <w:t xml:space="preserve">: </w:t>
      </w:r>
    </w:p>
    <w:p w14:paraId="343958E4" w14:textId="77777777" w:rsidR="00E60D51" w:rsidRDefault="00E60D51" w:rsidP="00526AF3">
      <w:pPr>
        <w:tabs>
          <w:tab w:val="left" w:pos="567"/>
          <w:tab w:val="center" w:pos="4082"/>
        </w:tabs>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713E36B" w14:textId="5E03FFFA" w:rsidR="00E60D51" w:rsidRDefault="00E60D51" w:rsidP="00526AF3">
      <w:pPr>
        <w:tabs>
          <w:tab w:val="left" w:pos="567"/>
          <w:tab w:val="center" w:pos="4082"/>
        </w:tabs>
        <w:ind w:left="567" w:right="-1"/>
        <w:jc w:val="both"/>
      </w:pPr>
      <w:r w:rsidRPr="008A0108">
        <w:rPr>
          <w:b/>
          <w:bCs/>
        </w:rPr>
        <w:t>6.2.</w:t>
      </w:r>
      <w:r>
        <w:t xml:space="preserve"> nodrošināt šā lēmuma 6.1.</w:t>
      </w:r>
      <w:r w:rsidR="008E210E">
        <w:t xml:space="preserve"> </w:t>
      </w:r>
      <w:r>
        <w:t xml:space="preserve">punktā minētā paziņojuma publicēšanu Pašvaldības informatīvā izdevuma tuvākajā numurā.  </w:t>
      </w:r>
    </w:p>
    <w:p w14:paraId="71084960" w14:textId="1BC655B3" w:rsidR="00E60D51" w:rsidRDefault="00E60D51" w:rsidP="00526AF3">
      <w:pPr>
        <w:tabs>
          <w:tab w:val="left" w:pos="567"/>
          <w:tab w:val="center" w:pos="4082"/>
        </w:tabs>
        <w:ind w:left="567" w:right="-1"/>
        <w:jc w:val="both"/>
      </w:pPr>
      <w:r w:rsidRPr="008A0108">
        <w:rPr>
          <w:b/>
          <w:bCs/>
        </w:rPr>
        <w:t>6.3.</w:t>
      </w:r>
      <w:r>
        <w:t xml:space="preserve"> četru nedēļu laikā pēc lēmuma spēkā stāšanās nodrošināt Ministru kabineta 2014.</w:t>
      </w:r>
      <w:r w:rsidR="008E210E">
        <w:t> </w:t>
      </w:r>
      <w:r>
        <w:t>gada 14.</w:t>
      </w:r>
      <w:r w:rsidR="008E210E">
        <w:t xml:space="preserve"> </w:t>
      </w:r>
      <w:r>
        <w:t>oktobra noteikumu Nr.</w:t>
      </w:r>
      <w:r w:rsidR="008E210E">
        <w:t xml:space="preserve"> </w:t>
      </w:r>
      <w:r>
        <w:t>628 “</w:t>
      </w:r>
      <w:r w:rsidRPr="007072C0">
        <w:t>Noteikumi par pašvaldību teritorijas attīstības plānošanas dokumentiem</w:t>
      </w:r>
      <w:r>
        <w:t>” 105.</w:t>
      </w:r>
      <w:r w:rsidR="008E210E">
        <w:t xml:space="preserve"> </w:t>
      </w:r>
      <w:r>
        <w:t xml:space="preserve">punktā minētā paziņojuma nosūtīšanu nekustamo īpašumu īpašniekiem, kuru īpašumā (valdījumā) esošie nekustamie īpašumi robežojas ar Detālplānojuma teritoriju. </w:t>
      </w:r>
    </w:p>
    <w:p w14:paraId="65F3C8FB" w14:textId="3D664F49" w:rsidR="00E60D51" w:rsidRPr="00B95979" w:rsidRDefault="00E60D51" w:rsidP="00526AF3">
      <w:pPr>
        <w:numPr>
          <w:ilvl w:val="0"/>
          <w:numId w:val="1"/>
        </w:numPr>
        <w:tabs>
          <w:tab w:val="left" w:pos="426"/>
          <w:tab w:val="center" w:pos="4082"/>
        </w:tabs>
        <w:ind w:left="426" w:hanging="426"/>
        <w:jc w:val="both"/>
      </w:pPr>
      <w:r w:rsidRPr="005B4F80">
        <w:t xml:space="preserve">Kontroli </w:t>
      </w:r>
      <w:r w:rsidRPr="00B95979">
        <w:t xml:space="preserve">par lēmuma izpildi uzdot </w:t>
      </w:r>
      <w:r w:rsidR="001B6FEA">
        <w:t>Ogres novada p</w:t>
      </w:r>
      <w:r w:rsidRPr="00B95979">
        <w:t>ašvaldības</w:t>
      </w:r>
      <w:r>
        <w:t xml:space="preserve"> izpilddirektoram.</w:t>
      </w:r>
    </w:p>
    <w:p w14:paraId="54722E9B" w14:textId="77777777" w:rsidR="00E60D51" w:rsidRDefault="00E60D51" w:rsidP="00E60D51">
      <w:pPr>
        <w:jc w:val="both"/>
      </w:pPr>
    </w:p>
    <w:p w14:paraId="3B72DFF4" w14:textId="77777777" w:rsidR="00E60D51" w:rsidRDefault="00E60D51" w:rsidP="00E60D51">
      <w:pPr>
        <w:jc w:val="both"/>
      </w:pPr>
    </w:p>
    <w:p w14:paraId="41065FD8" w14:textId="77777777" w:rsidR="00E60D51" w:rsidRPr="00B512D4" w:rsidRDefault="00E60D51" w:rsidP="00E60D51">
      <w:pPr>
        <w:pStyle w:val="Pamattekstaatkpe2"/>
        <w:ind w:left="215"/>
        <w:jc w:val="right"/>
      </w:pPr>
      <w:r w:rsidRPr="00B512D4">
        <w:t>(Sēdes vadītāja,</w:t>
      </w:r>
    </w:p>
    <w:p w14:paraId="2C97B0E5" w14:textId="77777777" w:rsidR="00E60D51" w:rsidRPr="00833334" w:rsidRDefault="00E60D51" w:rsidP="00E60D51">
      <w:pPr>
        <w:pStyle w:val="Pamattekstaatkpe2"/>
        <w:ind w:left="215"/>
        <w:jc w:val="right"/>
      </w:pPr>
      <w:r w:rsidRPr="00665BCF">
        <w:t>domes priekšsēdētāja</w:t>
      </w:r>
      <w:r>
        <w:t xml:space="preserve"> </w:t>
      </w:r>
      <w:proofErr w:type="spellStart"/>
      <w:r>
        <w:t>E.Helmaņa</w:t>
      </w:r>
      <w:proofErr w:type="spellEnd"/>
      <w:r w:rsidRPr="00665BCF">
        <w:t xml:space="preserve"> paraksts)</w:t>
      </w:r>
    </w:p>
    <w:p w14:paraId="56198128" w14:textId="0F50551B" w:rsidR="00B314A8" w:rsidRDefault="00B314A8"/>
    <w:sectPr w:rsidR="00B314A8"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BA45" w14:textId="77777777" w:rsidR="00E60D51" w:rsidRDefault="00E60D51" w:rsidP="00E60D51">
      <w:r>
        <w:separator/>
      </w:r>
    </w:p>
  </w:endnote>
  <w:endnote w:type="continuationSeparator" w:id="0">
    <w:p w14:paraId="6887377E" w14:textId="77777777" w:rsidR="00E60D51" w:rsidRDefault="00E60D51"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Kjene"/>
      <w:jc w:val="center"/>
    </w:pPr>
  </w:p>
  <w:p w14:paraId="228E0D26" w14:textId="77777777" w:rsidR="00554157" w:rsidRDefault="0055415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D866" w14:textId="77777777" w:rsidR="00E60D51" w:rsidRDefault="00E60D51" w:rsidP="00E60D51">
      <w:r>
        <w:separator/>
      </w:r>
    </w:p>
  </w:footnote>
  <w:footnote w:type="continuationSeparator" w:id="0">
    <w:p w14:paraId="6B45A473" w14:textId="77777777" w:rsidR="00E60D51" w:rsidRDefault="00E60D51" w:rsidP="00E60D51">
      <w:r>
        <w:continuationSeparator/>
      </w:r>
    </w:p>
  </w:footnote>
  <w:footnote w:id="1">
    <w:p w14:paraId="58DF055B" w14:textId="02E5FF09" w:rsidR="0048569A" w:rsidRDefault="0048569A">
      <w:pPr>
        <w:pStyle w:val="Vresteksts"/>
      </w:pPr>
      <w:r>
        <w:rPr>
          <w:rStyle w:val="Vresatsauce"/>
        </w:rPr>
        <w:footnoteRef/>
      </w:r>
      <w:r>
        <w:t xml:space="preserve"> </w:t>
      </w:r>
      <w:hyperlink r:id="rId1" w:history="1">
        <w:r w:rsidRPr="000A70CF">
          <w:rPr>
            <w:rStyle w:val="Hipersaite"/>
          </w:rPr>
          <w:t>https://tapis.gov.lv/tapis/lv/downloads/23377</w:t>
        </w:r>
      </w:hyperlink>
      <w:r>
        <w:t xml:space="preserve"> </w:t>
      </w:r>
    </w:p>
  </w:footnote>
  <w:footnote w:id="2">
    <w:p w14:paraId="4E9C3078" w14:textId="5D7C2EF5" w:rsidR="0048569A" w:rsidRDefault="0048569A">
      <w:pPr>
        <w:pStyle w:val="Vresteksts"/>
      </w:pPr>
      <w:r>
        <w:rPr>
          <w:rStyle w:val="Vresatsauce"/>
        </w:rPr>
        <w:footnoteRef/>
      </w:r>
      <w:r>
        <w:t xml:space="preserve"> </w:t>
      </w:r>
      <w:hyperlink r:id="rId2" w:history="1">
        <w:r w:rsidRPr="000A70CF">
          <w:rPr>
            <w:rStyle w:val="Hipersaite"/>
          </w:rPr>
          <w:t>https://tapis.gov.lv/tapis/lv/downloads/23364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35C2D"/>
    <w:rsid w:val="00040B2E"/>
    <w:rsid w:val="0007327C"/>
    <w:rsid w:val="00094A15"/>
    <w:rsid w:val="000C1840"/>
    <w:rsid w:val="000E4D8F"/>
    <w:rsid w:val="00126ED2"/>
    <w:rsid w:val="00194018"/>
    <w:rsid w:val="001B6FEA"/>
    <w:rsid w:val="002016E7"/>
    <w:rsid w:val="00262A74"/>
    <w:rsid w:val="002D7E64"/>
    <w:rsid w:val="00321F1C"/>
    <w:rsid w:val="00341F7D"/>
    <w:rsid w:val="003944B9"/>
    <w:rsid w:val="003C03F5"/>
    <w:rsid w:val="00401C4A"/>
    <w:rsid w:val="00411DF6"/>
    <w:rsid w:val="00420A99"/>
    <w:rsid w:val="00453647"/>
    <w:rsid w:val="00480A80"/>
    <w:rsid w:val="004846CD"/>
    <w:rsid w:val="0048569A"/>
    <w:rsid w:val="00497A9A"/>
    <w:rsid w:val="004A62B9"/>
    <w:rsid w:val="004C167A"/>
    <w:rsid w:val="00517C32"/>
    <w:rsid w:val="00526AF3"/>
    <w:rsid w:val="00554157"/>
    <w:rsid w:val="005D3CD6"/>
    <w:rsid w:val="00606FB3"/>
    <w:rsid w:val="00642DC9"/>
    <w:rsid w:val="00647BCA"/>
    <w:rsid w:val="006F4B6A"/>
    <w:rsid w:val="00775D54"/>
    <w:rsid w:val="00895A54"/>
    <w:rsid w:val="008D63B4"/>
    <w:rsid w:val="008E210E"/>
    <w:rsid w:val="008E52DA"/>
    <w:rsid w:val="008F30A6"/>
    <w:rsid w:val="009C061A"/>
    <w:rsid w:val="00A2003B"/>
    <w:rsid w:val="00A63977"/>
    <w:rsid w:val="00A800DA"/>
    <w:rsid w:val="00A838C4"/>
    <w:rsid w:val="00AB626D"/>
    <w:rsid w:val="00AD18CB"/>
    <w:rsid w:val="00AD4CA2"/>
    <w:rsid w:val="00B11794"/>
    <w:rsid w:val="00B314A8"/>
    <w:rsid w:val="00B33422"/>
    <w:rsid w:val="00B64E49"/>
    <w:rsid w:val="00BB5189"/>
    <w:rsid w:val="00BB6320"/>
    <w:rsid w:val="00C56EB3"/>
    <w:rsid w:val="00C83959"/>
    <w:rsid w:val="00CD1959"/>
    <w:rsid w:val="00CD29A5"/>
    <w:rsid w:val="00D10FA7"/>
    <w:rsid w:val="00DD3153"/>
    <w:rsid w:val="00E17239"/>
    <w:rsid w:val="00E60D51"/>
    <w:rsid w:val="00FD2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4">
    <w:name w:val="heading 4"/>
    <w:basedOn w:val="Parasts"/>
    <w:next w:val="Parasts"/>
    <w:link w:val="Virsraksts4Rakstz"/>
    <w:qFormat/>
    <w:rsid w:val="00E60D51"/>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E60D51"/>
    <w:rPr>
      <w:rFonts w:ascii="Times New Roman" w:eastAsia="Times New Roman" w:hAnsi="Times New Roman" w:cs="Times New Roman"/>
      <w:b/>
      <w:bCs/>
      <w:kern w:val="0"/>
      <w:sz w:val="28"/>
      <w:szCs w:val="28"/>
      <w:lang w:eastAsia="lv-LV"/>
      <w14:ligatures w14:val="none"/>
    </w:rPr>
  </w:style>
  <w:style w:type="paragraph" w:styleId="Pamattekstaatkpe2">
    <w:name w:val="Body Text Indent 2"/>
    <w:basedOn w:val="Parasts"/>
    <w:link w:val="Pamattekstaatkpe2Rakstz"/>
    <w:rsid w:val="00E60D51"/>
    <w:pPr>
      <w:ind w:left="-142"/>
      <w:jc w:val="both"/>
    </w:pPr>
    <w:rPr>
      <w:szCs w:val="20"/>
      <w:lang w:eastAsia="en-US"/>
    </w:rPr>
  </w:style>
  <w:style w:type="character" w:customStyle="1" w:styleId="Pamattekstaatkpe2Rakstz">
    <w:name w:val="Pamatteksta atkāpe 2 Rakstz."/>
    <w:basedOn w:val="Noklusjumarindkopasfonts"/>
    <w:link w:val="Pamattekstaatkpe2"/>
    <w:rsid w:val="00E60D51"/>
    <w:rPr>
      <w:rFonts w:ascii="Times New Roman" w:eastAsia="Times New Roman" w:hAnsi="Times New Roman" w:cs="Times New Roman"/>
      <w:kern w:val="0"/>
      <w:sz w:val="24"/>
      <w:szCs w:val="20"/>
      <w14:ligatures w14:val="none"/>
    </w:rPr>
  </w:style>
  <w:style w:type="paragraph" w:styleId="Kjene">
    <w:name w:val="footer"/>
    <w:basedOn w:val="Parasts"/>
    <w:link w:val="KjeneRakstz"/>
    <w:rsid w:val="00E60D51"/>
    <w:pPr>
      <w:tabs>
        <w:tab w:val="center" w:pos="4153"/>
        <w:tab w:val="right" w:pos="8306"/>
      </w:tabs>
    </w:pPr>
    <w:rPr>
      <w:lang w:val="x-none" w:eastAsia="x-none"/>
    </w:rPr>
  </w:style>
  <w:style w:type="character" w:customStyle="1" w:styleId="KjeneRakstz">
    <w:name w:val="Kājene Rakstz."/>
    <w:basedOn w:val="Noklusjumarindkopasfonts"/>
    <w:link w:val="Kjene"/>
    <w:rsid w:val="00E60D51"/>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E60D51"/>
    <w:rPr>
      <w:color w:val="0563C1" w:themeColor="hyperlink"/>
      <w:u w:val="single"/>
    </w:rPr>
  </w:style>
  <w:style w:type="paragraph" w:styleId="Vresteksts">
    <w:name w:val="footnote text"/>
    <w:basedOn w:val="Parasts"/>
    <w:link w:val="VrestekstsRakstz"/>
    <w:rsid w:val="00E60D51"/>
    <w:rPr>
      <w:sz w:val="20"/>
      <w:szCs w:val="20"/>
    </w:rPr>
  </w:style>
  <w:style w:type="character" w:customStyle="1" w:styleId="VrestekstsRakstz">
    <w:name w:val="Vēres teksts Rakstz."/>
    <w:basedOn w:val="Noklusjumarindkopasfonts"/>
    <w:link w:val="Vresteksts"/>
    <w:rsid w:val="00E60D51"/>
    <w:rPr>
      <w:rFonts w:ascii="Times New Roman" w:eastAsia="Times New Roman" w:hAnsi="Times New Roman" w:cs="Times New Roman"/>
      <w:kern w:val="0"/>
      <w:sz w:val="20"/>
      <w:szCs w:val="20"/>
      <w:lang w:eastAsia="lv-LV"/>
      <w14:ligatures w14:val="none"/>
    </w:rPr>
  </w:style>
  <w:style w:type="character" w:styleId="Vresatsauce">
    <w:name w:val="footnote reference"/>
    <w:rsid w:val="00E60D51"/>
    <w:rPr>
      <w:vertAlign w:val="superscript"/>
    </w:rPr>
  </w:style>
  <w:style w:type="paragraph" w:styleId="Paraststmeklis">
    <w:name w:val="Normal (Web)"/>
    <w:basedOn w:val="Parasts"/>
    <w:uiPriority w:val="99"/>
    <w:unhideWhenUsed/>
    <w:rsid w:val="002016E7"/>
    <w:pPr>
      <w:spacing w:before="100" w:beforeAutospacing="1" w:after="100" w:afterAutospacing="1"/>
    </w:pPr>
  </w:style>
  <w:style w:type="paragraph" w:styleId="Beiguvresteksts">
    <w:name w:val="endnote text"/>
    <w:basedOn w:val="Parasts"/>
    <w:link w:val="BeiguvrestekstsRakstz"/>
    <w:uiPriority w:val="99"/>
    <w:semiHidden/>
    <w:unhideWhenUsed/>
    <w:rsid w:val="00035C2D"/>
    <w:rPr>
      <w:sz w:val="20"/>
      <w:szCs w:val="20"/>
    </w:rPr>
  </w:style>
  <w:style w:type="character" w:customStyle="1" w:styleId="BeiguvrestekstsRakstz">
    <w:name w:val="Beigu vēres teksts Rakstz."/>
    <w:basedOn w:val="Noklusjumarindkopasfonts"/>
    <w:link w:val="Beiguvresteksts"/>
    <w:uiPriority w:val="99"/>
    <w:semiHidden/>
    <w:rsid w:val="00035C2D"/>
    <w:rPr>
      <w:rFonts w:ascii="Times New Roman" w:eastAsia="Times New Roman" w:hAnsi="Times New Roman" w:cs="Times New Roman"/>
      <w:kern w:val="0"/>
      <w:sz w:val="20"/>
      <w:szCs w:val="20"/>
      <w:lang w:eastAsia="lv-LV"/>
      <w14:ligatures w14:val="none"/>
    </w:rPr>
  </w:style>
  <w:style w:type="character" w:styleId="Beiguvresatsauce">
    <w:name w:val="endnote reference"/>
    <w:basedOn w:val="Noklusjumarindkopasfonts"/>
    <w:uiPriority w:val="99"/>
    <w:semiHidden/>
    <w:unhideWhenUsed/>
    <w:rsid w:val="00035C2D"/>
    <w:rPr>
      <w:vertAlign w:val="superscript"/>
    </w:rPr>
  </w:style>
  <w:style w:type="character" w:customStyle="1" w:styleId="UnresolvedMention">
    <w:name w:val="Unresolved Mention"/>
    <w:basedOn w:val="Noklusjumarindkopasfonts"/>
    <w:uiPriority w:val="99"/>
    <w:semiHidden/>
    <w:unhideWhenUsed/>
    <w:rsid w:val="00035C2D"/>
    <w:rPr>
      <w:color w:val="605E5C"/>
      <w:shd w:val="clear" w:color="auto" w:fill="E1DFDD"/>
    </w:rPr>
  </w:style>
  <w:style w:type="character" w:styleId="Izmantotahipersaite">
    <w:name w:val="FollowedHyperlink"/>
    <w:basedOn w:val="Noklusjumarindkopasfonts"/>
    <w:uiPriority w:val="99"/>
    <w:semiHidden/>
    <w:unhideWhenUsed/>
    <w:rsid w:val="00035C2D"/>
    <w:rPr>
      <w:color w:val="954F72" w:themeColor="followedHyperlink"/>
      <w:u w:val="single"/>
    </w:rPr>
  </w:style>
  <w:style w:type="paragraph" w:styleId="Balonteksts">
    <w:name w:val="Balloon Text"/>
    <w:basedOn w:val="Parasts"/>
    <w:link w:val="BalontekstsRakstz"/>
    <w:uiPriority w:val="99"/>
    <w:semiHidden/>
    <w:unhideWhenUsed/>
    <w:rsid w:val="000732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27C"/>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1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23364" TargetMode="External"/><Relationship Id="rId1" Type="http://schemas.openxmlformats.org/officeDocument/2006/relationships/hyperlink" Target="https://tapis.gov.lv/tapis/lv/downloads/2337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57C2-DB0A-4C73-989A-11116E19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3477</Words>
  <Characters>1982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Santa Hermane</cp:lastModifiedBy>
  <cp:revision>2</cp:revision>
  <cp:lastPrinted>2023-12-01T09:46:00Z</cp:lastPrinted>
  <dcterms:created xsi:type="dcterms:W3CDTF">2023-12-01T09:47:00Z</dcterms:created>
  <dcterms:modified xsi:type="dcterms:W3CDTF">2023-12-01T09:47:00Z</dcterms:modified>
</cp:coreProperties>
</file>