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7BA37FEF"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10CC5C6E" w:rsidR="00231B72" w:rsidRPr="007A2B1C" w:rsidRDefault="00231B72" w:rsidP="00864B22">
            <w:pPr>
              <w:pStyle w:val="Virsraksts2"/>
            </w:pPr>
            <w:r w:rsidRPr="007A2B1C">
              <w:t>Nr.</w:t>
            </w:r>
            <w:r w:rsidR="00883B4B">
              <w:t>20</w:t>
            </w:r>
          </w:p>
        </w:tc>
        <w:tc>
          <w:tcPr>
            <w:tcW w:w="1705" w:type="pct"/>
          </w:tcPr>
          <w:p w14:paraId="0D9B5FC2" w14:textId="77777777" w:rsidR="00231B72" w:rsidRDefault="00231B72" w:rsidP="00C92CF3">
            <w:pPr>
              <w:jc w:val="right"/>
            </w:pPr>
          </w:p>
          <w:p w14:paraId="1CB545E2" w14:textId="60B7C79F" w:rsidR="00231B72" w:rsidRPr="007A2B1C" w:rsidRDefault="00231B72" w:rsidP="00883B4B">
            <w:pPr>
              <w:ind w:right="248"/>
              <w:jc w:val="right"/>
            </w:pPr>
            <w:r w:rsidRPr="007A2B1C">
              <w:t>20</w:t>
            </w:r>
            <w:r w:rsidR="00864B22">
              <w:t>23</w:t>
            </w:r>
            <w:r w:rsidRPr="007A2B1C">
              <w:t>.</w:t>
            </w:r>
            <w:r w:rsidR="00744C2C">
              <w:t xml:space="preserve"> </w:t>
            </w:r>
            <w:r w:rsidRPr="007A2B1C">
              <w:t xml:space="preserve">gada </w:t>
            </w:r>
            <w:r w:rsidR="00883B4B">
              <w:t>21</w:t>
            </w:r>
            <w:r w:rsidR="00E95B4D">
              <w:t>.</w:t>
            </w:r>
            <w:r w:rsidR="00744C2C">
              <w:t xml:space="preserve"> </w:t>
            </w:r>
            <w:r w:rsidR="00E931E0">
              <w:t>decembrī</w:t>
            </w:r>
          </w:p>
        </w:tc>
      </w:tr>
    </w:tbl>
    <w:p w14:paraId="3FCC02EF" w14:textId="77777777" w:rsidR="00231B72" w:rsidRPr="007A2B1C" w:rsidRDefault="00231B72" w:rsidP="00231B72">
      <w:pPr>
        <w:jc w:val="center"/>
        <w:rPr>
          <w:b/>
        </w:rPr>
      </w:pPr>
    </w:p>
    <w:p w14:paraId="1099700E" w14:textId="336F294A" w:rsidR="00231B72" w:rsidRPr="007A2B1C" w:rsidRDefault="00883B4B" w:rsidP="00231B72">
      <w:pPr>
        <w:jc w:val="center"/>
        <w:rPr>
          <w:b/>
        </w:rPr>
      </w:pPr>
      <w:r>
        <w:rPr>
          <w:b/>
        </w:rPr>
        <w:t>20</w:t>
      </w:r>
      <w:r w:rsidR="00231B72">
        <w:rPr>
          <w:b/>
        </w:rPr>
        <w:t>.</w:t>
      </w:r>
    </w:p>
    <w:p w14:paraId="3CE89727" w14:textId="735AB212" w:rsidR="00291E2B" w:rsidRPr="00027DF0" w:rsidRDefault="00027DF0" w:rsidP="00257F70">
      <w:pPr>
        <w:jc w:val="center"/>
        <w:rPr>
          <w:b/>
          <w:u w:val="single"/>
        </w:rPr>
      </w:pPr>
      <w:r w:rsidRPr="00027DF0">
        <w:rPr>
          <w:b/>
          <w:u w:val="single"/>
        </w:rPr>
        <w:t>Par</w:t>
      </w:r>
      <w:r w:rsidR="009626B2">
        <w:rPr>
          <w:b/>
          <w:u w:val="single"/>
        </w:rPr>
        <w:t xml:space="preserve"> </w:t>
      </w:r>
      <w:r w:rsidR="0055600C">
        <w:rPr>
          <w:b/>
          <w:u w:val="single"/>
        </w:rPr>
        <w:t>Ogres novada pašvaldības iekšējo noteikumu Nr.</w:t>
      </w:r>
      <w:r w:rsidR="00883B4B">
        <w:rPr>
          <w:b/>
          <w:u w:val="single"/>
        </w:rPr>
        <w:t xml:space="preserve">27/2023 </w:t>
      </w:r>
      <w:r w:rsidR="0055600C">
        <w:rPr>
          <w:b/>
          <w:u w:val="single"/>
        </w:rPr>
        <w:t>“</w:t>
      </w:r>
      <w:bookmarkStart w:id="0" w:name="_Hlk152593778"/>
      <w:r w:rsidR="0055600C" w:rsidRPr="0055600C">
        <w:rPr>
          <w:b/>
          <w:u w:val="single"/>
        </w:rPr>
        <w:t>Grozījum</w:t>
      </w:r>
      <w:r w:rsidR="00E931E0">
        <w:rPr>
          <w:b/>
          <w:u w:val="single"/>
        </w:rPr>
        <w:t>i</w:t>
      </w:r>
      <w:r w:rsidR="0055600C" w:rsidRPr="0055600C">
        <w:rPr>
          <w:b/>
          <w:u w:val="single"/>
        </w:rPr>
        <w:t xml:space="preserve"> Ogres novada pašvaldības 2023. gada 30. marta iekšējos noteikumos </w:t>
      </w:r>
      <w:r w:rsidR="00E931E0" w:rsidRPr="00E931E0">
        <w:rPr>
          <w:b/>
          <w:u w:val="single"/>
        </w:rPr>
        <w:t>Nr.6/2023 “</w:t>
      </w:r>
      <w:bookmarkStart w:id="1" w:name="_Hlk152592496"/>
      <w:r w:rsidR="00E931E0" w:rsidRPr="00E931E0">
        <w:rPr>
          <w:b/>
          <w:bCs/>
          <w:u w:val="single"/>
        </w:rPr>
        <w:t>Par Ogres novada pašvaldības izglītības iestāžu vadītāju mēneša darba algas likmes noteikšanu</w:t>
      </w:r>
      <w:bookmarkEnd w:id="1"/>
      <w:r w:rsidR="00E931E0" w:rsidRPr="00E931E0">
        <w:rPr>
          <w:b/>
          <w:u w:val="single"/>
        </w:rPr>
        <w:t>”</w:t>
      </w:r>
      <w:r w:rsidR="0055600C">
        <w:rPr>
          <w:b/>
          <w:u w:val="single"/>
        </w:rPr>
        <w:t>”</w:t>
      </w:r>
      <w:r w:rsidR="00291E2B" w:rsidRPr="00027DF0">
        <w:rPr>
          <w:b/>
          <w:u w:val="single"/>
        </w:rPr>
        <w:t xml:space="preserve"> </w:t>
      </w:r>
      <w:bookmarkEnd w:id="0"/>
      <w:r w:rsidR="0055600C">
        <w:rPr>
          <w:b/>
          <w:u w:val="single"/>
        </w:rPr>
        <w:t>pieņemšanu</w:t>
      </w:r>
    </w:p>
    <w:p w14:paraId="41FB7F38" w14:textId="77777777" w:rsidR="00D7227C" w:rsidRPr="00427FCA" w:rsidRDefault="00D7227C" w:rsidP="00D7227C">
      <w:pPr>
        <w:pStyle w:val="Virsraksts1"/>
        <w:ind w:left="0"/>
      </w:pPr>
    </w:p>
    <w:p w14:paraId="57D6D4BD" w14:textId="77777777" w:rsidR="00BE4266" w:rsidRDefault="00BE4266" w:rsidP="00BE4266">
      <w:pPr>
        <w:pStyle w:val="Paraststmeklis"/>
        <w:spacing w:before="120" w:beforeAutospacing="0" w:after="120" w:afterAutospacing="0"/>
        <w:ind w:firstLine="720"/>
        <w:jc w:val="both"/>
        <w:rPr>
          <w:color w:val="000000"/>
        </w:rPr>
      </w:pPr>
      <w:bookmarkStart w:id="2" w:name="_Hlk536697559"/>
      <w:r>
        <w:rPr>
          <w:color w:val="000000"/>
        </w:rPr>
        <w:t>Ogres novada pašvaldības dome 2023. gada 30. marta sēdē apstiprināja iekšējos noteikumus Nr. 6/2023 "</w:t>
      </w:r>
      <w:r w:rsidRPr="00E931E0">
        <w:rPr>
          <w:color w:val="000000"/>
        </w:rPr>
        <w:t>Par Ogres novada pašvaldīb</w:t>
      </w:r>
      <w:bookmarkStart w:id="3" w:name="_GoBack"/>
      <w:bookmarkEnd w:id="3"/>
      <w:r w:rsidRPr="00E931E0">
        <w:rPr>
          <w:color w:val="000000"/>
        </w:rPr>
        <w:t>as izglītības iestāžu vadītāju mēneša darba algas likmes noteikšanu</w:t>
      </w:r>
      <w:r>
        <w:rPr>
          <w:color w:val="000000"/>
        </w:rPr>
        <w:t xml:space="preserve">” (protokols </w:t>
      </w:r>
      <w:r w:rsidRPr="00E931E0">
        <w:rPr>
          <w:color w:val="000000"/>
        </w:rPr>
        <w:t> Nr.3; 79</w:t>
      </w:r>
      <w:r>
        <w:rPr>
          <w:color w:val="000000"/>
        </w:rPr>
        <w:t>) (turpmāk – Noteikumi), saskaņā ar kuriem tiek noteikta kārtība, kādā Ogres novada pašvaldība (turpmāk – Pašvaldība) nosaka Pašvaldības dibināto izglītības iestāžu vadītāju mēneša darba algas likmi.</w:t>
      </w:r>
    </w:p>
    <w:p w14:paraId="67AC4361" w14:textId="77777777" w:rsidR="00BE4266" w:rsidRDefault="00BE4266" w:rsidP="00BE4266">
      <w:pPr>
        <w:pStyle w:val="naisnod"/>
        <w:spacing w:before="120" w:after="120"/>
        <w:ind w:firstLine="720"/>
        <w:jc w:val="both"/>
        <w:rPr>
          <w:b w:val="0"/>
          <w:bCs w:val="0"/>
          <w:color w:val="000000"/>
        </w:rPr>
      </w:pPr>
      <w:r w:rsidRPr="004319AC">
        <w:rPr>
          <w:b w:val="0"/>
          <w:bCs w:val="0"/>
          <w:color w:val="000000"/>
        </w:rPr>
        <w:t>Pamatojoties uz 2023. gada 18. aprīļa Ministru kabineta  rīkojumu Nr. 226 “Par pedagogu zemākās darba samaksas likmes pieauguma grafiku laikposmam no 2023. gada 1. septembra līdz 2025. gada 31. decembrim”</w:t>
      </w:r>
      <w:r>
        <w:rPr>
          <w:b w:val="0"/>
          <w:bCs w:val="0"/>
          <w:color w:val="000000"/>
        </w:rPr>
        <w:t>,</w:t>
      </w:r>
      <w:r w:rsidRPr="004319AC">
        <w:rPr>
          <w:b w:val="0"/>
          <w:bCs w:val="0"/>
          <w:color w:val="000000"/>
        </w:rPr>
        <w:t xml:space="preserve"> </w:t>
      </w:r>
      <w:r>
        <w:rPr>
          <w:b w:val="0"/>
          <w:bCs w:val="0"/>
          <w:color w:val="000000"/>
        </w:rPr>
        <w:t xml:space="preserve">turpmāk </w:t>
      </w:r>
      <w:r w:rsidRPr="004319AC">
        <w:rPr>
          <w:b w:val="0"/>
          <w:bCs w:val="0"/>
          <w:color w:val="000000"/>
        </w:rPr>
        <w:t>algas pieaugums</w:t>
      </w:r>
      <w:r>
        <w:rPr>
          <w:b w:val="0"/>
          <w:bCs w:val="0"/>
          <w:color w:val="000000"/>
        </w:rPr>
        <w:t xml:space="preserve"> </w:t>
      </w:r>
      <w:r w:rsidRPr="004319AC">
        <w:rPr>
          <w:b w:val="0"/>
          <w:bCs w:val="0"/>
          <w:color w:val="000000"/>
        </w:rPr>
        <w:t>pedagogiem paredzēts no 1. janvāra, nevis no 1. septembra, kā tas bij</w:t>
      </w:r>
      <w:r>
        <w:rPr>
          <w:b w:val="0"/>
          <w:bCs w:val="0"/>
          <w:color w:val="000000"/>
        </w:rPr>
        <w:t>is</w:t>
      </w:r>
      <w:r w:rsidRPr="004319AC">
        <w:rPr>
          <w:b w:val="0"/>
          <w:bCs w:val="0"/>
          <w:color w:val="000000"/>
        </w:rPr>
        <w:t xml:space="preserve"> līdz šim. </w:t>
      </w:r>
    </w:p>
    <w:p w14:paraId="56A1CF95" w14:textId="77777777" w:rsidR="00BE4266" w:rsidRDefault="00BE4266" w:rsidP="00BE4266">
      <w:pPr>
        <w:pStyle w:val="naisnod"/>
        <w:spacing w:before="120" w:after="120"/>
        <w:ind w:firstLine="720"/>
        <w:jc w:val="both"/>
        <w:rPr>
          <w:b w:val="0"/>
          <w:bCs w:val="0"/>
          <w:color w:val="000000"/>
        </w:rPr>
      </w:pPr>
      <w:r w:rsidRPr="004319AC">
        <w:rPr>
          <w:b w:val="0"/>
          <w:bCs w:val="0"/>
          <w:color w:val="000000"/>
        </w:rPr>
        <w:t>Lai Pašvaldībā  nodrošinātu vienotu pieeju pedagogu darba algas izmaiņu veikšanai, nepieciešams mainīt Pašvaldības izglītības iestāžu vadītāju mēneša darba algas likmes noteikšanas procedūr</w:t>
      </w:r>
      <w:r>
        <w:rPr>
          <w:b w:val="0"/>
          <w:bCs w:val="0"/>
          <w:color w:val="000000"/>
        </w:rPr>
        <w:t>u.</w:t>
      </w:r>
      <w:bookmarkEnd w:id="2"/>
      <w:r w:rsidRPr="00AB3F17">
        <w:rPr>
          <w:b w:val="0"/>
          <w:bCs w:val="0"/>
          <w:color w:val="000000"/>
        </w:rPr>
        <w:t xml:space="preserve"> </w:t>
      </w:r>
      <w:r>
        <w:rPr>
          <w:b w:val="0"/>
          <w:bCs w:val="0"/>
          <w:color w:val="000000"/>
        </w:rPr>
        <w:t>Lietderīgi arī izglītības iestāžu vadītājiem darba algas likmi noteikt 1. janvārī - kopsolī ar pedagogu darba samaksas noteikšanu. Šāda pieeja atbilstu arī Pašvaldības budžeta plānošanas ietvaram, kurā izmaiņas Pašvaldības darbinieku atalgojumā tipiski tiek plānotas no 1. janvāra.</w:t>
      </w:r>
    </w:p>
    <w:p w14:paraId="18A55DD3" w14:textId="77777777" w:rsidR="00BE4266" w:rsidRDefault="00BE4266" w:rsidP="00BE4266">
      <w:pPr>
        <w:pStyle w:val="naisnod"/>
        <w:spacing w:before="120" w:after="120"/>
        <w:ind w:firstLine="720"/>
        <w:jc w:val="both"/>
        <w:rPr>
          <w:b w:val="0"/>
          <w:bCs w:val="0"/>
        </w:rPr>
      </w:pPr>
      <w:r>
        <w:rPr>
          <w:b w:val="0"/>
          <w:bCs w:val="0"/>
        </w:rPr>
        <w:t>2023. gada 21. aprīlī Ministru kabinets apstiprinājis Izglītības un zinātnes ministrijas sagatavotos grozījumus</w:t>
      </w:r>
      <w:r w:rsidRPr="00C33C19">
        <w:t xml:space="preserve"> </w:t>
      </w:r>
      <w:r w:rsidRPr="00C33C19">
        <w:rPr>
          <w:b w:val="0"/>
          <w:bCs w:val="0"/>
        </w:rPr>
        <w:t>2016. gada 5. jūlij</w:t>
      </w:r>
      <w:r>
        <w:rPr>
          <w:b w:val="0"/>
          <w:bCs w:val="0"/>
        </w:rPr>
        <w:t>a Ministru kabineta noteikumos Nr. 445 “Pedagogu darba samaksas noteikumi”, kas stāsies spēkā 2024. gada 1. janvārī. Grozījumi noteikumos līdztekus citu pedagogu zemākās darba samaksas pieaugumam paredz arī minimālās darba samaksas pieaugumu izglītības iestāžu vadītājiem.</w:t>
      </w:r>
    </w:p>
    <w:p w14:paraId="1B0D2133" w14:textId="77777777" w:rsidR="00BE4266" w:rsidRDefault="00BE4266" w:rsidP="00BE4266">
      <w:pPr>
        <w:pStyle w:val="naisnod"/>
        <w:spacing w:before="120" w:after="120"/>
        <w:ind w:firstLine="720"/>
        <w:jc w:val="both"/>
        <w:rPr>
          <w:b w:val="0"/>
          <w:bCs w:val="0"/>
        </w:rPr>
      </w:pPr>
      <w:r>
        <w:rPr>
          <w:b w:val="0"/>
          <w:bCs w:val="0"/>
        </w:rPr>
        <w:t xml:space="preserve">Lai Pašvaldības izglītības iestāžu darba atalgojums atbilstu vismaz zemākajai “Pedagogu darba samaksas noteikumos” noteiktajai darba samaksai, Noteikumu grozījumos paredzēts noteikt augstāku mēneša darba algas likmes pamata daļu izglītības iestāžu vadītājiem vispārējās izglītības iestādēs ar izglītojamo skaitu līdz 100 izglītojamajiem un profesionālās ievirzes izglītības iestādēs ar izglītojamo skaitu līdz 150 izglītojamajiem. </w:t>
      </w:r>
    </w:p>
    <w:p w14:paraId="61BF682F" w14:textId="77777777" w:rsidR="00BE4266" w:rsidRPr="00AB3F17" w:rsidRDefault="00BE4266" w:rsidP="00883B4B">
      <w:pPr>
        <w:pStyle w:val="naisnod"/>
        <w:spacing w:before="120" w:after="0"/>
        <w:ind w:firstLine="720"/>
        <w:jc w:val="both"/>
        <w:rPr>
          <w:b w:val="0"/>
          <w:bCs w:val="0"/>
          <w:color w:val="000000"/>
        </w:rPr>
      </w:pPr>
      <w:r w:rsidRPr="00864B22">
        <w:rPr>
          <w:b w:val="0"/>
          <w:color w:val="000000" w:themeColor="text1"/>
        </w:rPr>
        <w:t xml:space="preserve">Ņemot vērā augstāk  minēto un pamatojoties </w:t>
      </w:r>
      <w:r w:rsidRPr="00D355FE">
        <w:rPr>
          <w:b w:val="0"/>
          <w:color w:val="000000" w:themeColor="text1"/>
        </w:rPr>
        <w:t>uz Pašvaldību likuma 50. panta pirmo daļu</w:t>
      </w:r>
      <w:r>
        <w:rPr>
          <w:b w:val="0"/>
          <w:color w:val="000000" w:themeColor="text1"/>
        </w:rPr>
        <w:t xml:space="preserve"> un</w:t>
      </w:r>
      <w:r w:rsidRPr="00D355FE">
        <w:rPr>
          <w:b w:val="0"/>
          <w:color w:val="000000" w:themeColor="text1"/>
        </w:rPr>
        <w:t xml:space="preserve"> Valsts pārvaldes iekārtas likuma 72. panta pirmās daļas 2.punktu,</w:t>
      </w:r>
    </w:p>
    <w:p w14:paraId="61D4020C" w14:textId="77777777" w:rsidR="00864B22" w:rsidRPr="0076123C" w:rsidRDefault="00864B22" w:rsidP="00BE4266">
      <w:pPr>
        <w:pStyle w:val="naisnod"/>
        <w:spacing w:before="0" w:after="0"/>
        <w:jc w:val="both"/>
        <w:rPr>
          <w:color w:val="000000" w:themeColor="text1"/>
        </w:rPr>
      </w:pPr>
    </w:p>
    <w:p w14:paraId="78E83929" w14:textId="77777777" w:rsidR="00883B4B" w:rsidRDefault="00883B4B" w:rsidP="00883B4B">
      <w:pPr>
        <w:pStyle w:val="naisf"/>
        <w:spacing w:before="0" w:after="0"/>
        <w:ind w:firstLine="0"/>
        <w:jc w:val="center"/>
        <w:rPr>
          <w:b/>
          <w:noProof/>
        </w:rPr>
      </w:pPr>
      <w:r w:rsidRPr="00BE75E3">
        <w:rPr>
          <w:b/>
        </w:rPr>
        <w:t xml:space="preserve">balsojot: </w:t>
      </w:r>
      <w:r w:rsidRPr="00BE75E3">
        <w:rPr>
          <w:b/>
          <w:noProof/>
        </w:rPr>
        <w:t>ar 2</w:t>
      </w:r>
      <w:r>
        <w:rPr>
          <w:b/>
          <w:noProof/>
        </w:rPr>
        <w:t>1</w:t>
      </w:r>
      <w:r w:rsidRPr="00BE75E3">
        <w:rPr>
          <w:b/>
          <w:noProof/>
        </w:rPr>
        <w:t xml:space="preserve"> balsīm "Par" (Andris Krauja, Artūrs Mangulis, Atvars Lakstīgala, Dace Kļaviņa, Dace Māliņa, Dace Veiliņa, Dainis Širovs, Dzirkstīte Žindiga, Egils Helmanis, </w:t>
      </w:r>
      <w:r w:rsidRPr="00BE75E3">
        <w:rPr>
          <w:b/>
          <w:noProof/>
        </w:rPr>
        <w:lastRenderedPageBreak/>
        <w:t>Gints Sīviņš, Ilmārs Zemnieks, Indulis Trapiņš, Jānis Iklāvs, Jānis Kaijaks, Jānis Siliņš, Kaspars Bramanis, Pāvels Kotāns, Raivis Ūzuls, Santa Ločmele, Toms Āboltiņš, Valentīns Špēlis), "Pret" – nav, "Atturas" – nav</w:t>
      </w:r>
      <w:r>
        <w:rPr>
          <w:b/>
          <w:noProof/>
        </w:rPr>
        <w:t>,</w:t>
      </w:r>
    </w:p>
    <w:p w14:paraId="227390A5" w14:textId="7FE5CFC1" w:rsidR="00774A57" w:rsidRPr="006C5DE1" w:rsidRDefault="00774A57" w:rsidP="00774A57">
      <w:pPr>
        <w:pStyle w:val="naisf"/>
        <w:spacing w:before="0" w:after="0"/>
        <w:jc w:val="center"/>
        <w:rPr>
          <w:b/>
        </w:rPr>
      </w:pPr>
      <w:r w:rsidRPr="001F0D9A">
        <w:t>Ogres novada pašvaldības dome</w:t>
      </w:r>
      <w:r w:rsidRPr="001F0D9A">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1F41FEFE" w14:textId="228C8C2B" w:rsidR="0055600C" w:rsidRDefault="0055600C" w:rsidP="0055600C">
      <w:pPr>
        <w:numPr>
          <w:ilvl w:val="0"/>
          <w:numId w:val="23"/>
        </w:numPr>
        <w:pBdr>
          <w:top w:val="nil"/>
          <w:left w:val="nil"/>
          <w:bottom w:val="nil"/>
          <w:right w:val="nil"/>
          <w:between w:val="nil"/>
        </w:pBdr>
        <w:jc w:val="both"/>
        <w:rPr>
          <w:color w:val="000000"/>
          <w:lang w:eastAsia="lv-LV"/>
        </w:rPr>
      </w:pPr>
      <w:r w:rsidRPr="0055600C">
        <w:rPr>
          <w:b/>
          <w:color w:val="000000"/>
          <w:lang w:eastAsia="lv-LV"/>
        </w:rPr>
        <w:t>Pieņemt</w:t>
      </w:r>
      <w:r w:rsidRPr="0055600C">
        <w:rPr>
          <w:color w:val="000000"/>
          <w:lang w:eastAsia="lv-LV"/>
        </w:rPr>
        <w:t xml:space="preserve"> Ogres novada pašvaldības iekšējos noteikumus Nr.</w:t>
      </w:r>
      <w:r w:rsidR="00883B4B">
        <w:rPr>
          <w:color w:val="000000"/>
          <w:lang w:eastAsia="lv-LV"/>
        </w:rPr>
        <w:t>27</w:t>
      </w:r>
      <w:r w:rsidRPr="0055600C">
        <w:rPr>
          <w:color w:val="000000"/>
          <w:lang w:eastAsia="lv-LV"/>
        </w:rPr>
        <w:t>/202</w:t>
      </w:r>
      <w:r>
        <w:rPr>
          <w:color w:val="000000"/>
          <w:lang w:eastAsia="lv-LV"/>
        </w:rPr>
        <w:t>3</w:t>
      </w:r>
      <w:r w:rsidRPr="0055600C">
        <w:rPr>
          <w:color w:val="000000"/>
          <w:lang w:eastAsia="lv-LV"/>
        </w:rPr>
        <w:t xml:space="preserve"> </w:t>
      </w:r>
      <w:r w:rsidRPr="004319AC">
        <w:rPr>
          <w:color w:val="000000"/>
          <w:lang w:eastAsia="lv-LV"/>
        </w:rPr>
        <w:t>“</w:t>
      </w:r>
      <w:r w:rsidR="004319AC" w:rsidRPr="004319AC">
        <w:rPr>
          <w:color w:val="000000"/>
          <w:lang w:eastAsia="lv-LV"/>
        </w:rPr>
        <w:t>Grozījumi Ogres novada pašvaldības 2023. gada 30. marta iekšējos noteikumos Nr.6/2023 “Par Ogres novada pašvaldības izglītības iestāžu vadītāju mēneša darba algas likmes noteikšanu””</w:t>
      </w:r>
      <w:r w:rsidR="00903161">
        <w:rPr>
          <w:color w:val="000000"/>
          <w:lang w:eastAsia="lv-LV"/>
        </w:rPr>
        <w:t xml:space="preserve"> </w:t>
      </w:r>
      <w:r w:rsidRPr="0055600C">
        <w:rPr>
          <w:color w:val="000000"/>
          <w:lang w:eastAsia="lv-LV"/>
        </w:rPr>
        <w:t>(pielikumā).</w:t>
      </w:r>
    </w:p>
    <w:p w14:paraId="4D4FC07D" w14:textId="77777777" w:rsidR="0055600C" w:rsidRPr="0055600C" w:rsidRDefault="0055600C" w:rsidP="0055600C">
      <w:pPr>
        <w:pBdr>
          <w:top w:val="nil"/>
          <w:left w:val="nil"/>
          <w:bottom w:val="nil"/>
          <w:right w:val="nil"/>
          <w:between w:val="nil"/>
        </w:pBdr>
        <w:ind w:left="720"/>
        <w:jc w:val="both"/>
        <w:rPr>
          <w:color w:val="000000"/>
          <w:lang w:eastAsia="lv-LV"/>
        </w:rPr>
      </w:pPr>
    </w:p>
    <w:p w14:paraId="41E019EF" w14:textId="77777777" w:rsidR="0055600C" w:rsidRPr="0055600C" w:rsidRDefault="0055600C" w:rsidP="0055600C">
      <w:pPr>
        <w:numPr>
          <w:ilvl w:val="0"/>
          <w:numId w:val="23"/>
        </w:numPr>
        <w:pBdr>
          <w:top w:val="nil"/>
          <w:left w:val="nil"/>
          <w:bottom w:val="nil"/>
          <w:right w:val="nil"/>
          <w:between w:val="nil"/>
        </w:pBdr>
        <w:jc w:val="both"/>
        <w:rPr>
          <w:color w:val="000000"/>
          <w:lang w:eastAsia="lv-LV"/>
        </w:rPr>
      </w:pPr>
      <w:r w:rsidRPr="0055600C">
        <w:rPr>
          <w:color w:val="000000"/>
          <w:lang w:eastAsia="lv-LV"/>
        </w:rPr>
        <w:t>Kontroli par lēmuma izpildi uzdot Ogres novada  pašvaldības izpilddirektoram.</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532F627F"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w:t>
      </w:r>
      <w:r w:rsidR="00744C2C">
        <w:rPr>
          <w:kern w:val="1"/>
          <w:lang w:eastAsia="zh-CN" w:bidi="hi-IN"/>
        </w:rPr>
        <w:t xml:space="preserve"> </w:t>
      </w:r>
      <w:r w:rsidRPr="00427FCA">
        <w:rPr>
          <w:kern w:val="1"/>
          <w:lang w:eastAsia="zh-CN" w:bidi="hi-IN"/>
        </w:rPr>
        <w:t xml:space="preserv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12949B5"/>
    <w:multiLevelType w:val="multilevel"/>
    <w:tmpl w:val="BD304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9"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8"/>
  </w:num>
  <w:num w:numId="3">
    <w:abstractNumId w:val="23"/>
  </w:num>
  <w:num w:numId="4">
    <w:abstractNumId w:val="9"/>
  </w:num>
  <w:num w:numId="5">
    <w:abstractNumId w:val="15"/>
  </w:num>
  <w:num w:numId="6">
    <w:abstractNumId w:val="21"/>
  </w:num>
  <w:num w:numId="7">
    <w:abstractNumId w:val="22"/>
  </w:num>
  <w:num w:numId="8">
    <w:abstractNumId w:val="3"/>
  </w:num>
  <w:num w:numId="9">
    <w:abstractNumId w:val="13"/>
  </w:num>
  <w:num w:numId="10">
    <w:abstractNumId w:val="17"/>
  </w:num>
  <w:num w:numId="11">
    <w:abstractNumId w:val="12"/>
  </w:num>
  <w:num w:numId="12">
    <w:abstractNumId w:val="20"/>
  </w:num>
  <w:num w:numId="13">
    <w:abstractNumId w:val="7"/>
  </w:num>
  <w:num w:numId="14">
    <w:abstractNumId w:val="1"/>
  </w:num>
  <w:num w:numId="15">
    <w:abstractNumId w:val="0"/>
  </w:num>
  <w:num w:numId="16">
    <w:abstractNumId w:val="10"/>
  </w:num>
  <w:num w:numId="17">
    <w:abstractNumId w:val="6"/>
  </w:num>
  <w:num w:numId="18">
    <w:abstractNumId w:val="16"/>
  </w:num>
  <w:num w:numId="19">
    <w:abstractNumId w:val="14"/>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5"/>
  </w:num>
  <w:num w:numId="23">
    <w:abstractNumId w:val="19"/>
  </w:num>
  <w:num w:numId="24">
    <w:abstractNumId w:val="8"/>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0E20A4"/>
    <w:rsid w:val="000E425C"/>
    <w:rsid w:val="0012361F"/>
    <w:rsid w:val="00126472"/>
    <w:rsid w:val="00130073"/>
    <w:rsid w:val="001371DD"/>
    <w:rsid w:val="001511B6"/>
    <w:rsid w:val="00164660"/>
    <w:rsid w:val="00171C01"/>
    <w:rsid w:val="00177251"/>
    <w:rsid w:val="001C0318"/>
    <w:rsid w:val="001D3ACE"/>
    <w:rsid w:val="001F0D9A"/>
    <w:rsid w:val="001F4783"/>
    <w:rsid w:val="00227814"/>
    <w:rsid w:val="00231B72"/>
    <w:rsid w:val="002512EF"/>
    <w:rsid w:val="00257F70"/>
    <w:rsid w:val="00280574"/>
    <w:rsid w:val="00286AC2"/>
    <w:rsid w:val="00291E2B"/>
    <w:rsid w:val="002B33C0"/>
    <w:rsid w:val="002C2005"/>
    <w:rsid w:val="002F3973"/>
    <w:rsid w:val="002F422E"/>
    <w:rsid w:val="00303584"/>
    <w:rsid w:val="003047FE"/>
    <w:rsid w:val="00377E9F"/>
    <w:rsid w:val="00414223"/>
    <w:rsid w:val="004319AC"/>
    <w:rsid w:val="00431DC3"/>
    <w:rsid w:val="0047391C"/>
    <w:rsid w:val="004A0952"/>
    <w:rsid w:val="004A4ABF"/>
    <w:rsid w:val="004A5048"/>
    <w:rsid w:val="004B49D8"/>
    <w:rsid w:val="004B4B4E"/>
    <w:rsid w:val="004D6F6F"/>
    <w:rsid w:val="004E0991"/>
    <w:rsid w:val="004F6251"/>
    <w:rsid w:val="00507247"/>
    <w:rsid w:val="00542587"/>
    <w:rsid w:val="0055600C"/>
    <w:rsid w:val="00566142"/>
    <w:rsid w:val="0057285C"/>
    <w:rsid w:val="00593838"/>
    <w:rsid w:val="0059455B"/>
    <w:rsid w:val="005A5D1C"/>
    <w:rsid w:val="005B3088"/>
    <w:rsid w:val="005C3AB0"/>
    <w:rsid w:val="005E09BC"/>
    <w:rsid w:val="00604780"/>
    <w:rsid w:val="0062655B"/>
    <w:rsid w:val="00627979"/>
    <w:rsid w:val="00643786"/>
    <w:rsid w:val="00644975"/>
    <w:rsid w:val="00647D39"/>
    <w:rsid w:val="00653D7F"/>
    <w:rsid w:val="00656254"/>
    <w:rsid w:val="00662340"/>
    <w:rsid w:val="00675E41"/>
    <w:rsid w:val="0068091A"/>
    <w:rsid w:val="0068246B"/>
    <w:rsid w:val="006B6B62"/>
    <w:rsid w:val="006C1F61"/>
    <w:rsid w:val="006C53C4"/>
    <w:rsid w:val="006D73E0"/>
    <w:rsid w:val="007029EA"/>
    <w:rsid w:val="00744C2C"/>
    <w:rsid w:val="0076123C"/>
    <w:rsid w:val="00764997"/>
    <w:rsid w:val="00774A57"/>
    <w:rsid w:val="00786B48"/>
    <w:rsid w:val="007C27B3"/>
    <w:rsid w:val="007D0597"/>
    <w:rsid w:val="0081014F"/>
    <w:rsid w:val="008217B9"/>
    <w:rsid w:val="00823F31"/>
    <w:rsid w:val="00841952"/>
    <w:rsid w:val="00842BCE"/>
    <w:rsid w:val="00864B22"/>
    <w:rsid w:val="00874080"/>
    <w:rsid w:val="0087759F"/>
    <w:rsid w:val="00883B4B"/>
    <w:rsid w:val="008A2BD5"/>
    <w:rsid w:val="008B501B"/>
    <w:rsid w:val="008D5EB1"/>
    <w:rsid w:val="008D6F5E"/>
    <w:rsid w:val="00903161"/>
    <w:rsid w:val="00912EEE"/>
    <w:rsid w:val="0092560A"/>
    <w:rsid w:val="009626B2"/>
    <w:rsid w:val="00964D31"/>
    <w:rsid w:val="00972E3E"/>
    <w:rsid w:val="00977925"/>
    <w:rsid w:val="00986CD5"/>
    <w:rsid w:val="0099173E"/>
    <w:rsid w:val="009D3CDA"/>
    <w:rsid w:val="00A15F75"/>
    <w:rsid w:val="00A46583"/>
    <w:rsid w:val="00A60597"/>
    <w:rsid w:val="00A65C6B"/>
    <w:rsid w:val="00AD1066"/>
    <w:rsid w:val="00AD5222"/>
    <w:rsid w:val="00AD5B69"/>
    <w:rsid w:val="00AF1C86"/>
    <w:rsid w:val="00AF4579"/>
    <w:rsid w:val="00AF5BC5"/>
    <w:rsid w:val="00B01EAD"/>
    <w:rsid w:val="00B37D7F"/>
    <w:rsid w:val="00B51C9D"/>
    <w:rsid w:val="00B6715D"/>
    <w:rsid w:val="00BE4266"/>
    <w:rsid w:val="00BF5B34"/>
    <w:rsid w:val="00C033D5"/>
    <w:rsid w:val="00C14AB2"/>
    <w:rsid w:val="00C25AF5"/>
    <w:rsid w:val="00C4085A"/>
    <w:rsid w:val="00C536A1"/>
    <w:rsid w:val="00C80536"/>
    <w:rsid w:val="00C907E3"/>
    <w:rsid w:val="00CB3B94"/>
    <w:rsid w:val="00D069C3"/>
    <w:rsid w:val="00D24B73"/>
    <w:rsid w:val="00D3471E"/>
    <w:rsid w:val="00D355FE"/>
    <w:rsid w:val="00D7227C"/>
    <w:rsid w:val="00DA0A36"/>
    <w:rsid w:val="00DE2D33"/>
    <w:rsid w:val="00DE7730"/>
    <w:rsid w:val="00E5091C"/>
    <w:rsid w:val="00E53064"/>
    <w:rsid w:val="00E71F74"/>
    <w:rsid w:val="00E931E0"/>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91CCCC11-3E6A-4B83-BEFF-1B9A94B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1"/>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styleId="Paraststmeklis">
    <w:name w:val="Normal (Web)"/>
    <w:basedOn w:val="Parasts"/>
    <w:uiPriority w:val="99"/>
    <w:semiHidden/>
    <w:unhideWhenUsed/>
    <w:rsid w:val="00E931E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935962">
      <w:bodyDiv w:val="1"/>
      <w:marLeft w:val="0"/>
      <w:marRight w:val="0"/>
      <w:marTop w:val="0"/>
      <w:marBottom w:val="0"/>
      <w:divBdr>
        <w:top w:val="none" w:sz="0" w:space="0" w:color="auto"/>
        <w:left w:val="none" w:sz="0" w:space="0" w:color="auto"/>
        <w:bottom w:val="none" w:sz="0" w:space="0" w:color="auto"/>
        <w:right w:val="none" w:sz="0" w:space="0" w:color="auto"/>
      </w:divBdr>
    </w:div>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38760650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2262</Words>
  <Characters>1290</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2023-12-04T13:28:00Z</cp:lastPrinted>
  <dcterms:created xsi:type="dcterms:W3CDTF">2023-12-21T09:18:00Z</dcterms:created>
  <dcterms:modified xsi:type="dcterms:W3CDTF">2023-12-21T09:18:00Z</dcterms:modified>
</cp:coreProperties>
</file>