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FEC3FF" w14:textId="18A715B3" w:rsidR="00DE4066" w:rsidRDefault="00DE4066" w:rsidP="00DE4066">
      <w:pPr>
        <w:jc w:val="center"/>
        <w:rPr>
          <w:noProof/>
          <w:lang w:eastAsia="lv-LV"/>
        </w:rPr>
      </w:pPr>
      <w:r>
        <w:rPr>
          <w:noProof/>
          <w:lang w:eastAsia="lv-LV"/>
        </w:rPr>
        <w:drawing>
          <wp:inline distT="0" distB="0" distL="0" distR="0" wp14:anchorId="6BDA5514" wp14:editId="7397911E">
            <wp:extent cx="609600" cy="723900"/>
            <wp:effectExtent l="0" t="0" r="0" b="0"/>
            <wp:docPr id="20134296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5B1DE7D" w14:textId="77777777" w:rsidR="00DE4066" w:rsidRPr="00C14B58" w:rsidRDefault="00DE4066" w:rsidP="00DE4066">
      <w:pPr>
        <w:jc w:val="center"/>
        <w:rPr>
          <w:rFonts w:ascii="RimBelwe" w:hAnsi="RimBelwe"/>
          <w:noProof/>
          <w:sz w:val="12"/>
          <w:szCs w:val="28"/>
        </w:rPr>
      </w:pPr>
    </w:p>
    <w:p w14:paraId="63B11482" w14:textId="77777777" w:rsidR="00DE4066" w:rsidRPr="00674C85" w:rsidRDefault="00DE4066" w:rsidP="00DE4066">
      <w:pPr>
        <w:jc w:val="center"/>
        <w:rPr>
          <w:noProof/>
          <w:sz w:val="36"/>
        </w:rPr>
      </w:pPr>
      <w:r w:rsidRPr="00674C85">
        <w:rPr>
          <w:noProof/>
          <w:sz w:val="36"/>
        </w:rPr>
        <w:t>OGRES  NOVADA  PAŠVALDĪBA</w:t>
      </w:r>
    </w:p>
    <w:p w14:paraId="1B6CBAC9" w14:textId="77777777" w:rsidR="00DE4066" w:rsidRPr="00674C85" w:rsidRDefault="00DE4066" w:rsidP="00DE4066">
      <w:pPr>
        <w:jc w:val="center"/>
        <w:rPr>
          <w:noProof/>
          <w:sz w:val="18"/>
        </w:rPr>
      </w:pPr>
      <w:r w:rsidRPr="00674C85">
        <w:rPr>
          <w:noProof/>
          <w:sz w:val="18"/>
        </w:rPr>
        <w:t>Reģ.Nr.90000024455, Brīvības iela 33, Ogre, Ogres nov., LV-5001</w:t>
      </w:r>
    </w:p>
    <w:p w14:paraId="354678A7" w14:textId="77777777" w:rsidR="00DE4066" w:rsidRPr="00674C85" w:rsidRDefault="00DE4066" w:rsidP="00DE4066">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6B8F6B04" w14:textId="77777777" w:rsidR="00DE4066" w:rsidRDefault="00DE4066" w:rsidP="00DE4066">
      <w:pPr>
        <w:rPr>
          <w:sz w:val="32"/>
          <w:szCs w:val="32"/>
        </w:rPr>
      </w:pPr>
    </w:p>
    <w:p w14:paraId="78097C2D" w14:textId="77777777" w:rsidR="00DE4066" w:rsidRPr="00992BA5" w:rsidRDefault="00DE4066" w:rsidP="00DE4066">
      <w:pPr>
        <w:jc w:val="center"/>
        <w:rPr>
          <w:szCs w:val="20"/>
        </w:rPr>
      </w:pPr>
      <w:r w:rsidRPr="00992BA5">
        <w:rPr>
          <w:sz w:val="28"/>
          <w:szCs w:val="28"/>
        </w:rPr>
        <w:t>PAŠVALDĪBAS DOMES SĒDES PROTOKOLA IZRAKSTS</w:t>
      </w:r>
    </w:p>
    <w:tbl>
      <w:tblPr>
        <w:tblW w:w="5157" w:type="pct"/>
        <w:tblLook w:val="0000" w:firstRow="0" w:lastRow="0" w:firstColumn="0" w:lastColumn="0" w:noHBand="0" w:noVBand="0"/>
      </w:tblPr>
      <w:tblGrid>
        <w:gridCol w:w="3118"/>
        <w:gridCol w:w="3118"/>
        <w:gridCol w:w="3120"/>
      </w:tblGrid>
      <w:tr w:rsidR="00DE4066" w:rsidRPr="00992BA5" w14:paraId="679B65FB" w14:textId="77777777" w:rsidTr="009613E5">
        <w:trPr>
          <w:trHeight w:val="596"/>
        </w:trPr>
        <w:tc>
          <w:tcPr>
            <w:tcW w:w="1666" w:type="pct"/>
          </w:tcPr>
          <w:p w14:paraId="1EEDB0C7" w14:textId="77777777" w:rsidR="00DE4066" w:rsidRPr="00992BA5" w:rsidRDefault="00DE4066" w:rsidP="007A3C10">
            <w:pPr>
              <w:rPr>
                <w:szCs w:val="20"/>
              </w:rPr>
            </w:pPr>
          </w:p>
          <w:p w14:paraId="1FA38176" w14:textId="77777777" w:rsidR="00DE4066" w:rsidRPr="00992BA5" w:rsidRDefault="00DE4066" w:rsidP="007A3C10">
            <w:pPr>
              <w:rPr>
                <w:szCs w:val="20"/>
              </w:rPr>
            </w:pPr>
          </w:p>
          <w:p w14:paraId="5EAA4410" w14:textId="77777777" w:rsidR="00DE4066" w:rsidRPr="00992BA5" w:rsidRDefault="00DE4066" w:rsidP="007A3C10">
            <w:pPr>
              <w:rPr>
                <w:szCs w:val="20"/>
              </w:rPr>
            </w:pPr>
            <w:r w:rsidRPr="00992BA5">
              <w:rPr>
                <w:szCs w:val="20"/>
              </w:rPr>
              <w:t>Ogrē, Brīvības ielā 33</w:t>
            </w:r>
          </w:p>
        </w:tc>
        <w:tc>
          <w:tcPr>
            <w:tcW w:w="1666" w:type="pct"/>
          </w:tcPr>
          <w:p w14:paraId="4501FC7E" w14:textId="77777777" w:rsidR="00DE4066" w:rsidRPr="00992BA5" w:rsidRDefault="00DE4066" w:rsidP="007A3C10">
            <w:pPr>
              <w:keepNext/>
              <w:jc w:val="center"/>
              <w:outlineLvl w:val="1"/>
              <w:rPr>
                <w:b/>
                <w:bCs/>
                <w:szCs w:val="20"/>
              </w:rPr>
            </w:pPr>
          </w:p>
          <w:p w14:paraId="78405014" w14:textId="77777777" w:rsidR="00DE4066" w:rsidRPr="00992BA5" w:rsidRDefault="00DE4066" w:rsidP="007A3C10">
            <w:pPr>
              <w:rPr>
                <w:rFonts w:ascii="RimTimes" w:hAnsi="RimTimes"/>
                <w:szCs w:val="20"/>
              </w:rPr>
            </w:pPr>
          </w:p>
          <w:p w14:paraId="564CF518" w14:textId="2B783B39" w:rsidR="00DE4066" w:rsidRPr="00992BA5" w:rsidRDefault="00DE4066" w:rsidP="009613E5">
            <w:pPr>
              <w:keepNext/>
              <w:jc w:val="center"/>
              <w:outlineLvl w:val="1"/>
              <w:rPr>
                <w:b/>
                <w:bCs/>
                <w:szCs w:val="20"/>
              </w:rPr>
            </w:pPr>
            <w:r w:rsidRPr="00992BA5">
              <w:rPr>
                <w:b/>
                <w:bCs/>
                <w:szCs w:val="20"/>
              </w:rPr>
              <w:t>Nr.</w:t>
            </w:r>
            <w:r w:rsidR="009613E5">
              <w:rPr>
                <w:b/>
                <w:bCs/>
                <w:szCs w:val="20"/>
              </w:rPr>
              <w:t>20</w:t>
            </w:r>
          </w:p>
        </w:tc>
        <w:tc>
          <w:tcPr>
            <w:tcW w:w="1667" w:type="pct"/>
          </w:tcPr>
          <w:p w14:paraId="61636DDD" w14:textId="77777777" w:rsidR="00DE4066" w:rsidRPr="00992BA5" w:rsidRDefault="00DE4066" w:rsidP="007A3C10">
            <w:pPr>
              <w:jc w:val="right"/>
              <w:rPr>
                <w:szCs w:val="20"/>
              </w:rPr>
            </w:pPr>
          </w:p>
          <w:p w14:paraId="3E7A9073" w14:textId="77777777" w:rsidR="00DE4066" w:rsidRPr="00992BA5" w:rsidRDefault="00DE4066" w:rsidP="007A3C10">
            <w:pPr>
              <w:jc w:val="right"/>
              <w:rPr>
                <w:szCs w:val="20"/>
              </w:rPr>
            </w:pPr>
          </w:p>
          <w:p w14:paraId="7F046B75" w14:textId="08D1323E" w:rsidR="00DE4066" w:rsidRPr="00992BA5" w:rsidRDefault="00DE4066" w:rsidP="009613E5">
            <w:pPr>
              <w:jc w:val="right"/>
              <w:rPr>
                <w:szCs w:val="20"/>
              </w:rPr>
            </w:pPr>
            <w:r w:rsidRPr="00992BA5">
              <w:rPr>
                <w:szCs w:val="20"/>
              </w:rPr>
              <w:t>202</w:t>
            </w:r>
            <w:r>
              <w:rPr>
                <w:szCs w:val="20"/>
              </w:rPr>
              <w:t>3</w:t>
            </w:r>
            <w:r w:rsidRPr="00992BA5">
              <w:rPr>
                <w:szCs w:val="20"/>
              </w:rPr>
              <w:t>.</w:t>
            </w:r>
            <w:r>
              <w:rPr>
                <w:szCs w:val="20"/>
              </w:rPr>
              <w:t> </w:t>
            </w:r>
            <w:r w:rsidRPr="00992BA5">
              <w:rPr>
                <w:szCs w:val="20"/>
              </w:rPr>
              <w:t xml:space="preserve">gada </w:t>
            </w:r>
            <w:r w:rsidR="009613E5">
              <w:rPr>
                <w:szCs w:val="20"/>
              </w:rPr>
              <w:t>21</w:t>
            </w:r>
            <w:r w:rsidRPr="00992BA5">
              <w:rPr>
                <w:szCs w:val="20"/>
              </w:rPr>
              <w:t>.</w:t>
            </w:r>
            <w:r>
              <w:rPr>
                <w:szCs w:val="20"/>
              </w:rPr>
              <w:t xml:space="preserve"> decembrī</w:t>
            </w:r>
          </w:p>
        </w:tc>
      </w:tr>
    </w:tbl>
    <w:p w14:paraId="4FA43F66" w14:textId="77777777" w:rsidR="00DE4066" w:rsidRPr="00992BA5" w:rsidRDefault="00DE4066" w:rsidP="00DE4066">
      <w:pPr>
        <w:jc w:val="center"/>
        <w:rPr>
          <w:b/>
          <w:szCs w:val="20"/>
        </w:rPr>
      </w:pPr>
    </w:p>
    <w:p w14:paraId="6B211780" w14:textId="6169DF5C" w:rsidR="00DE4066" w:rsidRDefault="009613E5" w:rsidP="00DE4066">
      <w:pPr>
        <w:tabs>
          <w:tab w:val="left" w:pos="440"/>
        </w:tabs>
        <w:ind w:left="360"/>
        <w:jc w:val="center"/>
        <w:rPr>
          <w:b/>
          <w:szCs w:val="20"/>
        </w:rPr>
      </w:pPr>
      <w:r>
        <w:rPr>
          <w:b/>
          <w:szCs w:val="20"/>
        </w:rPr>
        <w:t>31</w:t>
      </w:r>
      <w:r w:rsidR="00DE4066" w:rsidRPr="00992BA5">
        <w:rPr>
          <w:b/>
          <w:szCs w:val="20"/>
        </w:rPr>
        <w:t>.</w:t>
      </w:r>
    </w:p>
    <w:p w14:paraId="6D9A730E" w14:textId="77777777" w:rsidR="00DE4066" w:rsidRPr="00113470" w:rsidRDefault="00DE4066" w:rsidP="00DE4066">
      <w:pPr>
        <w:spacing w:line="276" w:lineRule="auto"/>
        <w:jc w:val="center"/>
        <w:rPr>
          <w:rFonts w:eastAsia="Calibri"/>
        </w:rPr>
      </w:pPr>
      <w:r w:rsidRPr="00256D77">
        <w:rPr>
          <w:b/>
          <w:bCs/>
          <w:kern w:val="32"/>
          <w:szCs w:val="32"/>
          <w:u w:val="single"/>
          <w:lang w:val="x-none"/>
        </w:rPr>
        <w:t xml:space="preserve">Par </w:t>
      </w:r>
      <w:r>
        <w:rPr>
          <w:b/>
          <w:bCs/>
          <w:kern w:val="32"/>
          <w:szCs w:val="32"/>
          <w:u w:val="single"/>
        </w:rPr>
        <w:t xml:space="preserve">Ķeguma novada </w:t>
      </w:r>
      <w:r w:rsidRPr="00256D77">
        <w:rPr>
          <w:b/>
          <w:bCs/>
          <w:kern w:val="32"/>
          <w:szCs w:val="32"/>
          <w:u w:val="single"/>
          <w:lang w:val="x-none"/>
        </w:rPr>
        <w:t>pašvaldības izpilddirektor</w:t>
      </w:r>
      <w:r>
        <w:rPr>
          <w:b/>
          <w:bCs/>
          <w:kern w:val="32"/>
          <w:szCs w:val="32"/>
          <w:u w:val="single"/>
        </w:rPr>
        <w:t xml:space="preserve">a un pašvaldības administrācijas vadītāja pienākumu izpildītājas Daces Soboļevas </w:t>
      </w:r>
      <w:r w:rsidRPr="00256D77">
        <w:rPr>
          <w:b/>
          <w:bCs/>
          <w:kern w:val="32"/>
          <w:szCs w:val="32"/>
          <w:u w:val="single"/>
          <w:lang w:val="x-none"/>
        </w:rPr>
        <w:t>atbrīvošanu no amata</w:t>
      </w:r>
    </w:p>
    <w:p w14:paraId="593CC0AB" w14:textId="77777777" w:rsidR="00DE4066" w:rsidRDefault="00DE4066" w:rsidP="00DE4066">
      <w:pPr>
        <w:spacing w:line="276" w:lineRule="auto"/>
        <w:ind w:firstLine="720"/>
        <w:jc w:val="both"/>
        <w:rPr>
          <w:rFonts w:eastAsia="Calibri"/>
        </w:rPr>
      </w:pPr>
    </w:p>
    <w:p w14:paraId="0AB83F35" w14:textId="3241667E" w:rsidR="00DE4066" w:rsidRPr="004176FC" w:rsidRDefault="00DE4066" w:rsidP="00DE4066">
      <w:pPr>
        <w:spacing w:line="276" w:lineRule="auto"/>
        <w:ind w:firstLine="720"/>
        <w:jc w:val="both"/>
      </w:pPr>
      <w:r w:rsidRPr="004176FC">
        <w:t>2020.</w:t>
      </w:r>
      <w:r>
        <w:t xml:space="preserve"> </w:t>
      </w:r>
      <w:r w:rsidRPr="004176FC">
        <w:t>gada 23.</w:t>
      </w:r>
      <w:r>
        <w:t xml:space="preserve"> </w:t>
      </w:r>
      <w:r w:rsidRPr="004176FC">
        <w:t>jūnijā stājās spēkā Administratīvo teritoriju un apdzīvoto vietu likums, kas</w:t>
      </w:r>
      <w:r w:rsidRPr="004176FC">
        <w:rPr>
          <w:shd w:val="clear" w:color="auto" w:fill="FFFFFF"/>
        </w:rPr>
        <w:t xml:space="preserve"> noteic administratīvo teritoriju un novadu teritoriālā iedalījuma vienību izveidošanas, uzskaites, robežu grozīšanas un administratīvā centra noteikšanas nosacījumus un kārtību, kā arī apdzīvotās vietas statusa noteikšanas, apdzīvoto vietu uzskaites kārtību un institūciju kompetenci šajos jautājumos</w:t>
      </w:r>
      <w:r w:rsidRPr="004176FC">
        <w:t>.</w:t>
      </w:r>
    </w:p>
    <w:p w14:paraId="595D9AFC" w14:textId="0D3BA362" w:rsidR="00DE4066" w:rsidRPr="004176FC" w:rsidRDefault="00DE4066" w:rsidP="00DE4066">
      <w:pPr>
        <w:spacing w:line="276" w:lineRule="auto"/>
        <w:ind w:firstLine="720"/>
        <w:jc w:val="both"/>
      </w:pPr>
      <w:r w:rsidRPr="004176FC">
        <w:t xml:space="preserve">Saskaņā ar Administratīvo teritoriju un apdzīvoto vietu likuma pārejas noteikumu </w:t>
      </w:r>
      <w:r>
        <w:t xml:space="preserve">          </w:t>
      </w:r>
      <w:r w:rsidRPr="004176FC">
        <w:t>2.</w:t>
      </w:r>
      <w:r>
        <w:t xml:space="preserve"> </w:t>
      </w:r>
      <w:r w:rsidRPr="004176FC">
        <w:t>punktu ar šā likuma spēkā stāšanos republikas pilsētu un novadu pašvaldības turpin</w:t>
      </w:r>
      <w:r>
        <w:t>āja</w:t>
      </w:r>
      <w:r w:rsidRPr="004176FC">
        <w:t xml:space="preserve"> pildīt savas funkcijas un uzdevumus normatīvajos aktos noteiktajā kārtībā līdz 2021.</w:t>
      </w:r>
      <w:r>
        <w:t xml:space="preserve"> </w:t>
      </w:r>
      <w:r w:rsidRPr="004176FC">
        <w:t>gada pašvaldību vēlēšanās ievēlētās pašvaldības domes [..] pirmajai sēdei, kura ti</w:t>
      </w:r>
      <w:r>
        <w:t>ka</w:t>
      </w:r>
      <w:r w:rsidRPr="004176FC">
        <w:t xml:space="preserve"> sasaukta šajā likumā noteiktajā kārtībā 2021.</w:t>
      </w:r>
      <w:r>
        <w:t xml:space="preserve"> </w:t>
      </w:r>
      <w:r w:rsidRPr="004176FC">
        <w:t>gada 1.</w:t>
      </w:r>
      <w:r>
        <w:t xml:space="preserve"> </w:t>
      </w:r>
      <w:r w:rsidRPr="004176FC">
        <w:t xml:space="preserve">jūlijā. Minētā likuma pielikumā noteiktais administratīvi teritoriālais dalījums stājas spēkā līdz ar jaunievēlētās pašvaldības domes pilnvarām. Tādējādi apvienojamās Ogres, Ikšķiles, Lielvārdes un Ķeguma novadu pašvaldības patstāvīgi īstenoja savu kompetenci līdz dienai, kad uz pirmo sēdi sanāca jaunievēlētā Ogres novada </w:t>
      </w:r>
      <w:r>
        <w:t xml:space="preserve">pašvaldības </w:t>
      </w:r>
      <w:r w:rsidRPr="004176FC">
        <w:t>dome.</w:t>
      </w:r>
    </w:p>
    <w:p w14:paraId="770FA15E" w14:textId="34B97B9A" w:rsidR="00DE4066" w:rsidRPr="008E4891" w:rsidRDefault="00DE4066" w:rsidP="00DE4066">
      <w:pPr>
        <w:spacing w:line="276" w:lineRule="auto"/>
        <w:ind w:firstLine="720"/>
        <w:jc w:val="both"/>
        <w:rPr>
          <w:bCs/>
        </w:rPr>
      </w:pPr>
      <w:r w:rsidRPr="008E4891">
        <w:rPr>
          <w:bCs/>
        </w:rPr>
        <w:t>Ogres novada pašvaldība</w:t>
      </w:r>
      <w:r>
        <w:rPr>
          <w:bCs/>
        </w:rPr>
        <w:t xml:space="preserve"> (turpmāk – Pašvaldība)</w:t>
      </w:r>
      <w:r w:rsidRPr="008E4891">
        <w:rPr>
          <w:bCs/>
        </w:rPr>
        <w:t>, kas savu darbību sāka 2021.</w:t>
      </w:r>
      <w:r>
        <w:rPr>
          <w:bCs/>
        </w:rPr>
        <w:t xml:space="preserve"> </w:t>
      </w:r>
      <w:r w:rsidRPr="008E4891">
        <w:rPr>
          <w:bCs/>
        </w:rPr>
        <w:t xml:space="preserve">gada </w:t>
      </w:r>
      <w:r w:rsidR="005E0955">
        <w:rPr>
          <w:bCs/>
        </w:rPr>
        <w:t xml:space="preserve">      </w:t>
      </w:r>
      <w:r w:rsidRPr="008E4891">
        <w:rPr>
          <w:bCs/>
        </w:rPr>
        <w:t>1.</w:t>
      </w:r>
      <w:r>
        <w:rPr>
          <w:bCs/>
        </w:rPr>
        <w:t xml:space="preserve"> </w:t>
      </w:r>
      <w:r w:rsidRPr="008E4891">
        <w:rPr>
          <w:bCs/>
        </w:rPr>
        <w:t xml:space="preserve">jūlijā, saskaņā ar </w:t>
      </w:r>
      <w:r w:rsidRPr="008E4891">
        <w:rPr>
          <w:lang w:eastAsia="zh-CN"/>
        </w:rPr>
        <w:t>Administratīvo teritoriju un apdzīvoto vietu likuma pārejas noteikumu 6.</w:t>
      </w:r>
      <w:r>
        <w:rPr>
          <w:lang w:eastAsia="zh-CN"/>
        </w:rPr>
        <w:t xml:space="preserve"> </w:t>
      </w:r>
      <w:r w:rsidRPr="008E4891">
        <w:rPr>
          <w:lang w:eastAsia="zh-CN"/>
        </w:rPr>
        <w:t>punktā</w:t>
      </w:r>
      <w:r w:rsidRPr="008E4891">
        <w:rPr>
          <w:bCs/>
        </w:rPr>
        <w:t xml:space="preserve"> noteikto</w:t>
      </w:r>
      <w:r w:rsidRPr="008E4891">
        <w:t xml:space="preserve"> </w:t>
      </w:r>
      <w:r w:rsidRPr="008E4891">
        <w:rPr>
          <w:bCs/>
        </w:rPr>
        <w:t>ir Ogres, Ikšķiles, Lielvārdes un Ķeguma novadu pašvaldību tiesību un saistību pārņēmēja.</w:t>
      </w:r>
    </w:p>
    <w:p w14:paraId="2DAE7B9A" w14:textId="26627727" w:rsidR="00DE4066" w:rsidRPr="008E4891" w:rsidRDefault="00DE4066" w:rsidP="00DE4066">
      <w:pPr>
        <w:spacing w:line="276" w:lineRule="auto"/>
        <w:ind w:firstLine="720"/>
        <w:jc w:val="both"/>
        <w:rPr>
          <w:shd w:val="clear" w:color="auto" w:fill="FFFFFF"/>
        </w:rPr>
      </w:pPr>
      <w:r>
        <w:t>Pašvaldību likuma</w:t>
      </w:r>
      <w:r w:rsidRPr="008E4891">
        <w:t xml:space="preserve"> </w:t>
      </w:r>
      <w:r>
        <w:t>10</w:t>
      </w:r>
      <w:r w:rsidRPr="008E4891">
        <w:t>.</w:t>
      </w:r>
      <w:r>
        <w:t xml:space="preserve"> </w:t>
      </w:r>
      <w:r w:rsidRPr="008E4891">
        <w:t>panta pirmās daļas 1</w:t>
      </w:r>
      <w:r>
        <w:t>2</w:t>
      </w:r>
      <w:r w:rsidRPr="008E4891">
        <w:t xml:space="preserve">. punkts noteic, ka </w:t>
      </w:r>
      <w:r w:rsidRPr="008E4891">
        <w:rPr>
          <w:shd w:val="clear" w:color="auto" w:fill="FFFFFF"/>
        </w:rPr>
        <w:t>tikai dome var iecelt amatā un atbrīvot no amata izpilddirektoru.</w:t>
      </w:r>
    </w:p>
    <w:p w14:paraId="19C87E84" w14:textId="784E722B" w:rsidR="00DE4066" w:rsidRPr="00AD4BD5" w:rsidRDefault="00DE4066" w:rsidP="00DE4066">
      <w:pPr>
        <w:spacing w:line="276" w:lineRule="auto"/>
        <w:ind w:firstLine="720"/>
        <w:jc w:val="both"/>
        <w:rPr>
          <w:lang w:eastAsia="ar-SA"/>
        </w:rPr>
      </w:pPr>
      <w:r w:rsidRPr="00F07150">
        <w:t xml:space="preserve">Pamatojoties uz </w:t>
      </w:r>
      <w:r>
        <w:t>P</w:t>
      </w:r>
      <w:r w:rsidRPr="00F07150">
        <w:t>ašvaldības domes 2021.</w:t>
      </w:r>
      <w:r>
        <w:t xml:space="preserve"> </w:t>
      </w:r>
      <w:r w:rsidRPr="00F07150">
        <w:t>gada 8.</w:t>
      </w:r>
      <w:r>
        <w:t xml:space="preserve"> </w:t>
      </w:r>
      <w:r w:rsidRPr="00F07150">
        <w:t xml:space="preserve">jūlija lēmumu “Par Ogres novada pašvaldības centrālās administrācijas izveidošanu”, </w:t>
      </w:r>
      <w:r>
        <w:t>P</w:t>
      </w:r>
      <w:r w:rsidRPr="00F07150">
        <w:t xml:space="preserve">ašvaldības domes </w:t>
      </w:r>
      <w:r w:rsidR="00364B48" w:rsidRPr="002F07A4">
        <w:t>2022.gada 29.septembra lēmumu “Par Ogres novada pašvaldības Centrālās administrācijas amatu klasificēšanas rezultātu apkopojuma apstiprināšanu”</w:t>
      </w:r>
      <w:r w:rsidRPr="00364B48">
        <w:t>,</w:t>
      </w:r>
      <w:r w:rsidRPr="00F07150">
        <w:t xml:space="preserve"> jaunizveidotajā </w:t>
      </w:r>
      <w:r>
        <w:t>P</w:t>
      </w:r>
      <w:r w:rsidRPr="00F07150">
        <w:t xml:space="preserve">ašvaldībā ietilpstošo Ogres, Lielvārdes, Ķeguma un Ikšķiles novadu </w:t>
      </w:r>
      <w:r>
        <w:t xml:space="preserve">pašvaldību </w:t>
      </w:r>
      <w:r w:rsidRPr="00F07150">
        <w:t>administrācijās</w:t>
      </w:r>
      <w:r>
        <w:t xml:space="preserve"> (turpmāk – Pašvaldību administrācijas)</w:t>
      </w:r>
      <w:r w:rsidRPr="00F07150">
        <w:t xml:space="preserve"> ir veikti organizatoriska rakstura pasākumi, likvidējot </w:t>
      </w:r>
      <w:r>
        <w:t xml:space="preserve">Pašvaldību </w:t>
      </w:r>
      <w:r w:rsidRPr="00F07150">
        <w:t xml:space="preserve">administrāciju struktūrvienības un izveidojot </w:t>
      </w:r>
      <w:r>
        <w:rPr>
          <w:bCs/>
        </w:rPr>
        <w:t>P</w:t>
      </w:r>
      <w:r w:rsidRPr="00F07150">
        <w:rPr>
          <w:bCs/>
        </w:rPr>
        <w:t xml:space="preserve">ašvaldības centrālo administrāciju, </w:t>
      </w:r>
      <w:r w:rsidRPr="00F07150">
        <w:t>tajā skaitā likvidēta</w:t>
      </w:r>
      <w:r>
        <w:t xml:space="preserve"> Ķeguma</w:t>
      </w:r>
      <w:r w:rsidRPr="00F07150">
        <w:t xml:space="preserve"> novada pašvaldības</w:t>
      </w:r>
      <w:r>
        <w:t xml:space="preserve"> </w:t>
      </w:r>
      <w:r>
        <w:rPr>
          <w:lang w:eastAsia="ar-SA"/>
        </w:rPr>
        <w:t>izpilddirektora</w:t>
      </w:r>
      <w:r w:rsidRPr="002D4C3F">
        <w:rPr>
          <w:lang w:eastAsia="ar-SA"/>
        </w:rPr>
        <w:t xml:space="preserve"> </w:t>
      </w:r>
      <w:r>
        <w:rPr>
          <w:lang w:eastAsia="ar-SA"/>
        </w:rPr>
        <w:t xml:space="preserve">un pašvaldības administrācijas vadītāja </w:t>
      </w:r>
      <w:r w:rsidRPr="002D4C3F">
        <w:t>amata vieta.</w:t>
      </w:r>
    </w:p>
    <w:p w14:paraId="3BAA50F1" w14:textId="411C5D1B" w:rsidR="00DE4066" w:rsidRDefault="00DE4066" w:rsidP="00DE4066">
      <w:pPr>
        <w:spacing w:line="276" w:lineRule="auto"/>
        <w:ind w:firstLine="720"/>
        <w:jc w:val="both"/>
      </w:pPr>
      <w:r>
        <w:lastRenderedPageBreak/>
        <w:t>P</w:t>
      </w:r>
      <w:r w:rsidRPr="008E4891">
        <w:t>ašvaldības 2021.</w:t>
      </w:r>
      <w:r>
        <w:t xml:space="preserve"> </w:t>
      </w:r>
      <w:r w:rsidRPr="008E4891">
        <w:t>gada 13.</w:t>
      </w:r>
      <w:r>
        <w:t xml:space="preserve"> </w:t>
      </w:r>
      <w:r w:rsidRPr="008E4891">
        <w:t>jūlija vēstulē Nr.</w:t>
      </w:r>
      <w:r>
        <w:t xml:space="preserve"> </w:t>
      </w:r>
      <w:r w:rsidRPr="008E4891">
        <w:t>2-5.1/16</w:t>
      </w:r>
      <w:r>
        <w:t>25</w:t>
      </w:r>
      <w:r w:rsidRPr="008E4891">
        <w:t xml:space="preserve"> “Par izmaiņām Ogres novada pašvaldības centrālās administrācijas struktūrvienībās un amatu sarakstā, </w:t>
      </w:r>
      <w:r>
        <w:t>Ķegums</w:t>
      </w:r>
      <w:r w:rsidRPr="008E4891">
        <w:t xml:space="preserve">” </w:t>
      </w:r>
      <w:r>
        <w:t xml:space="preserve">Ķeguma </w:t>
      </w:r>
      <w:r w:rsidRPr="008E4891">
        <w:t>novada pašvaldības (statusā līdz 01.07.2021.)</w:t>
      </w:r>
      <w:r>
        <w:t xml:space="preserve"> administrācijas darbinieki</w:t>
      </w:r>
      <w:r w:rsidRPr="008E4891">
        <w:t xml:space="preserve"> tika </w:t>
      </w:r>
      <w:r w:rsidRPr="001A3B6F">
        <w:t>uz</w:t>
      </w:r>
      <w:r w:rsidRPr="001A3B6F">
        <w:rPr>
          <w:bCs/>
        </w:rPr>
        <w:t xml:space="preserve">aicināti informēt </w:t>
      </w:r>
      <w:r>
        <w:rPr>
          <w:bCs/>
        </w:rPr>
        <w:t>P</w:t>
      </w:r>
      <w:r w:rsidRPr="001A3B6F">
        <w:rPr>
          <w:bCs/>
        </w:rPr>
        <w:t>ašvaldību (statusā no 01.07.2021.) par amata vienību, kurā vēlētos turpināt darba tiesiskās attiecības</w:t>
      </w:r>
      <w:r w:rsidRPr="008E4891">
        <w:rPr>
          <w:b/>
          <w:bCs/>
        </w:rPr>
        <w:t xml:space="preserve"> </w:t>
      </w:r>
      <w:r w:rsidRPr="008E4891">
        <w:rPr>
          <w:i/>
          <w:iCs/>
        </w:rPr>
        <w:t xml:space="preserve">(izņemot pašvaldības izpilddirektora, izpilddirektora vietnieka un Izglītības pārvaldes vadītāja amatiem, kuros amatpersonas ieceltas saskaņā ar </w:t>
      </w:r>
      <w:r>
        <w:rPr>
          <w:i/>
          <w:iCs/>
        </w:rPr>
        <w:t>P</w:t>
      </w:r>
      <w:r w:rsidRPr="008E4891">
        <w:rPr>
          <w:i/>
          <w:iCs/>
        </w:rPr>
        <w:t xml:space="preserve">ašvaldības domes </w:t>
      </w:r>
      <w:r>
        <w:rPr>
          <w:i/>
          <w:iCs/>
        </w:rPr>
        <w:t xml:space="preserve">  </w:t>
      </w:r>
      <w:r w:rsidRPr="008E4891">
        <w:rPr>
          <w:i/>
          <w:iCs/>
        </w:rPr>
        <w:t>2021.</w:t>
      </w:r>
      <w:r>
        <w:rPr>
          <w:i/>
          <w:iCs/>
        </w:rPr>
        <w:t xml:space="preserve"> </w:t>
      </w:r>
      <w:r w:rsidRPr="008E4891">
        <w:rPr>
          <w:i/>
          <w:iCs/>
        </w:rPr>
        <w:t>gada 1.</w:t>
      </w:r>
      <w:r>
        <w:rPr>
          <w:i/>
          <w:iCs/>
        </w:rPr>
        <w:t xml:space="preserve"> </w:t>
      </w:r>
      <w:r w:rsidRPr="008E4891">
        <w:rPr>
          <w:i/>
          <w:iCs/>
        </w:rPr>
        <w:t>jūlija un 8.</w:t>
      </w:r>
      <w:r>
        <w:rPr>
          <w:i/>
          <w:iCs/>
        </w:rPr>
        <w:t xml:space="preserve"> </w:t>
      </w:r>
      <w:r w:rsidRPr="008E4891">
        <w:rPr>
          <w:i/>
          <w:iCs/>
        </w:rPr>
        <w:t>jūlija attiecīgiem lēmumiem),</w:t>
      </w:r>
      <w:r w:rsidRPr="008E4891">
        <w:t xml:space="preserve"> izvērtējot savu atbilstību, tai skaitā izglītību un kvalifikāciju, profesionālo pieredzi, zināšanas un prasmes.</w:t>
      </w:r>
    </w:p>
    <w:p w14:paraId="0FEFEFDE" w14:textId="62BF644C" w:rsidR="00DE4066" w:rsidRPr="00364B48" w:rsidRDefault="00DE4066" w:rsidP="00DE4066">
      <w:pPr>
        <w:spacing w:line="276" w:lineRule="auto"/>
        <w:ind w:firstLine="720"/>
        <w:jc w:val="both"/>
      </w:pPr>
      <w:r>
        <w:t xml:space="preserve">Ķeguma </w:t>
      </w:r>
      <w:r w:rsidRPr="004176FC">
        <w:t xml:space="preserve">novada </w:t>
      </w:r>
      <w:r>
        <w:t xml:space="preserve">pašvaldības izpilddirektore </w:t>
      </w:r>
      <w:r>
        <w:rPr>
          <w:lang w:eastAsia="ar-SA"/>
        </w:rPr>
        <w:t>un pašvaldības administrācijas vadītāja pienākumu izpildītāja</w:t>
      </w:r>
      <w:r w:rsidRPr="004176FC">
        <w:t xml:space="preserve"> </w:t>
      </w:r>
      <w:r>
        <w:t xml:space="preserve">Dace Soboļeva </w:t>
      </w:r>
      <w:r w:rsidRPr="004176FC">
        <w:t>nav pietei</w:t>
      </w:r>
      <w:r>
        <w:t>kusies</w:t>
      </w:r>
      <w:r w:rsidRPr="004176FC">
        <w:t xml:space="preserve"> darba tiesisko attiecību turpināšanai </w:t>
      </w:r>
      <w:r>
        <w:t>Pašvaldībā, kā arī P</w:t>
      </w:r>
      <w:r w:rsidRPr="00BE678C">
        <w:t xml:space="preserve">ašvaldībai nav iespējams </w:t>
      </w:r>
      <w:r>
        <w:t xml:space="preserve">Daci Soboļevu </w:t>
      </w:r>
      <w:r w:rsidRPr="00BE678C">
        <w:t>ar viņ</w:t>
      </w:r>
      <w:r>
        <w:t>as</w:t>
      </w:r>
      <w:r w:rsidRPr="00BE678C">
        <w:t xml:space="preserve"> piekrišanu nodarbināt citā darbā tai pašā vai citā </w:t>
      </w:r>
      <w:r>
        <w:t>P</w:t>
      </w:r>
      <w:r w:rsidRPr="00BE678C">
        <w:t xml:space="preserve">ašvaldības iestādē, kas atbilstu </w:t>
      </w:r>
      <w:r>
        <w:t>viņas</w:t>
      </w:r>
      <w:r w:rsidRPr="00BE678C">
        <w:t xml:space="preserve"> izglīt</w:t>
      </w:r>
      <w:r>
        <w:t xml:space="preserve">ībai, kvalifikācijai un spējām. </w:t>
      </w:r>
      <w:r w:rsidRPr="00DE4066">
        <w:t xml:space="preserve">Pašvaldības domei kā darba devējam jāuzsaka ar Daci Soboļevu noslēgtais darba līgums, pamatojoties uz Darba likuma 101. panta pirmās daļas 9. punktu – tiek samazināts </w:t>
      </w:r>
      <w:r w:rsidRPr="00364B48">
        <w:t>darbinieku skaits.</w:t>
      </w:r>
    </w:p>
    <w:p w14:paraId="2572EBD9" w14:textId="200CF3E2" w:rsidR="005E0955" w:rsidRPr="00364B48" w:rsidRDefault="00DE4066" w:rsidP="00DE4066">
      <w:pPr>
        <w:spacing w:line="276" w:lineRule="auto"/>
        <w:ind w:firstLine="720"/>
        <w:jc w:val="both"/>
        <w:rPr>
          <w:noProof/>
        </w:rPr>
      </w:pPr>
      <w:r w:rsidRPr="00364B48">
        <w:t xml:space="preserve">Ņemot vērā Ķeguma novada pašvaldības izpilddirektora </w:t>
      </w:r>
      <w:r w:rsidRPr="00364B48">
        <w:rPr>
          <w:lang w:eastAsia="ar-SA"/>
        </w:rPr>
        <w:t>un pašvaldības administrācijas vadītāja pienākumu izpildītājas</w:t>
      </w:r>
      <w:r w:rsidRPr="00364B48">
        <w:t xml:space="preserve"> Daces Soboļevas 2022. gada 30. septembrī </w:t>
      </w:r>
      <w:r w:rsidRPr="00364B48">
        <w:rPr>
          <w:noProof/>
        </w:rPr>
        <w:t xml:space="preserve">sniegto </w:t>
      </w:r>
      <w:r w:rsidRPr="00364B48">
        <w:rPr>
          <w:rStyle w:val="Hyperlink"/>
          <w:noProof/>
          <w:color w:val="000000" w:themeColor="text1"/>
          <w:u w:val="none"/>
        </w:rPr>
        <w:t>informāciju</w:t>
      </w:r>
      <w:r w:rsidRPr="00364B48">
        <w:rPr>
          <w:noProof/>
          <w:color w:val="000000" w:themeColor="text1"/>
        </w:rPr>
        <w:t xml:space="preserve">, </w:t>
      </w:r>
      <w:r w:rsidRPr="00364B48">
        <w:rPr>
          <w:noProof/>
        </w:rPr>
        <w:t xml:space="preserve">ka viņa ir </w:t>
      </w:r>
      <w:r w:rsidRPr="00364B48">
        <w:t>Latvijas Pašvaldību darbinieku arodbiedrības</w:t>
      </w:r>
      <w:r w:rsidRPr="00364B48">
        <w:rPr>
          <w:noProof/>
        </w:rPr>
        <w:t xml:space="preserve"> biedre, Pašvaldība 2023. gada </w:t>
      </w:r>
      <w:r w:rsidR="005E0955" w:rsidRPr="00364B48">
        <w:rPr>
          <w:noProof/>
          <w:color w:val="000000"/>
        </w:rPr>
        <w:t>28. novembrī</w:t>
      </w:r>
      <w:r w:rsidRPr="00364B48">
        <w:rPr>
          <w:noProof/>
        </w:rPr>
        <w:t xml:space="preserve">, pamatojoties uz Darba likuma 110. panta pirmo daļu, </w:t>
      </w:r>
      <w:r w:rsidR="00FD065F" w:rsidRPr="00364B48">
        <w:t xml:space="preserve">Latvijas Pašvaldību darbinieku arodbiedrībai </w:t>
      </w:r>
      <w:r w:rsidRPr="00364B48">
        <w:rPr>
          <w:noProof/>
        </w:rPr>
        <w:t xml:space="preserve">nosūtīja vēstuli </w:t>
      </w:r>
      <w:r w:rsidR="00FD065F">
        <w:rPr>
          <w:noProof/>
        </w:rPr>
        <w:t xml:space="preserve">Nr. 2-5.1/2967 “Par piekrišanu Daces Soboļevas atbrīvošanai no darba” </w:t>
      </w:r>
      <w:r w:rsidRPr="00364B48">
        <w:rPr>
          <w:noProof/>
        </w:rPr>
        <w:t xml:space="preserve">ar lūgumu dot piekrišanu uzteikt Dacei Soboļevai darba tiesiskās attiecības. </w:t>
      </w:r>
    </w:p>
    <w:p w14:paraId="671451FE" w14:textId="119A6FB1" w:rsidR="004709EC" w:rsidRDefault="004709EC" w:rsidP="004709EC">
      <w:pPr>
        <w:ind w:firstLine="720"/>
        <w:jc w:val="both"/>
        <w:rPr>
          <w:noProof/>
        </w:rPr>
      </w:pPr>
      <w:r w:rsidRPr="00364B48">
        <w:rPr>
          <w:noProof/>
          <w:color w:val="000000" w:themeColor="text1"/>
        </w:rPr>
        <w:t xml:space="preserve">Darba likuma 110. panta otrā daļa noteic, ka </w:t>
      </w:r>
      <w:r w:rsidRPr="00364B48">
        <w:rPr>
          <w:color w:val="000000" w:themeColor="text1"/>
          <w:shd w:val="clear" w:color="auto" w:fill="FFFFFF"/>
        </w:rPr>
        <w:t xml:space="preserve">Darbinieku arodbiedrībai ir pienākums laikus, bet ne vēlāk kā septiņu darbdienu laikā pēc darba devēja pieprasījuma saņemšanas informēt darba devēju par savu lēmumu. Ja darbinieku arodbiedrība septiņu darbdienu laikā neinformē darba devēju par savu lēmumu, uzskatāms, ka darbinieku arodbiedrība piekrīt darba devēja uzteikumam. </w:t>
      </w:r>
      <w:r w:rsidRPr="00364B48">
        <w:rPr>
          <w:noProof/>
        </w:rPr>
        <w:t xml:space="preserve">Līdz 2023. gada 20. decembrim </w:t>
      </w:r>
      <w:r w:rsidRPr="00364B48">
        <w:t xml:space="preserve">Latvijas Pašvaldību darbinieku arodbiedrība nav informējusi </w:t>
      </w:r>
      <w:r w:rsidRPr="00364B48">
        <w:rPr>
          <w:noProof/>
        </w:rPr>
        <w:t xml:space="preserve">Pašvaldību par savu lēmumu. No minētā izriet, ka </w:t>
      </w:r>
      <w:r w:rsidRPr="00364B48">
        <w:t xml:space="preserve">Latvijas Pašvaldību darbinieku arodbiedrība piekrīt Daces Soboļevas </w:t>
      </w:r>
      <w:r w:rsidRPr="00364B48">
        <w:rPr>
          <w:noProof/>
        </w:rPr>
        <w:t>darba līguma uzteikumam.</w:t>
      </w:r>
      <w:r>
        <w:rPr>
          <w:noProof/>
        </w:rPr>
        <w:t xml:space="preserve"> </w:t>
      </w:r>
    </w:p>
    <w:p w14:paraId="43FD4CB9" w14:textId="601ED762" w:rsidR="00DE4066" w:rsidRPr="003E2745" w:rsidRDefault="00DE4066" w:rsidP="00DE4066">
      <w:pPr>
        <w:spacing w:line="276" w:lineRule="auto"/>
        <w:ind w:firstLine="720"/>
        <w:jc w:val="both"/>
        <w:rPr>
          <w:shd w:val="clear" w:color="auto" w:fill="FFFFFF"/>
        </w:rPr>
      </w:pPr>
      <w:r w:rsidRPr="003E2745">
        <w:rPr>
          <w:bCs/>
        </w:rPr>
        <w:t>Darba likuma 98.</w:t>
      </w:r>
      <w:r>
        <w:rPr>
          <w:bCs/>
        </w:rPr>
        <w:t xml:space="preserve"> </w:t>
      </w:r>
      <w:r w:rsidRPr="003E2745">
        <w:rPr>
          <w:bCs/>
        </w:rPr>
        <w:t xml:space="preserve">panta pirmā daļa noteic, ka </w:t>
      </w:r>
      <w:r w:rsidRPr="003E2745">
        <w:rPr>
          <w:shd w:val="clear" w:color="auto" w:fill="FFFFFF"/>
        </w:rPr>
        <w:t>darba devējam saskaņā ar šā likuma 101.</w:t>
      </w:r>
      <w:r>
        <w:rPr>
          <w:shd w:val="clear" w:color="auto" w:fill="FFFFFF"/>
        </w:rPr>
        <w:t xml:space="preserve"> </w:t>
      </w:r>
      <w:r w:rsidRPr="003E2745">
        <w:rPr>
          <w:shd w:val="clear" w:color="auto" w:fill="FFFFFF"/>
        </w:rPr>
        <w:t>panta pirmās daļas noteikumiem ir tiesības ne vēlāk kā vienu mēnesi iepriekš rakstveidā uzteikt darba līgumu ar nosacījumu, ka darba tiesiskās attiecības tiks izbeigtas, ja darbinieks nepiekritīs tās turpināt atbilstoši darba devēja piedāvātajiem darba līguma grozījumiem.</w:t>
      </w:r>
    </w:p>
    <w:p w14:paraId="677520E3" w14:textId="4B1A5EC9" w:rsidR="00DE4066" w:rsidRDefault="00DE4066" w:rsidP="00DE4066">
      <w:pPr>
        <w:spacing w:line="276" w:lineRule="auto"/>
        <w:ind w:firstLine="720"/>
        <w:jc w:val="both"/>
      </w:pPr>
      <w:r w:rsidRPr="003E2745">
        <w:rPr>
          <w:shd w:val="clear" w:color="auto" w:fill="FFFFFF"/>
        </w:rPr>
        <w:t>Saskaņā ar Darba likuma 101.</w:t>
      </w:r>
      <w:r>
        <w:rPr>
          <w:shd w:val="clear" w:color="auto" w:fill="FFFFFF"/>
        </w:rPr>
        <w:t xml:space="preserve"> </w:t>
      </w:r>
      <w:r w:rsidRPr="003E2745">
        <w:rPr>
          <w:shd w:val="clear" w:color="auto" w:fill="FFFFFF"/>
        </w:rPr>
        <w:t>panta pirmās daļas 9.</w:t>
      </w:r>
      <w:r>
        <w:rPr>
          <w:shd w:val="clear" w:color="auto" w:fill="FFFFFF"/>
        </w:rPr>
        <w:t xml:space="preserve"> </w:t>
      </w:r>
      <w:r w:rsidRPr="003E2745">
        <w:rPr>
          <w:shd w:val="clear" w:color="auto" w:fill="FFFFFF"/>
        </w:rPr>
        <w:t>punktu</w:t>
      </w:r>
      <w:r w:rsidRPr="003E2745">
        <w:t xml:space="preserve"> darba devējam ir tiesības rakstveidā uzteikt darba līgumu, vienīgi pamatojoties uz apstākļiem, kas saistīti ar darbinieka uzvedību, viņa spējām vai ar saimniecisku, organizatorisku, tehnoloģisku vai līdzīga rakstura pasākumu veikšanu uzņēmumā, ja tiek samazināts darbinieku skaits.</w:t>
      </w:r>
    </w:p>
    <w:p w14:paraId="137B807B" w14:textId="6B913125" w:rsidR="00DE4066" w:rsidRPr="00510815" w:rsidRDefault="00DE4066" w:rsidP="00DE4066">
      <w:pPr>
        <w:spacing w:line="276" w:lineRule="auto"/>
        <w:ind w:firstLine="720"/>
        <w:jc w:val="both"/>
      </w:pPr>
      <w:r w:rsidRPr="008D468F">
        <w:t xml:space="preserve">Valsts un pašvaldību institūciju amatpersonu un darbinieku atlīdzības </w:t>
      </w:r>
      <w:r w:rsidRPr="00510815">
        <w:t>likuma 17.</w:t>
      </w:r>
      <w:r>
        <w:t xml:space="preserve"> </w:t>
      </w:r>
      <w:r w:rsidRPr="00510815">
        <w:t xml:space="preserve">panta pirmās daļas </w:t>
      </w:r>
      <w:r w:rsidRPr="00510815">
        <w:rPr>
          <w:color w:val="000000"/>
        </w:rPr>
        <w:t>3</w:t>
      </w:r>
      <w:r w:rsidRPr="00510815">
        <w:t>.</w:t>
      </w:r>
      <w:r>
        <w:t xml:space="preserve"> </w:t>
      </w:r>
      <w:r w:rsidRPr="00510815">
        <w:t xml:space="preserve">punkts noteic, ka amatpersonām (darbiniekiem), izņemot karavīrus, ar kurām tiek izbeigtas amata (dienesta, darba) attiecības sakarā ar institūcijas vai amata likvidāciju, amatpersonu (darbinieku) skaita samazināšanu, [...], izmaksā atlaišanas vai atvaļināšanas pabalstu triju mēnešu vidējās izpeļņas apmērā, ja amatpersona (darbinieks) valsts vai pašvaldības institūcijās bijusi nepārtraukti nodarbināta </w:t>
      </w:r>
      <w:r w:rsidRPr="00510815">
        <w:rPr>
          <w:shd w:val="clear" w:color="auto" w:fill="FFFFFF"/>
        </w:rPr>
        <w:t>10 līdz 20 gadus</w:t>
      </w:r>
      <w:r w:rsidRPr="00510815">
        <w:t>.</w:t>
      </w:r>
    </w:p>
    <w:p w14:paraId="03FCA443" w14:textId="3DA6A19C" w:rsidR="00DE4066" w:rsidRPr="00510815" w:rsidRDefault="00DE4066" w:rsidP="00DE4066">
      <w:pPr>
        <w:spacing w:line="276" w:lineRule="auto"/>
        <w:ind w:firstLine="720"/>
        <w:jc w:val="both"/>
        <w:rPr>
          <w:color w:val="000000"/>
        </w:rPr>
      </w:pPr>
      <w:r w:rsidRPr="00510815">
        <w:t xml:space="preserve">Daces Soboļevas nepārtrauktais nodarbinātības ilgums valsts un pašvaldības </w:t>
      </w:r>
      <w:r w:rsidR="00801755">
        <w:rPr>
          <w:color w:val="000000"/>
        </w:rPr>
        <w:t>institūcijās – 12</w:t>
      </w:r>
      <w:r w:rsidRPr="00510815">
        <w:rPr>
          <w:color w:val="000000"/>
        </w:rPr>
        <w:t xml:space="preserve"> gadi (no 2011.</w:t>
      </w:r>
      <w:r>
        <w:rPr>
          <w:color w:val="000000"/>
        </w:rPr>
        <w:t xml:space="preserve"> </w:t>
      </w:r>
      <w:r w:rsidRPr="00510815">
        <w:rPr>
          <w:color w:val="000000"/>
        </w:rPr>
        <w:t>gada 5.</w:t>
      </w:r>
      <w:r>
        <w:rPr>
          <w:color w:val="000000"/>
        </w:rPr>
        <w:t xml:space="preserve"> </w:t>
      </w:r>
      <w:r w:rsidRPr="00510815">
        <w:rPr>
          <w:color w:val="000000"/>
        </w:rPr>
        <w:t>jūlija).</w:t>
      </w:r>
    </w:p>
    <w:p w14:paraId="0E364CF3" w14:textId="2EAFD303" w:rsidR="00DE4066" w:rsidRPr="003171E2" w:rsidRDefault="00DE4066" w:rsidP="00DE4066">
      <w:pPr>
        <w:spacing w:line="276" w:lineRule="auto"/>
        <w:ind w:firstLine="720"/>
        <w:jc w:val="both"/>
      </w:pPr>
      <w:r w:rsidRPr="00510815">
        <w:rPr>
          <w:rFonts w:eastAsia="Calibri"/>
          <w:szCs w:val="22"/>
        </w:rPr>
        <w:lastRenderedPageBreak/>
        <w:t xml:space="preserve">Pamatojoties uz </w:t>
      </w:r>
      <w:r w:rsidRPr="00510815">
        <w:t>Pašvaldību likuma 10.</w:t>
      </w:r>
      <w:r>
        <w:t xml:space="preserve"> </w:t>
      </w:r>
      <w:r w:rsidRPr="00510815">
        <w:t>panta pirmās daļas 12.</w:t>
      </w:r>
      <w:r>
        <w:t xml:space="preserve"> </w:t>
      </w:r>
      <w:r w:rsidRPr="00510815">
        <w:t>punktu</w:t>
      </w:r>
      <w:r w:rsidRPr="00510815">
        <w:rPr>
          <w:rFonts w:eastAsia="Calibri"/>
          <w:szCs w:val="22"/>
        </w:rPr>
        <w:t xml:space="preserve">, </w:t>
      </w:r>
      <w:r w:rsidRPr="00510815">
        <w:t>Darba likuma</w:t>
      </w:r>
      <w:r w:rsidRPr="0009030C">
        <w:t xml:space="preserve"> </w:t>
      </w:r>
      <w:r>
        <w:t xml:space="preserve"> </w:t>
      </w:r>
      <w:r w:rsidRPr="0009030C">
        <w:t>98.</w:t>
      </w:r>
      <w:r>
        <w:t xml:space="preserve"> </w:t>
      </w:r>
      <w:r w:rsidRPr="0009030C">
        <w:t>panta pirmo daļu, 101</w:t>
      </w:r>
      <w:r>
        <w:t xml:space="preserve">. panta pirmās daļas 9. punktu un </w:t>
      </w:r>
      <w:r w:rsidRPr="008D468F">
        <w:t>Valsts un pašvaldību institūciju amatpersonu un darbinieku atlīdzības likuma 17.</w:t>
      </w:r>
      <w:r>
        <w:t xml:space="preserve"> </w:t>
      </w:r>
      <w:r w:rsidRPr="008D468F">
        <w:t>panta pirm</w:t>
      </w:r>
      <w:r>
        <w:t>ās</w:t>
      </w:r>
      <w:r w:rsidRPr="008D468F">
        <w:t xml:space="preserve"> daļ</w:t>
      </w:r>
      <w:r>
        <w:t xml:space="preserve">as </w:t>
      </w:r>
      <w:r w:rsidRPr="004D523A">
        <w:rPr>
          <w:color w:val="000000"/>
        </w:rPr>
        <w:t>3.</w:t>
      </w:r>
      <w:r>
        <w:rPr>
          <w:color w:val="000000"/>
        </w:rPr>
        <w:t xml:space="preserve"> </w:t>
      </w:r>
      <w:r w:rsidRPr="004D523A">
        <w:rPr>
          <w:color w:val="000000"/>
        </w:rPr>
        <w:t>punktu</w:t>
      </w:r>
      <w:r>
        <w:t>,</w:t>
      </w:r>
    </w:p>
    <w:p w14:paraId="66FD719F" w14:textId="77777777" w:rsidR="00D43E87" w:rsidRDefault="00D43E87" w:rsidP="00DE4066">
      <w:pPr>
        <w:spacing w:line="276" w:lineRule="auto"/>
        <w:ind w:firstLine="720"/>
        <w:jc w:val="center"/>
        <w:rPr>
          <w:b/>
          <w:bCs/>
        </w:rPr>
      </w:pPr>
    </w:p>
    <w:p w14:paraId="4226DB9F" w14:textId="77777777" w:rsidR="009613E5" w:rsidRPr="009613E5" w:rsidRDefault="009613E5" w:rsidP="009613E5">
      <w:pPr>
        <w:jc w:val="center"/>
        <w:rPr>
          <w:b/>
          <w:iCs/>
          <w:color w:val="000000"/>
        </w:rPr>
      </w:pPr>
      <w:r w:rsidRPr="009613E5">
        <w:rPr>
          <w:b/>
          <w:iCs/>
          <w:color w:val="000000"/>
        </w:rPr>
        <w:t xml:space="preserve">balsojot: </w:t>
      </w:r>
      <w:r w:rsidRPr="009613E5">
        <w:rPr>
          <w:b/>
          <w:iCs/>
          <w:noProof/>
          <w:color w:val="000000"/>
        </w:rPr>
        <w:t xml:space="preserve">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 </w:t>
      </w:r>
      <w:r w:rsidRPr="009613E5">
        <w:rPr>
          <w:b/>
          <w:iCs/>
          <w:color w:val="000000"/>
        </w:rPr>
        <w:t xml:space="preserve"> </w:t>
      </w:r>
    </w:p>
    <w:p w14:paraId="67C44896" w14:textId="77777777" w:rsidR="009613E5" w:rsidRPr="009613E5" w:rsidRDefault="009613E5" w:rsidP="009613E5">
      <w:pPr>
        <w:jc w:val="center"/>
        <w:rPr>
          <w:b/>
          <w:iCs/>
          <w:color w:val="000000"/>
        </w:rPr>
      </w:pPr>
      <w:r w:rsidRPr="009613E5">
        <w:rPr>
          <w:iCs/>
          <w:color w:val="000000"/>
        </w:rPr>
        <w:t>Ogres novada pašvaldības dome</w:t>
      </w:r>
      <w:r w:rsidRPr="009613E5">
        <w:rPr>
          <w:b/>
          <w:iCs/>
          <w:color w:val="000000"/>
        </w:rPr>
        <w:t xml:space="preserve"> NOLEMJ:</w:t>
      </w:r>
    </w:p>
    <w:p w14:paraId="720ABF80" w14:textId="77777777" w:rsidR="00DE4066" w:rsidRDefault="00DE4066" w:rsidP="00DE4066">
      <w:pPr>
        <w:spacing w:line="276" w:lineRule="auto"/>
        <w:ind w:firstLine="720"/>
        <w:jc w:val="center"/>
        <w:rPr>
          <w:b/>
          <w:bCs/>
        </w:rPr>
      </w:pPr>
    </w:p>
    <w:p w14:paraId="21618258" w14:textId="6D203485" w:rsidR="00DE4066" w:rsidRPr="0044649C" w:rsidRDefault="00DE4066" w:rsidP="00DE4066">
      <w:pPr>
        <w:pStyle w:val="ListParagraph"/>
        <w:numPr>
          <w:ilvl w:val="0"/>
          <w:numId w:val="1"/>
        </w:numPr>
        <w:tabs>
          <w:tab w:val="left" w:pos="851"/>
        </w:tabs>
        <w:spacing w:line="276" w:lineRule="auto"/>
        <w:ind w:left="0" w:firstLine="720"/>
        <w:jc w:val="both"/>
      </w:pPr>
      <w:r w:rsidRPr="007F573F">
        <w:rPr>
          <w:b/>
        </w:rPr>
        <w:t>Uzteikt</w:t>
      </w:r>
      <w:r w:rsidRPr="003065D8">
        <w:t xml:space="preserve"> </w:t>
      </w:r>
      <w:r>
        <w:rPr>
          <w:bCs/>
        </w:rPr>
        <w:t>2018</w:t>
      </w:r>
      <w:r w:rsidRPr="0044649C">
        <w:rPr>
          <w:bCs/>
        </w:rPr>
        <w:t>.</w:t>
      </w:r>
      <w:r>
        <w:rPr>
          <w:bCs/>
        </w:rPr>
        <w:t xml:space="preserve"> </w:t>
      </w:r>
      <w:r w:rsidRPr="0044649C">
        <w:rPr>
          <w:bCs/>
        </w:rPr>
        <w:t xml:space="preserve">gada </w:t>
      </w:r>
      <w:r>
        <w:rPr>
          <w:bCs/>
        </w:rPr>
        <w:t xml:space="preserve">26. janvāra </w:t>
      </w:r>
      <w:r w:rsidRPr="0044649C">
        <w:rPr>
          <w:bCs/>
        </w:rPr>
        <w:t>darba līgumu Nr.</w:t>
      </w:r>
      <w:r>
        <w:rPr>
          <w:bCs/>
        </w:rPr>
        <w:t>KNP2-3.2/18/42</w:t>
      </w:r>
      <w:r w:rsidRPr="0044649C">
        <w:rPr>
          <w:bCs/>
        </w:rPr>
        <w:t>,</w:t>
      </w:r>
      <w:r w:rsidRPr="0044649C">
        <w:t xml:space="preserve"> kas noslēgts starp </w:t>
      </w:r>
      <w:r>
        <w:t xml:space="preserve">Ķeguma </w:t>
      </w:r>
      <w:r w:rsidRPr="0044649C">
        <w:t xml:space="preserve">novada pašvaldību un </w:t>
      </w:r>
      <w:r>
        <w:t>Daci Soboļevu</w:t>
      </w:r>
      <w:r w:rsidRPr="0044649C">
        <w:t>, pamatojoties uz Darba likuma 98.</w:t>
      </w:r>
      <w:r>
        <w:t xml:space="preserve"> </w:t>
      </w:r>
      <w:r w:rsidRPr="0044649C">
        <w:t>panta pirmo daļu un 101.</w:t>
      </w:r>
      <w:r>
        <w:t xml:space="preserve"> </w:t>
      </w:r>
      <w:r w:rsidRPr="0044649C">
        <w:t>panta pirmās daļas 9. punktu – tiek samazināts darbinieku skaits</w:t>
      </w:r>
      <w:r>
        <w:t>, pēc Darba likuma 109. panta trešajā daļā noteikto apstākļu izbeigšanās.</w:t>
      </w:r>
    </w:p>
    <w:p w14:paraId="34D232BA" w14:textId="77777777" w:rsidR="00DE4066" w:rsidRPr="00320092" w:rsidRDefault="00DE4066" w:rsidP="00DE4066">
      <w:pPr>
        <w:pStyle w:val="ListParagraph"/>
        <w:numPr>
          <w:ilvl w:val="0"/>
          <w:numId w:val="1"/>
        </w:numPr>
        <w:tabs>
          <w:tab w:val="left" w:pos="851"/>
        </w:tabs>
        <w:spacing w:line="276" w:lineRule="auto"/>
        <w:ind w:left="0" w:firstLine="720"/>
        <w:jc w:val="both"/>
      </w:pPr>
      <w:r w:rsidRPr="00AF3B94">
        <w:rPr>
          <w:b/>
        </w:rPr>
        <w:t>Atbrīvot</w:t>
      </w:r>
      <w:r w:rsidRPr="00AF3B94">
        <w:t xml:space="preserve"> </w:t>
      </w:r>
      <w:r>
        <w:t>Daci Soboļevu</w:t>
      </w:r>
      <w:r w:rsidRPr="0044649C">
        <w:t xml:space="preserve"> no </w:t>
      </w:r>
      <w:r>
        <w:t xml:space="preserve">Ķeguma </w:t>
      </w:r>
      <w:r w:rsidRPr="004176FC">
        <w:t xml:space="preserve">novada </w:t>
      </w:r>
      <w:r>
        <w:t xml:space="preserve">pašvaldības izpilddirektora </w:t>
      </w:r>
      <w:r>
        <w:rPr>
          <w:lang w:eastAsia="ar-SA"/>
        </w:rPr>
        <w:t>un pašvaldības administrācijas vadītāja</w:t>
      </w:r>
      <w:r w:rsidRPr="0044649C">
        <w:t xml:space="preserve"> </w:t>
      </w:r>
      <w:r>
        <w:t>pienākumu pildīšanas</w:t>
      </w:r>
      <w:r w:rsidRPr="0044649C">
        <w:t xml:space="preserve">, </w:t>
      </w:r>
      <w:r w:rsidRPr="0044649C">
        <w:rPr>
          <w:lang w:eastAsia="lv-LV"/>
        </w:rPr>
        <w:t xml:space="preserve">izmaksājot atlaišanas pabalstu </w:t>
      </w:r>
      <w:r>
        <w:t>triju</w:t>
      </w:r>
      <w:r w:rsidRPr="008D468F">
        <w:t xml:space="preserve"> mēnešu vidējās izpeļņas apmērā</w:t>
      </w:r>
      <w:r w:rsidRPr="0044649C">
        <w:t>.</w:t>
      </w:r>
    </w:p>
    <w:p w14:paraId="7EF0CB5B" w14:textId="77777777" w:rsidR="00DE4066" w:rsidRPr="00982AD4" w:rsidRDefault="00DE4066" w:rsidP="00DE4066">
      <w:pPr>
        <w:pStyle w:val="ListParagraph"/>
        <w:numPr>
          <w:ilvl w:val="0"/>
          <w:numId w:val="1"/>
        </w:numPr>
        <w:tabs>
          <w:tab w:val="left" w:pos="851"/>
        </w:tabs>
        <w:spacing w:line="276" w:lineRule="auto"/>
        <w:ind w:left="0" w:firstLine="720"/>
        <w:jc w:val="both"/>
      </w:pPr>
      <w:r w:rsidRPr="004A3C51">
        <w:rPr>
          <w:b/>
        </w:rPr>
        <w:t>Uzdot</w:t>
      </w:r>
      <w:r w:rsidRPr="00AE7BAD">
        <w:t xml:space="preserve"> Ogres novada pašvaldības izpilddirektoram</w:t>
      </w:r>
      <w:r>
        <w:t xml:space="preserve"> Pēterim Špakovskim:</w:t>
      </w:r>
    </w:p>
    <w:p w14:paraId="76B64E54" w14:textId="7E3B4CFE" w:rsidR="00DE4066" w:rsidRDefault="00DE4066" w:rsidP="00DE4066">
      <w:pPr>
        <w:pStyle w:val="ListParagraph"/>
        <w:numPr>
          <w:ilvl w:val="1"/>
          <w:numId w:val="2"/>
        </w:numPr>
        <w:tabs>
          <w:tab w:val="left" w:pos="851"/>
          <w:tab w:val="left" w:pos="1134"/>
        </w:tabs>
        <w:spacing w:line="276" w:lineRule="auto"/>
        <w:ind w:left="0" w:firstLine="993"/>
        <w:jc w:val="both"/>
      </w:pPr>
      <w:r>
        <w:t xml:space="preserve"> saskaņā ar Darba likuma 98. panta pirmo daļu, 101. panta pirmās daļas 9. punktu </w:t>
      </w:r>
    </w:p>
    <w:p w14:paraId="4AE7D87D" w14:textId="0781B502" w:rsidR="00DE4066" w:rsidRDefault="00DE4066" w:rsidP="00364B48">
      <w:pPr>
        <w:pStyle w:val="ListParagraph"/>
        <w:tabs>
          <w:tab w:val="left" w:pos="851"/>
          <w:tab w:val="left" w:pos="1134"/>
        </w:tabs>
        <w:spacing w:line="276" w:lineRule="auto"/>
        <w:ind w:left="0"/>
        <w:jc w:val="both"/>
      </w:pPr>
      <w:r>
        <w:t xml:space="preserve"> un 103. panta pirmās daļas 3. punktu, ievērojot Darba likuma 109. panta trešajā  </w:t>
      </w:r>
    </w:p>
    <w:p w14:paraId="3B690382" w14:textId="77777777" w:rsidR="00DE4066" w:rsidRDefault="00DE4066" w:rsidP="00364B48">
      <w:pPr>
        <w:pStyle w:val="ListParagraph"/>
        <w:tabs>
          <w:tab w:val="left" w:pos="851"/>
          <w:tab w:val="left" w:pos="1134"/>
        </w:tabs>
        <w:spacing w:line="276" w:lineRule="auto"/>
        <w:ind w:left="0"/>
        <w:jc w:val="both"/>
      </w:pPr>
      <w:r>
        <w:t xml:space="preserve"> daļā noteikto, izsniegt uzteikumu Dacei Soboļevai;</w:t>
      </w:r>
    </w:p>
    <w:p w14:paraId="46B872BC" w14:textId="77777777" w:rsidR="00DE4066" w:rsidRDefault="00DE4066" w:rsidP="00DE4066">
      <w:pPr>
        <w:pStyle w:val="ListParagraph"/>
        <w:numPr>
          <w:ilvl w:val="1"/>
          <w:numId w:val="1"/>
        </w:numPr>
        <w:tabs>
          <w:tab w:val="left" w:pos="851"/>
          <w:tab w:val="left" w:pos="1134"/>
        </w:tabs>
        <w:spacing w:line="276" w:lineRule="auto"/>
        <w:ind w:left="0" w:firstLine="993"/>
        <w:jc w:val="both"/>
      </w:pPr>
      <w:r>
        <w:t xml:space="preserve"> </w:t>
      </w:r>
      <w:r w:rsidRPr="00AE7BAD">
        <w:t>izvērtēt un noslēgt vienošanos par termiņu darba tiesisko attiecību izbeigšan</w:t>
      </w:r>
      <w:r>
        <w:t>u,</w:t>
      </w:r>
    </w:p>
    <w:p w14:paraId="2D166E57" w14:textId="1609B6B7" w:rsidR="00DE4066" w:rsidRDefault="00DE4066" w:rsidP="00DE4066">
      <w:pPr>
        <w:pStyle w:val="ListParagraph"/>
        <w:tabs>
          <w:tab w:val="left" w:pos="851"/>
          <w:tab w:val="left" w:pos="1134"/>
        </w:tabs>
        <w:spacing w:line="276" w:lineRule="auto"/>
        <w:ind w:left="0"/>
        <w:jc w:val="both"/>
      </w:pPr>
      <w:r>
        <w:t xml:space="preserve"> atbilstoši Darba likuma 103. panta ceturtajai daļai,</w:t>
      </w:r>
      <w:r w:rsidRPr="00320092">
        <w:t xml:space="preserve"> </w:t>
      </w:r>
      <w:r>
        <w:t>g</w:t>
      </w:r>
      <w:r w:rsidRPr="00AE7BAD">
        <w:t xml:space="preserve">adījumā, ja </w:t>
      </w:r>
      <w:r>
        <w:t>Dace Soboļeva</w:t>
      </w:r>
    </w:p>
    <w:p w14:paraId="5093C37D" w14:textId="77777777" w:rsidR="00DE4066" w:rsidRDefault="00DE4066" w:rsidP="00DE4066">
      <w:pPr>
        <w:pStyle w:val="ListParagraph"/>
        <w:tabs>
          <w:tab w:val="left" w:pos="851"/>
          <w:tab w:val="left" w:pos="1134"/>
        </w:tabs>
        <w:spacing w:line="276" w:lineRule="auto"/>
        <w:ind w:left="0"/>
        <w:jc w:val="both"/>
      </w:pPr>
      <w:r>
        <w:t xml:space="preserve"> iesniedz</w:t>
      </w:r>
      <w:r w:rsidRPr="00AE7BAD">
        <w:t xml:space="preserve"> rakstisku lūgumu par atbrīvošanu no amata ātrāk nekā tas noteikts </w:t>
      </w:r>
      <w:r>
        <w:t>Darba</w:t>
      </w:r>
    </w:p>
    <w:p w14:paraId="4FBF81FA" w14:textId="326ABA03" w:rsidR="00DE4066" w:rsidRDefault="00DE4066" w:rsidP="00DE4066">
      <w:pPr>
        <w:pStyle w:val="ListParagraph"/>
        <w:tabs>
          <w:tab w:val="left" w:pos="851"/>
          <w:tab w:val="left" w:pos="1134"/>
        </w:tabs>
        <w:spacing w:line="276" w:lineRule="auto"/>
        <w:ind w:left="0"/>
        <w:jc w:val="both"/>
      </w:pPr>
      <w:r>
        <w:t xml:space="preserve"> likuma 103. panta pirmās daļas 3. punktā;</w:t>
      </w:r>
    </w:p>
    <w:p w14:paraId="358FBF6B" w14:textId="791F309A" w:rsidR="00DE4066" w:rsidRPr="00320092" w:rsidRDefault="00DE4066" w:rsidP="00DE4066">
      <w:pPr>
        <w:pStyle w:val="ListParagraph"/>
        <w:numPr>
          <w:ilvl w:val="1"/>
          <w:numId w:val="1"/>
        </w:numPr>
        <w:tabs>
          <w:tab w:val="left" w:pos="851"/>
          <w:tab w:val="left" w:pos="1134"/>
        </w:tabs>
        <w:spacing w:line="276" w:lineRule="auto"/>
        <w:ind w:left="0" w:firstLine="993"/>
        <w:jc w:val="both"/>
      </w:pPr>
      <w:r>
        <w:t xml:space="preserve"> organizēt materiālo vērtību un dokumentācijas pieņemšanu no Dace Soboļevas un nodošanu Ķeguma pilsētas pārvaldes vadītājam ar pieņemšanas – nodošanas aktu. </w:t>
      </w:r>
    </w:p>
    <w:p w14:paraId="66AF33A7" w14:textId="77777777" w:rsidR="00DE4066" w:rsidRDefault="00DE4066" w:rsidP="00DE4066">
      <w:pPr>
        <w:pStyle w:val="ListParagraph"/>
        <w:numPr>
          <w:ilvl w:val="0"/>
          <w:numId w:val="1"/>
        </w:numPr>
        <w:tabs>
          <w:tab w:val="left" w:pos="851"/>
        </w:tabs>
        <w:spacing w:line="276" w:lineRule="auto"/>
        <w:ind w:left="0" w:firstLine="720"/>
        <w:jc w:val="both"/>
      </w:pPr>
      <w:r w:rsidRPr="00946971">
        <w:rPr>
          <w:b/>
          <w:bCs/>
        </w:rPr>
        <w:t>Kontroli</w:t>
      </w:r>
      <w:r w:rsidRPr="007B4E4B">
        <w:t xml:space="preserve"> par lēmuma izpildi uzdot Ogres novada pašvaldības domes priekšsēdētāja vietniekam.</w:t>
      </w:r>
    </w:p>
    <w:p w14:paraId="6A5D736B" w14:textId="77777777" w:rsidR="00DE4066" w:rsidRDefault="00DE4066" w:rsidP="00DE4066">
      <w:pPr>
        <w:pStyle w:val="BodyTextIndent2"/>
        <w:tabs>
          <w:tab w:val="left" w:pos="851"/>
        </w:tabs>
        <w:spacing w:line="276" w:lineRule="auto"/>
        <w:ind w:left="0" w:firstLine="720"/>
        <w:jc w:val="right"/>
      </w:pPr>
      <w:bookmarkStart w:id="0" w:name="_GoBack"/>
      <w:bookmarkEnd w:id="0"/>
    </w:p>
    <w:p w14:paraId="1E21C357" w14:textId="77777777" w:rsidR="00DE4066" w:rsidRDefault="00DE4066" w:rsidP="00DE4066">
      <w:pPr>
        <w:pStyle w:val="BodyTextIndent2"/>
        <w:spacing w:line="276" w:lineRule="auto"/>
        <w:ind w:left="0" w:firstLine="720"/>
        <w:jc w:val="right"/>
      </w:pPr>
    </w:p>
    <w:p w14:paraId="104F9090" w14:textId="77777777" w:rsidR="00DE4066" w:rsidRPr="00723804" w:rsidRDefault="00DE4066" w:rsidP="009613E5">
      <w:pPr>
        <w:pStyle w:val="BodyTextIndent2"/>
        <w:ind w:left="0" w:firstLine="720"/>
        <w:jc w:val="right"/>
      </w:pPr>
      <w:r w:rsidRPr="00723804">
        <w:t>(Sēdes vadītāja,</w:t>
      </w:r>
    </w:p>
    <w:p w14:paraId="5769A161" w14:textId="77777777" w:rsidR="00DE4066" w:rsidRPr="00723804" w:rsidRDefault="00DE4066" w:rsidP="009613E5">
      <w:pPr>
        <w:pStyle w:val="BodyTextIndent2"/>
        <w:ind w:left="0" w:firstLine="720"/>
        <w:jc w:val="right"/>
      </w:pPr>
      <w:r w:rsidRPr="00723804">
        <w:t xml:space="preserve">domes priekšsēdētāja </w:t>
      </w:r>
      <w:r>
        <w:t>E.Helmaņa</w:t>
      </w:r>
      <w:r w:rsidRPr="00723804">
        <w:t xml:space="preserve"> paraksts)</w:t>
      </w:r>
    </w:p>
    <w:p w14:paraId="0A60E181" w14:textId="77777777" w:rsidR="00DE4066" w:rsidRDefault="00DE4066" w:rsidP="00DE4066">
      <w:pPr>
        <w:tabs>
          <w:tab w:val="left" w:pos="440"/>
        </w:tabs>
        <w:spacing w:line="276" w:lineRule="auto"/>
        <w:ind w:firstLine="720"/>
        <w:rPr>
          <w:b/>
          <w:noProof/>
          <w:u w:val="single"/>
        </w:rPr>
      </w:pPr>
    </w:p>
    <w:p w14:paraId="1AA83C14" w14:textId="77777777" w:rsidR="00C12F78" w:rsidRDefault="00C12F78"/>
    <w:sectPr w:rsidR="00C12F78" w:rsidSect="009613E5">
      <w:headerReference w:type="default" r:id="rId8"/>
      <w:footerReference w:type="even"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D55DB" w14:textId="77777777" w:rsidR="00500590" w:rsidRDefault="00500590">
      <w:r>
        <w:separator/>
      </w:r>
    </w:p>
  </w:endnote>
  <w:endnote w:type="continuationSeparator" w:id="0">
    <w:p w14:paraId="25BD8AE7" w14:textId="77777777" w:rsidR="00500590" w:rsidRDefault="0050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34709" w14:textId="77777777" w:rsidR="00127921" w:rsidRDefault="00364B48"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90EBE" w14:textId="77777777" w:rsidR="00127921" w:rsidRDefault="00961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4B6C2" w14:textId="77777777" w:rsidR="00500590" w:rsidRDefault="00500590">
      <w:r>
        <w:separator/>
      </w:r>
    </w:p>
  </w:footnote>
  <w:footnote w:type="continuationSeparator" w:id="0">
    <w:p w14:paraId="0D68D52D" w14:textId="77777777" w:rsidR="00500590" w:rsidRDefault="0050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7CE7B" w14:textId="77777777" w:rsidR="0099741C" w:rsidRPr="0099741C" w:rsidRDefault="00364B48">
    <w:pPr>
      <w:pStyle w:val="Header"/>
      <w:jc w:val="center"/>
      <w:rPr>
        <w:sz w:val="20"/>
        <w:szCs w:val="20"/>
      </w:rPr>
    </w:pPr>
    <w:r w:rsidRPr="0099741C">
      <w:rPr>
        <w:sz w:val="20"/>
        <w:szCs w:val="20"/>
      </w:rPr>
      <w:fldChar w:fldCharType="begin"/>
    </w:r>
    <w:r w:rsidRPr="0099741C">
      <w:rPr>
        <w:sz w:val="20"/>
        <w:szCs w:val="20"/>
      </w:rPr>
      <w:instrText>PAGE   \* MERGEFORMAT</w:instrText>
    </w:r>
    <w:r w:rsidRPr="0099741C">
      <w:rPr>
        <w:sz w:val="20"/>
        <w:szCs w:val="20"/>
      </w:rPr>
      <w:fldChar w:fldCharType="separate"/>
    </w:r>
    <w:r w:rsidR="009613E5">
      <w:rPr>
        <w:noProof/>
        <w:sz w:val="20"/>
        <w:szCs w:val="20"/>
      </w:rPr>
      <w:t>3</w:t>
    </w:r>
    <w:r w:rsidRPr="0099741C">
      <w:rPr>
        <w:sz w:val="20"/>
        <w:szCs w:val="20"/>
      </w:rPr>
      <w:fldChar w:fldCharType="end"/>
    </w:r>
  </w:p>
  <w:p w14:paraId="43791C80" w14:textId="77777777" w:rsidR="00127921" w:rsidRPr="000A2480" w:rsidRDefault="009613E5" w:rsidP="000A2480">
    <w:pPr>
      <w:pStyle w:val="Header"/>
      <w:jc w:val="right"/>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2629"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66"/>
    <w:rsid w:val="00364B48"/>
    <w:rsid w:val="004709EC"/>
    <w:rsid w:val="00500590"/>
    <w:rsid w:val="005E0955"/>
    <w:rsid w:val="00801755"/>
    <w:rsid w:val="009613E5"/>
    <w:rsid w:val="00C12F78"/>
    <w:rsid w:val="00D43E87"/>
    <w:rsid w:val="00D73B63"/>
    <w:rsid w:val="00DE4066"/>
    <w:rsid w:val="00FD06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9883"/>
  <w15:chartTrackingRefBased/>
  <w15:docId w15:val="{407F2874-A319-4AF6-A9F9-EE580225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06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E4066"/>
    <w:pPr>
      <w:ind w:left="-142"/>
      <w:jc w:val="both"/>
    </w:pPr>
    <w:rPr>
      <w:szCs w:val="20"/>
    </w:rPr>
  </w:style>
  <w:style w:type="character" w:customStyle="1" w:styleId="BodyTextIndent2Char">
    <w:name w:val="Body Text Indent 2 Char"/>
    <w:basedOn w:val="DefaultParagraphFont"/>
    <w:link w:val="BodyTextIndent2"/>
    <w:rsid w:val="00DE4066"/>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DE4066"/>
    <w:pPr>
      <w:tabs>
        <w:tab w:val="center" w:pos="4153"/>
        <w:tab w:val="right" w:pos="8306"/>
      </w:tabs>
    </w:pPr>
  </w:style>
  <w:style w:type="character" w:customStyle="1" w:styleId="FooterChar">
    <w:name w:val="Footer Char"/>
    <w:basedOn w:val="DefaultParagraphFont"/>
    <w:link w:val="Footer"/>
    <w:uiPriority w:val="99"/>
    <w:rsid w:val="00DE4066"/>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DE4066"/>
  </w:style>
  <w:style w:type="paragraph" w:styleId="Header">
    <w:name w:val="header"/>
    <w:basedOn w:val="Normal"/>
    <w:link w:val="HeaderChar"/>
    <w:uiPriority w:val="99"/>
    <w:rsid w:val="00DE4066"/>
    <w:pPr>
      <w:tabs>
        <w:tab w:val="center" w:pos="4153"/>
        <w:tab w:val="right" w:pos="8306"/>
      </w:tabs>
    </w:pPr>
  </w:style>
  <w:style w:type="character" w:customStyle="1" w:styleId="HeaderChar">
    <w:name w:val="Header Char"/>
    <w:basedOn w:val="DefaultParagraphFont"/>
    <w:link w:val="Header"/>
    <w:uiPriority w:val="99"/>
    <w:rsid w:val="00DE4066"/>
    <w:rPr>
      <w:rFonts w:ascii="Times New Roman" w:eastAsia="Times New Roman" w:hAnsi="Times New Roman" w:cs="Times New Roman"/>
      <w:kern w:val="0"/>
      <w:sz w:val="24"/>
      <w:szCs w:val="24"/>
      <w14:ligatures w14:val="none"/>
    </w:rPr>
  </w:style>
  <w:style w:type="character" w:styleId="Hyperlink">
    <w:name w:val="Hyperlink"/>
    <w:rsid w:val="00DE4066"/>
    <w:rPr>
      <w:color w:val="0000FF"/>
      <w:u w:val="single"/>
    </w:rPr>
  </w:style>
  <w:style w:type="paragraph" w:styleId="ListParagraph">
    <w:name w:val="List Paragraph"/>
    <w:aliases w:val="2,Bullet list,Colorful List - Accent 12,H&amp;P List Paragraph,Normal bullet 2,Strip,Saistīto dokumentu saraksts,PPS_Bullet"/>
    <w:basedOn w:val="Normal"/>
    <w:link w:val="ListParagraphChar"/>
    <w:uiPriority w:val="34"/>
    <w:qFormat/>
    <w:rsid w:val="00DE4066"/>
    <w:pPr>
      <w:ind w:left="720"/>
      <w:contextualSpacing/>
    </w:pPr>
    <w:rPr>
      <w:rFonts w:eastAsia="Calibri"/>
      <w:szCs w:val="22"/>
    </w:rPr>
  </w:style>
  <w:style w:type="character" w:customStyle="1" w:styleId="ListParagraphChar">
    <w:name w:val="List Paragraph Char"/>
    <w:aliases w:val="2 Char,Bullet list Char,Colorful List - Accent 12 Char,H&amp;P List Paragraph Char,Normal bullet 2 Char,Strip Char,Saistīto dokumentu saraksts Char,PPS_Bullet Char"/>
    <w:link w:val="ListParagraph"/>
    <w:uiPriority w:val="34"/>
    <w:qFormat/>
    <w:locked/>
    <w:rsid w:val="00DE4066"/>
    <w:rPr>
      <w:rFonts w:ascii="Times New Roman" w:eastAsia="Calibri" w:hAnsi="Times New Roman" w:cs="Times New Roman"/>
      <w:kern w:val="0"/>
      <w:sz w:val="24"/>
      <w14:ligatures w14:val="none"/>
    </w:rPr>
  </w:style>
  <w:style w:type="paragraph" w:styleId="BalloonText">
    <w:name w:val="Balloon Text"/>
    <w:basedOn w:val="Normal"/>
    <w:link w:val="BalloonTextChar"/>
    <w:uiPriority w:val="99"/>
    <w:semiHidden/>
    <w:unhideWhenUsed/>
    <w:rsid w:val="009613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3E5"/>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5438</Words>
  <Characters>3101</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2023-12-21T11:36:00Z</cp:lastPrinted>
  <dcterms:created xsi:type="dcterms:W3CDTF">2023-12-21T11:37:00Z</dcterms:created>
  <dcterms:modified xsi:type="dcterms:W3CDTF">2023-12-21T11:37:00Z</dcterms:modified>
</cp:coreProperties>
</file>