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8.0 -->
  <w:body>
    <w:p w:rsidR="002522BF" w:rsidRPr="002522BF" w:rsidP="00A33A0B" w14:paraId="622861EB" w14:textId="74F12F53">
      <w:pPr>
        <w:spacing w:after="0" w:line="276" w:lineRule="auto"/>
        <w:jc w:val="center"/>
        <w:textAlignment w:val="baseline"/>
        <w:rPr>
          <w:rFonts w:ascii="Times New Roman" w:eastAsia="Times New Roman" w:hAnsi="Times New Roman" w:cs="Times New Roman"/>
          <w:kern w:val="0"/>
          <w:sz w:val="24"/>
          <w:szCs w:val="24"/>
          <w:lang w:eastAsia="lv-LV"/>
          <w14:ligatures w14:val="none"/>
        </w:rPr>
      </w:pPr>
      <w:r w:rsidRPr="002522BF">
        <w:rPr>
          <w:rFonts w:ascii="Times New Roman" w:eastAsia="Times New Roman" w:hAnsi="Times New Roman" w:cs="Times New Roman"/>
          <w:b/>
          <w:bCs/>
          <w:kern w:val="0"/>
          <w:sz w:val="24"/>
          <w:szCs w:val="24"/>
          <w:lang w:eastAsia="lv-LV"/>
          <w14:ligatures w14:val="none"/>
        </w:rPr>
        <w:t xml:space="preserve">Sadarbības līgums Nr. </w:t>
      </w:r>
      <w:r w:rsidRPr="005B3BA8" w:rsidR="005B3BA8">
        <w:rPr>
          <w:rFonts w:ascii="Times New Roman" w:eastAsia="Times New Roman" w:hAnsi="Times New Roman" w:cs="Times New Roman"/>
          <w:b/>
          <w:bCs/>
          <w:noProof/>
          <w:kern w:val="0"/>
          <w:sz w:val="24"/>
          <w:szCs w:val="24"/>
          <w:lang w:eastAsia="lv-LV"/>
          <w14:ligatures w14:val="none"/>
        </w:rPr>
        <w:t>16.1-3-SL-2023/32</w:t>
      </w:r>
    </w:p>
    <w:p w:rsidR="001A51FD" w:rsidP="001A51FD" w14:paraId="113403A7" w14:textId="77777777">
      <w:pPr>
        <w:tabs>
          <w:tab w:val="right" w:pos="9214"/>
        </w:tabs>
        <w:spacing w:after="0"/>
        <w:rPr>
          <w:rFonts w:ascii="Times New Roman" w:eastAsia="Times New Roman" w:hAnsi="Times New Roman" w:cs="Times New Roman"/>
          <w:sz w:val="24"/>
          <w:szCs w:val="24"/>
        </w:rPr>
      </w:pPr>
    </w:p>
    <w:p w:rsidR="001A51FD" w:rsidP="001A51FD" w14:paraId="06178F4B" w14:textId="048F86D3">
      <w:pPr>
        <w:tabs>
          <w:tab w:val="right" w:pos="9214"/>
        </w:tabs>
        <w:spacing w:after="0"/>
        <w:rPr>
          <w:rFonts w:ascii="Times New Roman" w:eastAsia="Times New Roman" w:hAnsi="Times New Roman" w:cs="Times New Roman"/>
          <w:sz w:val="24"/>
          <w:szCs w:val="24"/>
        </w:rPr>
      </w:pPr>
      <w:r w:rsidRPr="3CB8937B">
        <w:rPr>
          <w:rFonts w:ascii="Times New Roman" w:eastAsia="Times New Roman" w:hAnsi="Times New Roman" w:cs="Times New Roman"/>
          <w:sz w:val="24"/>
          <w:szCs w:val="24"/>
        </w:rPr>
        <w:t>Rīgā</w:t>
      </w:r>
      <w:r>
        <w:tab/>
      </w:r>
      <w:r w:rsidRPr="3CB8937B">
        <w:rPr>
          <w:rFonts w:ascii="Times New Roman" w:eastAsia="Times New Roman" w:hAnsi="Times New Roman" w:cs="Times New Roman"/>
          <w:sz w:val="24"/>
          <w:szCs w:val="24"/>
        </w:rPr>
        <w:t>Līguma datums ir pēdējā pievienotā</w:t>
      </w:r>
    </w:p>
    <w:p w:rsidR="00077E4B" w:rsidRPr="00077E4B" w:rsidP="00077E4B" w14:paraId="5CA690EF" w14:textId="31ACDA47">
      <w:pPr>
        <w:tabs>
          <w:tab w:val="right" w:pos="9214"/>
        </w:tabs>
        <w:jc w:val="right"/>
        <w:rPr>
          <w:rFonts w:ascii="Times New Roman" w:eastAsia="Times New Roman" w:hAnsi="Times New Roman" w:cs="Times New Roman"/>
          <w:sz w:val="24"/>
          <w:szCs w:val="24"/>
        </w:rPr>
      </w:pPr>
      <w:r w:rsidRPr="3CB893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3CB8937B">
        <w:rPr>
          <w:rFonts w:ascii="Times New Roman" w:eastAsia="Times New Roman" w:hAnsi="Times New Roman" w:cs="Times New Roman"/>
          <w:sz w:val="24"/>
          <w:szCs w:val="24"/>
        </w:rPr>
        <w:t>elektroniskā paraksta un laika zīmoga</w:t>
      </w:r>
      <w:r>
        <w:rPr>
          <w:rFonts w:ascii="Times New Roman" w:eastAsia="Times New Roman" w:hAnsi="Times New Roman" w:cs="Times New Roman"/>
          <w:sz w:val="24"/>
          <w:szCs w:val="24"/>
        </w:rPr>
        <w:t xml:space="preserve"> </w:t>
      </w:r>
      <w:r w:rsidRPr="3CB8937B">
        <w:rPr>
          <w:rFonts w:ascii="Times New Roman" w:eastAsia="Times New Roman" w:hAnsi="Times New Roman" w:cs="Times New Roman"/>
          <w:sz w:val="24"/>
          <w:szCs w:val="24"/>
        </w:rPr>
        <w:t>datums</w:t>
      </w:r>
      <w:r w:rsidRPr="002522BF">
        <w:rPr>
          <w:rFonts w:ascii="Times New Roman" w:eastAsia="Times New Roman" w:hAnsi="Times New Roman" w:cs="Times New Roman"/>
          <w:kern w:val="0"/>
          <w:sz w:val="24"/>
          <w:szCs w:val="24"/>
          <w:lang w:eastAsia="lv-LV"/>
          <w14:ligatures w14:val="none"/>
        </w:rPr>
        <w:tab/>
      </w:r>
      <w:r w:rsidRPr="002522BF" w:rsidR="78055CF9">
        <w:rPr>
          <w:rFonts w:ascii="Times New Roman" w:eastAsia="Times New Roman" w:hAnsi="Times New Roman" w:cs="Times New Roman"/>
          <w:kern w:val="0"/>
          <w:sz w:val="24"/>
          <w:szCs w:val="24"/>
          <w:lang w:eastAsia="lv-LV"/>
          <w14:ligatures w14:val="none"/>
        </w:rPr>
        <w:t>   </w:t>
      </w:r>
      <w:r w:rsidRPr="00E87018" w:rsidR="14BA0B9F">
        <w:rPr>
          <w:rFonts w:ascii="Times New Roman" w:eastAsia="Times New Roman" w:hAnsi="Times New Roman" w:cs="Times New Roman"/>
          <w:kern w:val="0"/>
          <w:sz w:val="24"/>
          <w:szCs w:val="24"/>
          <w:lang w:eastAsia="lv-LV"/>
          <w14:ligatures w14:val="none"/>
        </w:rPr>
        <w:t xml:space="preserve"> </w:t>
      </w:r>
      <w:r w:rsidRPr="002522BF">
        <w:rPr>
          <w:rFonts w:ascii="Times New Roman" w:eastAsia="Times New Roman" w:hAnsi="Times New Roman" w:cs="Times New Roman"/>
          <w:kern w:val="0"/>
          <w:sz w:val="24"/>
          <w:szCs w:val="24"/>
          <w:lang w:eastAsia="lv-LV"/>
          <w14:ligatures w14:val="none"/>
        </w:rPr>
        <w:t> </w:t>
      </w:r>
    </w:p>
    <w:p w:rsidR="00077E4B" w:rsidRPr="00010C05" w:rsidP="00077E4B" w14:paraId="7D1317F5" w14:textId="77777777">
      <w:pPr>
        <w:jc w:val="both"/>
        <w:rPr>
          <w:rFonts w:ascii="Times New Roman" w:hAnsi="Times New Roman" w:cs="Times New Roman"/>
          <w:sz w:val="24"/>
          <w:szCs w:val="24"/>
        </w:rPr>
      </w:pPr>
      <w:r w:rsidRPr="130FFF8D">
        <w:rPr>
          <w:rFonts w:ascii="Times New Roman" w:hAnsi="Times New Roman" w:cs="Times New Roman"/>
          <w:sz w:val="24"/>
          <w:szCs w:val="24"/>
        </w:rPr>
        <w:t xml:space="preserve">Latvijas Investīciju un attīstības aģentūra, adrese: Pērses iela 2, Rīga, LV-1442, kura darbojas atbilstoši </w:t>
      </w:r>
      <w:bookmarkStart w:id="0" w:name="_Hlk142490785"/>
      <w:r w:rsidRPr="130FFF8D">
        <w:rPr>
          <w:rFonts w:ascii="Times New Roman" w:hAnsi="Times New Roman" w:cs="Times New Roman"/>
          <w:sz w:val="24"/>
          <w:szCs w:val="24"/>
        </w:rPr>
        <w:t>Ministru kabineta 2012. gada 11. decembra noteikumiem Nr. 857 “Latvijas Investīciju un attīstības aģentūras nolikums”</w:t>
      </w:r>
      <w:bookmarkEnd w:id="0"/>
      <w:r w:rsidRPr="130FFF8D">
        <w:rPr>
          <w:rFonts w:ascii="Times New Roman" w:hAnsi="Times New Roman" w:cs="Times New Roman"/>
          <w:sz w:val="24"/>
          <w:szCs w:val="24"/>
        </w:rPr>
        <w:t xml:space="preserve">, tās </w:t>
      </w:r>
      <w:r w:rsidRPr="00F704EA">
        <w:rPr>
          <w:rFonts w:ascii="Times New Roman" w:hAnsi="Times New Roman" w:cs="Times New Roman"/>
          <w:sz w:val="24"/>
          <w:szCs w:val="24"/>
        </w:rPr>
        <w:t>direktora pienākumu izpildītāja</w:t>
      </w:r>
      <w:r>
        <w:rPr>
          <w:rFonts w:ascii="Times New Roman" w:hAnsi="Times New Roman" w:cs="Times New Roman"/>
          <w:sz w:val="24"/>
          <w:szCs w:val="24"/>
        </w:rPr>
        <w:t>s/</w:t>
      </w:r>
      <w:r w:rsidRPr="00F704EA">
        <w:rPr>
          <w:rFonts w:ascii="Times New Roman" w:hAnsi="Times New Roman" w:cs="Times New Roman"/>
          <w:sz w:val="24"/>
          <w:szCs w:val="24"/>
        </w:rPr>
        <w:t>direktora vietniece</w:t>
      </w:r>
      <w:r>
        <w:rPr>
          <w:rFonts w:ascii="Times New Roman" w:hAnsi="Times New Roman" w:cs="Times New Roman"/>
          <w:sz w:val="24"/>
          <w:szCs w:val="24"/>
        </w:rPr>
        <w:t>s</w:t>
      </w:r>
      <w:r w:rsidRPr="00F704EA">
        <w:rPr>
          <w:rFonts w:ascii="Times New Roman" w:hAnsi="Times New Roman" w:cs="Times New Roman"/>
          <w:sz w:val="24"/>
          <w:szCs w:val="24"/>
        </w:rPr>
        <w:t xml:space="preserve"> eksporta jautājumos Iveta</w:t>
      </w:r>
      <w:r>
        <w:rPr>
          <w:rFonts w:ascii="Times New Roman" w:hAnsi="Times New Roman" w:cs="Times New Roman"/>
          <w:sz w:val="24"/>
          <w:szCs w:val="24"/>
        </w:rPr>
        <w:t>s</w:t>
      </w:r>
      <w:r w:rsidRPr="00F704EA">
        <w:rPr>
          <w:rFonts w:ascii="Times New Roman" w:hAnsi="Times New Roman" w:cs="Times New Roman"/>
          <w:sz w:val="24"/>
          <w:szCs w:val="24"/>
        </w:rPr>
        <w:t xml:space="preserve"> </w:t>
      </w:r>
      <w:r w:rsidRPr="00F704EA">
        <w:rPr>
          <w:rFonts w:ascii="Times New Roman" w:hAnsi="Times New Roman" w:cs="Times New Roman"/>
          <w:sz w:val="24"/>
          <w:szCs w:val="24"/>
        </w:rPr>
        <w:t>Strupkāja</w:t>
      </w:r>
      <w:r>
        <w:rPr>
          <w:rFonts w:ascii="Times New Roman" w:hAnsi="Times New Roman" w:cs="Times New Roman"/>
          <w:sz w:val="24"/>
          <w:szCs w:val="24"/>
        </w:rPr>
        <w:t>s</w:t>
      </w:r>
      <w:r w:rsidRPr="130FFF8D">
        <w:rPr>
          <w:rFonts w:ascii="Times New Roman" w:hAnsi="Times New Roman" w:cs="Times New Roman"/>
          <w:sz w:val="24"/>
          <w:szCs w:val="24"/>
        </w:rPr>
        <w:t xml:space="preserve"> personā (turpmāk – Aģentūra), no vienas puses, </w:t>
      </w:r>
    </w:p>
    <w:p w:rsidR="00077E4B" w:rsidRPr="00010C05" w:rsidP="00077E4B" w14:paraId="608B0ADD" w14:textId="77777777">
      <w:pPr>
        <w:jc w:val="both"/>
        <w:rPr>
          <w:rFonts w:ascii="Times New Roman" w:hAnsi="Times New Roman" w:cs="Times New Roman"/>
          <w:sz w:val="24"/>
          <w:szCs w:val="24"/>
        </w:rPr>
      </w:pPr>
      <w:r w:rsidRPr="130FFF8D">
        <w:rPr>
          <w:rFonts w:ascii="Times New Roman" w:hAnsi="Times New Roman" w:cs="Times New Roman"/>
          <w:sz w:val="24"/>
          <w:szCs w:val="24"/>
        </w:rPr>
        <w:t xml:space="preserve">un </w:t>
      </w:r>
    </w:p>
    <w:p w:rsidR="00077E4B" w:rsidRPr="00010C05" w:rsidP="00077E4B" w14:paraId="512C99AD" w14:textId="77777777">
      <w:pPr>
        <w:jc w:val="both"/>
        <w:rPr>
          <w:rFonts w:ascii="Times New Roman" w:hAnsi="Times New Roman" w:cs="Times New Roman"/>
          <w:sz w:val="24"/>
          <w:szCs w:val="24"/>
        </w:rPr>
      </w:pPr>
      <w:r>
        <w:rPr>
          <w:rFonts w:ascii="Times New Roman" w:hAnsi="Times New Roman" w:cs="Times New Roman"/>
          <w:sz w:val="24"/>
          <w:szCs w:val="24"/>
        </w:rPr>
        <w:t xml:space="preserve">Ogres novada </w:t>
      </w:r>
      <w:r w:rsidRPr="130FFF8D">
        <w:rPr>
          <w:rFonts w:ascii="Times New Roman" w:hAnsi="Times New Roman" w:cs="Times New Roman"/>
          <w:sz w:val="24"/>
          <w:szCs w:val="24"/>
        </w:rPr>
        <w:t xml:space="preserve">pašvaldība, adrese: </w:t>
      </w:r>
      <w:r w:rsidRPr="00BB396F">
        <w:rPr>
          <w:rFonts w:ascii="Times New Roman" w:hAnsi="Times New Roman" w:cs="Times New Roman"/>
          <w:sz w:val="24"/>
          <w:szCs w:val="24"/>
        </w:rPr>
        <w:t>Brīvības iela 33, Ogre, Ogres novads, LV-5001</w:t>
      </w:r>
      <w:r w:rsidRPr="130FFF8D">
        <w:rPr>
          <w:rFonts w:ascii="Times New Roman" w:hAnsi="Times New Roman" w:cs="Times New Roman"/>
          <w:sz w:val="24"/>
          <w:szCs w:val="24"/>
        </w:rPr>
        <w:t>,</w:t>
      </w:r>
      <w:r>
        <w:rPr>
          <w:rFonts w:ascii="Times New Roman" w:hAnsi="Times New Roman" w:cs="Times New Roman"/>
          <w:sz w:val="24"/>
          <w:szCs w:val="24"/>
        </w:rPr>
        <w:t xml:space="preserve"> </w:t>
      </w:r>
      <w:r w:rsidRPr="130FFF8D">
        <w:rPr>
          <w:rFonts w:ascii="Times New Roman" w:hAnsi="Times New Roman" w:cs="Times New Roman"/>
          <w:sz w:val="24"/>
          <w:szCs w:val="24"/>
        </w:rPr>
        <w:t xml:space="preserve">domes priekšsēdētāja </w:t>
      </w:r>
      <w:r>
        <w:rPr>
          <w:rFonts w:ascii="Times New Roman" w:hAnsi="Times New Roman" w:cs="Times New Roman"/>
          <w:sz w:val="24"/>
          <w:szCs w:val="24"/>
        </w:rPr>
        <w:t xml:space="preserve">Egila </w:t>
      </w:r>
      <w:r>
        <w:rPr>
          <w:rFonts w:ascii="Times New Roman" w:hAnsi="Times New Roman" w:cs="Times New Roman"/>
          <w:sz w:val="24"/>
          <w:szCs w:val="24"/>
        </w:rPr>
        <w:t>Helmaņa</w:t>
      </w:r>
      <w:r w:rsidRPr="130FFF8D">
        <w:rPr>
          <w:rFonts w:ascii="Times New Roman" w:hAnsi="Times New Roman" w:cs="Times New Roman"/>
          <w:sz w:val="24"/>
          <w:szCs w:val="24"/>
        </w:rPr>
        <w:t xml:space="preserve"> personā, kurš darbojas pamatojoties uz Pašvaldību likuma 17. panta trešās daļas 5. punktu (turpmāk – Sadarbības partneris), no otras puses,  </w:t>
      </w:r>
    </w:p>
    <w:p w:rsidR="00077E4B" w:rsidP="00077E4B" w14:paraId="37105013" w14:textId="77777777">
      <w:pPr>
        <w:jc w:val="both"/>
        <w:rPr>
          <w:rFonts w:ascii="Times New Roman" w:hAnsi="Times New Roman" w:cs="Times New Roman"/>
          <w:sz w:val="24"/>
          <w:szCs w:val="24"/>
        </w:rPr>
      </w:pPr>
      <w:r w:rsidRPr="130FFF8D">
        <w:rPr>
          <w:rFonts w:ascii="Times New Roman" w:hAnsi="Times New Roman" w:cs="Times New Roman"/>
          <w:sz w:val="24"/>
          <w:szCs w:val="24"/>
        </w:rPr>
        <w:t xml:space="preserve">turpmāk abas kopā – Puses, izsakot savu brīvu gribu, noslēdz sadarbības līgumu (turpmāk - Līgums), paredzot turpmāk minēto. </w:t>
      </w:r>
    </w:p>
    <w:p w:rsidR="00077E4B" w:rsidRPr="00010C05" w:rsidP="00077E4B" w14:paraId="07DCB4A9" w14:textId="77777777">
      <w:pPr>
        <w:jc w:val="both"/>
        <w:rPr>
          <w:rFonts w:ascii="Times New Roman" w:hAnsi="Times New Roman" w:cs="Times New Roman"/>
          <w:sz w:val="24"/>
          <w:szCs w:val="24"/>
        </w:rPr>
      </w:pPr>
    </w:p>
    <w:p w:rsidR="00077E4B" w:rsidP="00077E4B" w14:paraId="390B5D02" w14:textId="77777777">
      <w:pPr>
        <w:pStyle w:val="ListParagraph"/>
        <w:numPr>
          <w:ilvl w:val="0"/>
          <w:numId w:val="81"/>
        </w:numPr>
        <w:jc w:val="center"/>
        <w:rPr>
          <w:rFonts w:ascii="Times New Roman" w:hAnsi="Times New Roman" w:cs="Times New Roman"/>
          <w:b/>
          <w:bCs/>
          <w:sz w:val="24"/>
          <w:szCs w:val="24"/>
        </w:rPr>
      </w:pPr>
      <w:r w:rsidRPr="130FFF8D">
        <w:rPr>
          <w:rFonts w:ascii="Times New Roman" w:hAnsi="Times New Roman" w:cs="Times New Roman"/>
          <w:b/>
          <w:bCs/>
          <w:sz w:val="24"/>
          <w:szCs w:val="24"/>
        </w:rPr>
        <w:t>Līguma priekšmets</w:t>
      </w:r>
    </w:p>
    <w:p w:rsidR="00077E4B" w:rsidRPr="00D24678" w:rsidP="00077E4B" w14:paraId="03FBF69D" w14:textId="77777777">
      <w:pPr>
        <w:pStyle w:val="ListParagraph"/>
        <w:ind w:left="360"/>
        <w:rPr>
          <w:rFonts w:ascii="Times New Roman" w:hAnsi="Times New Roman" w:cs="Times New Roman"/>
          <w:b/>
          <w:bCs/>
          <w:sz w:val="24"/>
          <w:szCs w:val="24"/>
        </w:rPr>
      </w:pPr>
    </w:p>
    <w:p w:rsidR="00077E4B" w:rsidRPr="00065715" w:rsidP="00077E4B" w14:paraId="74309330" w14:textId="77777777">
      <w:pPr>
        <w:pStyle w:val="ListParagraph"/>
        <w:numPr>
          <w:ilvl w:val="1"/>
          <w:numId w:val="81"/>
        </w:numPr>
        <w:jc w:val="both"/>
        <w:rPr>
          <w:rFonts w:ascii="Times New Roman" w:hAnsi="Times New Roman" w:cs="Times New Roman"/>
          <w:sz w:val="24"/>
          <w:szCs w:val="24"/>
        </w:rPr>
      </w:pPr>
      <w:r w:rsidRPr="130FFF8D">
        <w:rPr>
          <w:rFonts w:ascii="Times New Roman" w:hAnsi="Times New Roman" w:cs="Times New Roman"/>
          <w:sz w:val="24"/>
          <w:szCs w:val="24"/>
        </w:rPr>
        <w:t xml:space="preserve">Sadarbības partneris un Aģentūra saskaņā ar Līguma noteikumiem vienojas sadarboties 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(turpmāk – Pasākums)  īstenošanai. </w:t>
      </w:r>
    </w:p>
    <w:p w:rsidR="00077E4B" w:rsidP="00077E4B" w14:paraId="068B9473" w14:textId="77777777">
      <w:pPr>
        <w:spacing w:after="0"/>
        <w:jc w:val="both"/>
        <w:rPr>
          <w:rFonts w:ascii="Times New Roman" w:hAnsi="Times New Roman" w:cs="Times New Roman"/>
          <w:sz w:val="24"/>
          <w:szCs w:val="24"/>
        </w:rPr>
      </w:pPr>
    </w:p>
    <w:p w:rsidR="00077E4B" w:rsidRPr="00065715" w:rsidP="00077E4B" w14:paraId="33CAA491" w14:textId="77777777">
      <w:pPr>
        <w:pStyle w:val="ListParagraph"/>
        <w:numPr>
          <w:ilvl w:val="0"/>
          <w:numId w:val="81"/>
        </w:numPr>
        <w:jc w:val="center"/>
        <w:rPr>
          <w:rFonts w:ascii="Times New Roman" w:hAnsi="Times New Roman" w:cs="Times New Roman"/>
          <w:sz w:val="24"/>
          <w:szCs w:val="24"/>
        </w:rPr>
      </w:pPr>
      <w:r w:rsidRPr="130FFF8D">
        <w:rPr>
          <w:rFonts w:ascii="Times New Roman" w:hAnsi="Times New Roman" w:cs="Times New Roman"/>
          <w:b/>
          <w:bCs/>
          <w:sz w:val="24"/>
          <w:szCs w:val="24"/>
        </w:rPr>
        <w:t>Pārstāvniecība, tās mērķis, veicamās aktivitātes</w:t>
      </w:r>
      <w:r>
        <w:rPr>
          <w:rFonts w:ascii="Times New Roman" w:hAnsi="Times New Roman" w:cs="Times New Roman"/>
          <w:b/>
          <w:bCs/>
          <w:sz w:val="24"/>
          <w:szCs w:val="24"/>
        </w:rPr>
        <w:t xml:space="preserve"> </w:t>
      </w:r>
      <w:r w:rsidRPr="130FFF8D">
        <w:rPr>
          <w:rFonts w:ascii="Times New Roman" w:hAnsi="Times New Roman" w:cs="Times New Roman"/>
          <w:b/>
          <w:bCs/>
          <w:sz w:val="24"/>
          <w:szCs w:val="24"/>
        </w:rPr>
        <w:t>un atrašanās vieta</w:t>
      </w:r>
    </w:p>
    <w:p w:rsidR="00077E4B" w:rsidRPr="00065715" w:rsidP="00077E4B" w14:paraId="00182FA3" w14:textId="77777777">
      <w:pPr>
        <w:pStyle w:val="ListParagraph"/>
        <w:ind w:left="360"/>
        <w:jc w:val="both"/>
        <w:rPr>
          <w:rFonts w:ascii="Times New Roman" w:hAnsi="Times New Roman" w:cs="Times New Roman"/>
          <w:sz w:val="24"/>
          <w:szCs w:val="24"/>
        </w:rPr>
      </w:pPr>
    </w:p>
    <w:p w:rsidR="00077E4B" w:rsidRPr="00065715" w:rsidP="00077E4B" w14:paraId="3AE83557" w14:textId="77777777">
      <w:pPr>
        <w:pStyle w:val="ListParagraph"/>
        <w:numPr>
          <w:ilvl w:val="1"/>
          <w:numId w:val="81"/>
        </w:numPr>
        <w:jc w:val="both"/>
        <w:rPr>
          <w:rFonts w:ascii="Times New Roman" w:hAnsi="Times New Roman" w:cs="Times New Roman"/>
          <w:sz w:val="24"/>
          <w:szCs w:val="24"/>
        </w:rPr>
      </w:pPr>
      <w:r w:rsidRPr="130FFF8D">
        <w:rPr>
          <w:rFonts w:ascii="Times New Roman" w:hAnsi="Times New Roman" w:cs="Times New Roman"/>
          <w:sz w:val="24"/>
          <w:szCs w:val="24"/>
        </w:rPr>
        <w:t xml:space="preserve">Pārstāvniecība ir Sadarbības partnera administratīvajā vai tai piegulošajā teritorijā izveidota Aģentūras teritoriālā struktūrvienība (turpmāk – Pārstāvniecība) Pasākuma īstenošanai. Pārstāvniecības mērķis ir nodrošināt finansējuma pieejamību biznesa idejas īstenošanai un uzņēmējdarbības attīstībai Sadarbības partnera administratīvajā teritorijā vai tai piegulošajās teritorijās, veicinot aktivitātes, kas paaugstina inovatīvo komersantu īpatsvaru ekonomikā un sekmē uzņēmējdarbību, kas vērsta uz augstu pievienoto vērtību radīšanu vidēji augsto un augsto tehnoloģiju un radošo industriju jomā, kā arī veicina eksporta pieaugumu atbalstītajos uzņēmumos, tādējādi sniedzot ieguldījumu Latvijas viedās specializācijas stratēģijas mērķu sasniegšanā. </w:t>
      </w:r>
    </w:p>
    <w:p w:rsidR="00077E4B" w:rsidRPr="00065715" w:rsidP="00077E4B" w14:paraId="79531C20" w14:textId="77777777">
      <w:pPr>
        <w:pStyle w:val="ListParagraph"/>
        <w:numPr>
          <w:ilvl w:val="1"/>
          <w:numId w:val="81"/>
        </w:numPr>
        <w:jc w:val="both"/>
        <w:rPr>
          <w:rFonts w:ascii="Times New Roman" w:hAnsi="Times New Roman" w:cs="Times New Roman"/>
          <w:sz w:val="24"/>
          <w:szCs w:val="24"/>
        </w:rPr>
      </w:pPr>
      <w:r w:rsidRPr="130FFF8D">
        <w:rPr>
          <w:rFonts w:ascii="Times New Roman" w:hAnsi="Times New Roman" w:cs="Times New Roman"/>
          <w:sz w:val="24"/>
          <w:szCs w:val="24"/>
        </w:rPr>
        <w:t xml:space="preserve">Pasākuma ietvaros Pārstāvniecība nodrošina šādus pakalpojumus: </w:t>
      </w:r>
    </w:p>
    <w:p w:rsidR="00077E4B" w:rsidRPr="00065715" w:rsidP="00077E4B" w14:paraId="046AF715" w14:textId="77777777">
      <w:pPr>
        <w:pStyle w:val="ListParagraph"/>
        <w:numPr>
          <w:ilvl w:val="2"/>
          <w:numId w:val="81"/>
        </w:numPr>
        <w:jc w:val="both"/>
        <w:rPr>
          <w:rFonts w:ascii="Times New Roman" w:hAnsi="Times New Roman" w:cs="Times New Roman"/>
          <w:sz w:val="24"/>
          <w:szCs w:val="24"/>
        </w:rPr>
      </w:pPr>
      <w:r w:rsidRPr="130FFF8D">
        <w:rPr>
          <w:rFonts w:ascii="Times New Roman" w:hAnsi="Times New Roman" w:cs="Times New Roman"/>
          <w:sz w:val="24"/>
          <w:szCs w:val="24"/>
        </w:rPr>
        <w:t xml:space="preserve">sniedz atbalstu jaunu produktu/pakalpojumu izstrādei vai biznesa ideju attīstībai tehnoloģiju jomā, kuru pamatā ir tehnoloģiskas inovācijas vai kas balstītas uz zinātnes sasniegumiem un atklājumiem; </w:t>
      </w:r>
    </w:p>
    <w:p w:rsidR="00077E4B" w:rsidRPr="00065715" w:rsidP="00077E4B" w14:paraId="1695930F" w14:textId="77777777">
      <w:pPr>
        <w:pStyle w:val="ListParagraph"/>
        <w:numPr>
          <w:ilvl w:val="2"/>
          <w:numId w:val="81"/>
        </w:numPr>
        <w:jc w:val="both"/>
        <w:rPr>
          <w:rFonts w:ascii="Times New Roman" w:hAnsi="Times New Roman" w:cs="Times New Roman"/>
          <w:sz w:val="24"/>
          <w:szCs w:val="24"/>
        </w:rPr>
      </w:pPr>
      <w:r w:rsidRPr="130FFF8D">
        <w:rPr>
          <w:rFonts w:ascii="Times New Roman" w:hAnsi="Times New Roman" w:cs="Times New Roman"/>
          <w:sz w:val="24"/>
          <w:szCs w:val="24"/>
        </w:rPr>
        <w:t xml:space="preserve">sniedz atbalstu eksportspējīgiem komersantiem; </w:t>
      </w:r>
    </w:p>
    <w:p w:rsidR="00077E4B" w:rsidP="00077E4B" w14:paraId="0337634C" w14:textId="77777777">
      <w:pPr>
        <w:pStyle w:val="ListParagraph"/>
        <w:numPr>
          <w:ilvl w:val="2"/>
          <w:numId w:val="81"/>
        </w:numPr>
        <w:jc w:val="both"/>
        <w:rPr>
          <w:rFonts w:ascii="Times New Roman" w:hAnsi="Times New Roman" w:cs="Times New Roman"/>
          <w:sz w:val="24"/>
          <w:szCs w:val="24"/>
        </w:rPr>
      </w:pPr>
      <w:r w:rsidRPr="00DD7BC1">
        <w:rPr>
          <w:rFonts w:ascii="Segoe UI" w:eastAsia="Segoe UI" w:hAnsi="Segoe UI" w:cs="Segoe UI"/>
          <w:sz w:val="18"/>
          <w:szCs w:val="18"/>
        </w:rPr>
        <w:t xml:space="preserve"> </w:t>
      </w:r>
      <w:r w:rsidRPr="00DD7BC1">
        <w:rPr>
          <w:rFonts w:ascii="Times New Roman" w:eastAsia="Times New Roman" w:hAnsi="Times New Roman" w:cs="Times New Roman"/>
          <w:sz w:val="24"/>
          <w:szCs w:val="24"/>
        </w:rPr>
        <w:t>organizē pasākumus, kuru mērķis ir inovāciju un uzņēmējdarbības attīstība, kā arī sadarbības veicināšana ar organizācijām, kas sekmē Pasākuma mērķa sasniegšanu</w:t>
      </w:r>
      <w:r w:rsidRPr="130FFF8D">
        <w:rPr>
          <w:rFonts w:ascii="Times New Roman" w:hAnsi="Times New Roman" w:cs="Times New Roman"/>
          <w:sz w:val="24"/>
          <w:szCs w:val="24"/>
        </w:rPr>
        <w:t xml:space="preserve">; </w:t>
      </w:r>
    </w:p>
    <w:p w:rsidR="00077E4B" w:rsidP="00077E4B" w14:paraId="7EE8FA9A" w14:textId="77777777">
      <w:pPr>
        <w:pStyle w:val="ListParagraph"/>
        <w:numPr>
          <w:ilvl w:val="2"/>
          <w:numId w:val="81"/>
        </w:numPr>
        <w:jc w:val="both"/>
        <w:rPr>
          <w:rFonts w:ascii="Times New Roman" w:hAnsi="Times New Roman" w:cs="Times New Roman"/>
          <w:sz w:val="24"/>
          <w:szCs w:val="24"/>
        </w:rPr>
      </w:pPr>
      <w:r w:rsidRPr="130FFF8D">
        <w:rPr>
          <w:rFonts w:ascii="Times New Roman" w:hAnsi="Times New Roman" w:cs="Times New Roman"/>
          <w:sz w:val="24"/>
          <w:szCs w:val="24"/>
        </w:rPr>
        <w:t xml:space="preserve">nodrošina </w:t>
      </w:r>
      <w:r w:rsidRPr="130FFF8D">
        <w:rPr>
          <w:rFonts w:ascii="Times New Roman" w:hAnsi="Times New Roman" w:cs="Times New Roman"/>
          <w:sz w:val="24"/>
          <w:szCs w:val="24"/>
        </w:rPr>
        <w:t>koprades</w:t>
      </w:r>
      <w:r w:rsidRPr="130FFF8D">
        <w:rPr>
          <w:rFonts w:ascii="Times New Roman" w:hAnsi="Times New Roman" w:cs="Times New Roman"/>
          <w:sz w:val="24"/>
          <w:szCs w:val="24"/>
        </w:rPr>
        <w:t xml:space="preserve"> telpas pieejamību (ja attiecināms); </w:t>
      </w:r>
    </w:p>
    <w:p w:rsidR="00077E4B" w:rsidRPr="00DD7BC1" w:rsidP="00077E4B" w14:paraId="4AE2D54A" w14:textId="77777777">
      <w:pPr>
        <w:pStyle w:val="ListParagraph"/>
        <w:numPr>
          <w:ilvl w:val="2"/>
          <w:numId w:val="81"/>
        </w:numPr>
        <w:jc w:val="both"/>
        <w:rPr>
          <w:rFonts w:ascii="Times New Roman" w:hAnsi="Times New Roman" w:cs="Times New Roman"/>
          <w:sz w:val="24"/>
          <w:szCs w:val="24"/>
        </w:rPr>
      </w:pPr>
      <w:r w:rsidRPr="130FFF8D">
        <w:rPr>
          <w:rFonts w:ascii="Times New Roman" w:hAnsi="Times New Roman" w:cs="Times New Roman"/>
          <w:sz w:val="24"/>
          <w:szCs w:val="24"/>
        </w:rPr>
        <w:t>sniedz atbalstu radošo industriju jomā.</w:t>
      </w:r>
    </w:p>
    <w:p w:rsidR="00077E4B" w:rsidRPr="00730AC0" w:rsidP="00077E4B" w14:paraId="7B1D65A6" w14:textId="77777777">
      <w:pPr>
        <w:pStyle w:val="ListParagraph"/>
        <w:numPr>
          <w:ilvl w:val="1"/>
          <w:numId w:val="81"/>
        </w:numPr>
        <w:jc w:val="both"/>
        <w:rPr>
          <w:rFonts w:ascii="Times New Roman" w:hAnsi="Times New Roman" w:cs="Times New Roman"/>
          <w:sz w:val="24"/>
          <w:szCs w:val="24"/>
        </w:rPr>
      </w:pPr>
      <w:r w:rsidRPr="130FFF8D">
        <w:rPr>
          <w:rFonts w:ascii="Times New Roman" w:hAnsi="Times New Roman" w:cs="Times New Roman"/>
          <w:sz w:val="24"/>
          <w:szCs w:val="24"/>
        </w:rPr>
        <w:t xml:space="preserve">Paredzamā Pārstāvniecības atrašanās vieta ir : </w:t>
      </w:r>
      <w:r w:rsidRPr="00730AC0">
        <w:rPr>
          <w:rFonts w:ascii="Times New Roman" w:hAnsi="Times New Roman" w:cs="Times New Roman"/>
          <w:sz w:val="24"/>
          <w:szCs w:val="24"/>
        </w:rPr>
        <w:t xml:space="preserve">Brīvības iela 32, Ogre, Ogres novads, LV-5001. </w:t>
      </w:r>
    </w:p>
    <w:p w:rsidR="00077E4B" w:rsidRPr="00010C05" w:rsidP="00077E4B" w14:paraId="31D1957B" w14:textId="77777777">
      <w:pPr>
        <w:spacing w:after="0"/>
        <w:jc w:val="both"/>
        <w:rPr>
          <w:rFonts w:ascii="Times New Roman" w:hAnsi="Times New Roman" w:cs="Times New Roman"/>
          <w:sz w:val="24"/>
          <w:szCs w:val="24"/>
        </w:rPr>
      </w:pPr>
    </w:p>
    <w:p w:rsidR="00077E4B" w:rsidP="00077E4B" w14:paraId="5060530B" w14:textId="77777777">
      <w:pPr>
        <w:pStyle w:val="ListParagraph"/>
        <w:numPr>
          <w:ilvl w:val="0"/>
          <w:numId w:val="81"/>
        </w:numPr>
        <w:jc w:val="center"/>
        <w:rPr>
          <w:rFonts w:ascii="Times New Roman" w:hAnsi="Times New Roman" w:cs="Times New Roman"/>
          <w:b/>
          <w:bCs/>
          <w:sz w:val="24"/>
          <w:szCs w:val="24"/>
        </w:rPr>
      </w:pPr>
      <w:r w:rsidRPr="130FFF8D">
        <w:rPr>
          <w:rFonts w:ascii="Times New Roman" w:hAnsi="Times New Roman" w:cs="Times New Roman"/>
          <w:b/>
          <w:bCs/>
          <w:sz w:val="24"/>
          <w:szCs w:val="24"/>
        </w:rPr>
        <w:t>Pārstāvniecības sasniedzamie rezultatīvie rādītāji</w:t>
      </w:r>
    </w:p>
    <w:p w:rsidR="00077E4B" w:rsidRPr="00F706FE" w:rsidP="00077E4B" w14:paraId="1A5EB227" w14:textId="77777777">
      <w:pPr>
        <w:pStyle w:val="ListParagraph"/>
        <w:ind w:left="360"/>
        <w:rPr>
          <w:rFonts w:ascii="Times New Roman" w:hAnsi="Times New Roman" w:cs="Times New Roman"/>
          <w:b/>
          <w:bCs/>
          <w:sz w:val="24"/>
          <w:szCs w:val="24"/>
        </w:rPr>
      </w:pPr>
    </w:p>
    <w:p w:rsidR="00077E4B" w:rsidRPr="00242CCF" w:rsidP="00077E4B" w14:paraId="3DE53DE3" w14:textId="77777777">
      <w:pPr>
        <w:pStyle w:val="ListParagraph"/>
        <w:numPr>
          <w:ilvl w:val="1"/>
          <w:numId w:val="81"/>
        </w:numPr>
        <w:jc w:val="both"/>
        <w:rPr>
          <w:rFonts w:ascii="Times New Roman" w:hAnsi="Times New Roman" w:cs="Times New Roman"/>
          <w:sz w:val="24"/>
          <w:szCs w:val="24"/>
        </w:rPr>
      </w:pPr>
      <w:r w:rsidRPr="130FFF8D">
        <w:rPr>
          <w:rFonts w:ascii="Times New Roman" w:hAnsi="Times New Roman" w:cs="Times New Roman"/>
          <w:sz w:val="24"/>
          <w:szCs w:val="24"/>
        </w:rPr>
        <w:t xml:space="preserve">Puses apliecina, ka Pārstāvniecības darbības laikā </w:t>
      </w:r>
      <w:r w:rsidRPr="00DD7BC1">
        <w:rPr>
          <w:rFonts w:ascii="Times New Roman" w:hAnsi="Times New Roman" w:cs="Times New Roman"/>
          <w:sz w:val="24"/>
          <w:szCs w:val="24"/>
        </w:rPr>
        <w:t>tiks</w:t>
      </w:r>
      <w:r>
        <w:rPr>
          <w:rFonts w:ascii="Times New Roman" w:hAnsi="Times New Roman" w:cs="Times New Roman"/>
          <w:sz w:val="24"/>
          <w:szCs w:val="24"/>
        </w:rPr>
        <w:t xml:space="preserve"> nodrošināti </w:t>
      </w:r>
      <w:r w:rsidRPr="130FFF8D">
        <w:rPr>
          <w:rFonts w:ascii="Times New Roman" w:hAnsi="Times New Roman" w:cs="Times New Roman"/>
          <w:sz w:val="24"/>
          <w:szCs w:val="24"/>
        </w:rPr>
        <w:t xml:space="preserve">Sadarbības partnera iesaistes novērtējuma kritēriji un sasniegti Pārstāvniecības paredzamie rezultatīvie rādītāji (turpmāk – </w:t>
      </w:r>
      <w:r>
        <w:rPr>
          <w:rFonts w:ascii="Times New Roman" w:hAnsi="Times New Roman" w:cs="Times New Roman"/>
          <w:sz w:val="24"/>
          <w:szCs w:val="24"/>
        </w:rPr>
        <w:t>R</w:t>
      </w:r>
      <w:r w:rsidRPr="130FFF8D">
        <w:rPr>
          <w:rFonts w:ascii="Times New Roman" w:hAnsi="Times New Roman" w:cs="Times New Roman"/>
          <w:sz w:val="24"/>
          <w:szCs w:val="24"/>
        </w:rPr>
        <w:t xml:space="preserve">ādītāji), kas norādīti Līguma 1. pielikumā.  </w:t>
      </w:r>
    </w:p>
    <w:p w:rsidR="00077E4B" w:rsidP="00077E4B" w14:paraId="1E83FE64" w14:textId="77777777">
      <w:pPr>
        <w:pStyle w:val="ListParagraph"/>
        <w:numPr>
          <w:ilvl w:val="1"/>
          <w:numId w:val="81"/>
        </w:numPr>
        <w:jc w:val="both"/>
        <w:rPr>
          <w:rFonts w:ascii="Times New Roman" w:hAnsi="Times New Roman" w:cs="Times New Roman"/>
          <w:sz w:val="24"/>
          <w:szCs w:val="24"/>
        </w:rPr>
      </w:pPr>
      <w:r w:rsidRPr="130FFF8D">
        <w:rPr>
          <w:rFonts w:ascii="Times New Roman" w:hAnsi="Times New Roman" w:cs="Times New Roman"/>
          <w:sz w:val="24"/>
          <w:szCs w:val="24"/>
        </w:rPr>
        <w:t xml:space="preserve">Vismaz vienu reizi Pārstāvniecības darbības laikā, bet ne agrāk kā 2025. gadā, Aģentūra izvērtē Pārstāvniecības darbības atbilstību Līguma 1. pielikumā minētajiem </w:t>
      </w:r>
      <w:r>
        <w:rPr>
          <w:rFonts w:ascii="Times New Roman" w:hAnsi="Times New Roman" w:cs="Times New Roman"/>
          <w:sz w:val="24"/>
          <w:szCs w:val="24"/>
        </w:rPr>
        <w:t>R</w:t>
      </w:r>
      <w:r w:rsidRPr="130FFF8D">
        <w:rPr>
          <w:rFonts w:ascii="Times New Roman" w:hAnsi="Times New Roman" w:cs="Times New Roman"/>
          <w:sz w:val="24"/>
          <w:szCs w:val="24"/>
        </w:rPr>
        <w:t xml:space="preserve">ādītājiem. </w:t>
      </w:r>
    </w:p>
    <w:p w:rsidR="00077E4B" w:rsidP="00077E4B" w14:paraId="48C2FC66" w14:textId="77777777">
      <w:pPr>
        <w:pStyle w:val="ListParagraph"/>
        <w:numPr>
          <w:ilvl w:val="1"/>
          <w:numId w:val="81"/>
        </w:numPr>
        <w:jc w:val="both"/>
        <w:rPr>
          <w:rFonts w:ascii="Times New Roman" w:hAnsi="Times New Roman" w:cs="Times New Roman"/>
          <w:sz w:val="24"/>
          <w:szCs w:val="24"/>
        </w:rPr>
      </w:pPr>
      <w:r w:rsidRPr="130FFF8D">
        <w:rPr>
          <w:rFonts w:ascii="Times New Roman" w:hAnsi="Times New Roman" w:cs="Times New Roman"/>
          <w:sz w:val="24"/>
          <w:szCs w:val="24"/>
        </w:rPr>
        <w:t xml:space="preserve">Pārstāvniecības kapacitāti Aģentūra nosaka pamatojoties uz Līguma 1. pielikumā minētajiem </w:t>
      </w:r>
      <w:r>
        <w:rPr>
          <w:rFonts w:ascii="Times New Roman" w:hAnsi="Times New Roman" w:cs="Times New Roman"/>
          <w:sz w:val="24"/>
          <w:szCs w:val="24"/>
        </w:rPr>
        <w:t>R</w:t>
      </w:r>
      <w:r w:rsidRPr="130FFF8D">
        <w:rPr>
          <w:rFonts w:ascii="Times New Roman" w:hAnsi="Times New Roman" w:cs="Times New Roman"/>
          <w:sz w:val="24"/>
          <w:szCs w:val="24"/>
        </w:rPr>
        <w:t xml:space="preserve">ādītājiem un to izpildes novērtējumu. </w:t>
      </w:r>
    </w:p>
    <w:p w:rsidR="00077E4B" w:rsidP="00077E4B" w14:paraId="7B59A620" w14:textId="77777777">
      <w:pPr>
        <w:pStyle w:val="ListParagraph"/>
        <w:numPr>
          <w:ilvl w:val="1"/>
          <w:numId w:val="81"/>
        </w:numPr>
        <w:jc w:val="both"/>
        <w:rPr>
          <w:rFonts w:ascii="Times New Roman" w:hAnsi="Times New Roman" w:cs="Times New Roman"/>
          <w:sz w:val="24"/>
          <w:szCs w:val="24"/>
        </w:rPr>
      </w:pPr>
      <w:r w:rsidRPr="130FFF8D">
        <w:rPr>
          <w:rFonts w:ascii="Times New Roman" w:hAnsi="Times New Roman" w:cs="Times New Roman"/>
          <w:sz w:val="24"/>
          <w:szCs w:val="24"/>
        </w:rPr>
        <w:t xml:space="preserve">Ja Aģentūra, veicot Līguma 3.2. </w:t>
      </w:r>
      <w:r>
        <w:rPr>
          <w:rFonts w:ascii="Times New Roman" w:hAnsi="Times New Roman" w:cs="Times New Roman"/>
          <w:sz w:val="24"/>
          <w:szCs w:val="24"/>
        </w:rPr>
        <w:t>apakš</w:t>
      </w:r>
      <w:r w:rsidRPr="130FFF8D">
        <w:rPr>
          <w:rFonts w:ascii="Times New Roman" w:hAnsi="Times New Roman" w:cs="Times New Roman"/>
          <w:sz w:val="24"/>
          <w:szCs w:val="24"/>
        </w:rPr>
        <w:t xml:space="preserve">punktā minēto </w:t>
      </w:r>
      <w:r>
        <w:rPr>
          <w:rFonts w:ascii="Times New Roman" w:hAnsi="Times New Roman" w:cs="Times New Roman"/>
          <w:sz w:val="24"/>
          <w:szCs w:val="24"/>
        </w:rPr>
        <w:t>izvērtējumu</w:t>
      </w:r>
      <w:r w:rsidRPr="130FFF8D">
        <w:rPr>
          <w:rFonts w:ascii="Times New Roman" w:hAnsi="Times New Roman" w:cs="Times New Roman"/>
          <w:sz w:val="24"/>
          <w:szCs w:val="24"/>
        </w:rPr>
        <w:t xml:space="preserve">, konstatē, ka Pārstāvniecība nesasniegs Līguma 1.pielikumā norādītos </w:t>
      </w:r>
      <w:r>
        <w:rPr>
          <w:rFonts w:ascii="Times New Roman" w:hAnsi="Times New Roman" w:cs="Times New Roman"/>
          <w:sz w:val="24"/>
          <w:szCs w:val="24"/>
        </w:rPr>
        <w:t>R</w:t>
      </w:r>
      <w:r w:rsidRPr="130FFF8D">
        <w:rPr>
          <w:rFonts w:ascii="Times New Roman" w:hAnsi="Times New Roman" w:cs="Times New Roman"/>
          <w:sz w:val="24"/>
          <w:szCs w:val="24"/>
        </w:rPr>
        <w:t xml:space="preserve">ādītājus, tad Aģentūra izvērtē Pārstāvniecības atrašanās pamatotību Sadarbības partnera teritorijā un var lemt par tās slēgšanu.  </w:t>
      </w:r>
    </w:p>
    <w:p w:rsidR="00077E4B" w:rsidRPr="00010271" w:rsidP="00077E4B" w14:paraId="394707FF" w14:textId="77777777">
      <w:pPr>
        <w:spacing w:after="0"/>
        <w:jc w:val="both"/>
        <w:rPr>
          <w:rFonts w:ascii="Times New Roman" w:hAnsi="Times New Roman" w:cs="Times New Roman"/>
          <w:sz w:val="24"/>
          <w:szCs w:val="24"/>
        </w:rPr>
      </w:pPr>
    </w:p>
    <w:p w:rsidR="00077E4B" w:rsidP="00077E4B" w14:paraId="750A8A8A" w14:textId="77777777">
      <w:pPr>
        <w:pStyle w:val="ListParagraph"/>
        <w:numPr>
          <w:ilvl w:val="0"/>
          <w:numId w:val="81"/>
        </w:numPr>
        <w:jc w:val="center"/>
        <w:rPr>
          <w:rFonts w:ascii="Times New Roman" w:hAnsi="Times New Roman" w:cs="Times New Roman"/>
          <w:b/>
          <w:bCs/>
          <w:sz w:val="24"/>
          <w:szCs w:val="24"/>
        </w:rPr>
      </w:pPr>
      <w:r w:rsidRPr="130FFF8D">
        <w:rPr>
          <w:rFonts w:ascii="Times New Roman" w:hAnsi="Times New Roman" w:cs="Times New Roman"/>
          <w:b/>
          <w:bCs/>
          <w:sz w:val="24"/>
          <w:szCs w:val="24"/>
        </w:rPr>
        <w:t>Sadarbības partnera saistības</w:t>
      </w:r>
    </w:p>
    <w:p w:rsidR="00077E4B" w:rsidRPr="00010271" w:rsidP="00077E4B" w14:paraId="3071C639" w14:textId="77777777">
      <w:pPr>
        <w:pStyle w:val="ListParagraph"/>
        <w:ind w:left="360"/>
        <w:rPr>
          <w:rFonts w:ascii="Times New Roman" w:hAnsi="Times New Roman" w:cs="Times New Roman"/>
          <w:b/>
          <w:bCs/>
          <w:sz w:val="24"/>
          <w:szCs w:val="24"/>
        </w:rPr>
      </w:pPr>
    </w:p>
    <w:p w:rsidR="00077E4B" w:rsidRPr="00D57C95" w:rsidP="00077E4B" w14:paraId="17CE3660" w14:textId="77777777">
      <w:pPr>
        <w:pStyle w:val="ListParagraph"/>
        <w:numPr>
          <w:ilvl w:val="1"/>
          <w:numId w:val="81"/>
        </w:numPr>
        <w:ind w:hanging="366"/>
        <w:jc w:val="both"/>
        <w:rPr>
          <w:rFonts w:ascii="Times New Roman" w:hAnsi="Times New Roman" w:cs="Times New Roman"/>
          <w:sz w:val="24"/>
          <w:szCs w:val="24"/>
        </w:rPr>
      </w:pPr>
      <w:r w:rsidRPr="00D57C95">
        <w:rPr>
          <w:rFonts w:ascii="Times New Roman" w:hAnsi="Times New Roman" w:cs="Times New Roman"/>
          <w:sz w:val="24"/>
          <w:szCs w:val="24"/>
        </w:rPr>
        <w:t xml:space="preserve">Sadarbības partnera pienākums ir: </w:t>
      </w:r>
    </w:p>
    <w:p w:rsidR="00077E4B" w:rsidRPr="00D57C95" w:rsidP="00077E4B" w14:paraId="5D08C728" w14:textId="77777777">
      <w:pPr>
        <w:pStyle w:val="ListParagraph"/>
        <w:numPr>
          <w:ilvl w:val="2"/>
          <w:numId w:val="81"/>
        </w:numPr>
        <w:jc w:val="both"/>
        <w:rPr>
          <w:rFonts w:ascii="Times New Roman" w:hAnsi="Times New Roman" w:cs="Times New Roman"/>
          <w:sz w:val="24"/>
          <w:szCs w:val="24"/>
        </w:rPr>
      </w:pPr>
      <w:r w:rsidRPr="00D57C95">
        <w:rPr>
          <w:rFonts w:ascii="Times New Roman" w:hAnsi="Times New Roman" w:cs="Times New Roman"/>
          <w:sz w:val="24"/>
          <w:szCs w:val="24"/>
        </w:rPr>
        <w:t>no  2024. gada 1. janvāra līdz 2029. gada 31. decembrim līdzfinansēt telpas Pārstāvniecības izveidošanai un darbības nodrošināšanai (turpmāk – Telpas) šādā apmērā:</w:t>
      </w:r>
    </w:p>
    <w:p w:rsidR="00077E4B" w:rsidRPr="00D57C95" w:rsidP="00077E4B" w14:paraId="34CD31E8" w14:textId="77777777">
      <w:pPr>
        <w:pStyle w:val="ListParagraph"/>
        <w:numPr>
          <w:ilvl w:val="3"/>
          <w:numId w:val="81"/>
        </w:numPr>
        <w:jc w:val="both"/>
        <w:rPr>
          <w:rFonts w:ascii="Times New Roman" w:hAnsi="Times New Roman" w:cs="Times New Roman"/>
          <w:sz w:val="24"/>
          <w:szCs w:val="24"/>
        </w:rPr>
      </w:pPr>
      <w:r w:rsidRPr="00D57C95">
        <w:rPr>
          <w:rFonts w:ascii="Times New Roman" w:hAnsi="Times New Roman" w:cs="Times New Roman"/>
          <w:sz w:val="24"/>
          <w:szCs w:val="24"/>
        </w:rPr>
        <w:t>Sadarbības partnerim piederošo Telpu gadījumā nodot Aģentūrai Telpas bezatlīdzības lietošanā, slēdzot patapinājuma līgumu uz visu Līguma darbības laiku;</w:t>
      </w:r>
    </w:p>
    <w:p w:rsidR="00077E4B" w:rsidRPr="00D57C95" w:rsidP="00077E4B" w14:paraId="3F006C18" w14:textId="77777777">
      <w:pPr>
        <w:pStyle w:val="ListParagraph"/>
        <w:numPr>
          <w:ilvl w:val="3"/>
          <w:numId w:val="81"/>
        </w:numPr>
        <w:jc w:val="both"/>
        <w:rPr>
          <w:rFonts w:ascii="Times New Roman" w:hAnsi="Times New Roman" w:cs="Times New Roman"/>
          <w:sz w:val="24"/>
          <w:szCs w:val="24"/>
        </w:rPr>
      </w:pPr>
      <w:r w:rsidRPr="00D57C95">
        <w:rPr>
          <w:rFonts w:ascii="Times New Roman" w:hAnsi="Times New Roman" w:cs="Times New Roman"/>
          <w:sz w:val="24"/>
          <w:szCs w:val="24"/>
        </w:rPr>
        <w:t xml:space="preserve">trešajai personai piederošo Telpu nomas gadījumā līdzfinansēt Telpu nomu </w:t>
      </w:r>
      <w:r>
        <w:rPr>
          <w:rFonts w:ascii="Times New Roman" w:hAnsi="Times New Roman" w:cs="Times New Roman"/>
          <w:sz w:val="24"/>
          <w:szCs w:val="24"/>
        </w:rPr>
        <w:t>30</w:t>
      </w:r>
      <w:r w:rsidRPr="00D57C95">
        <w:rPr>
          <w:rFonts w:ascii="Times New Roman" w:hAnsi="Times New Roman" w:cs="Times New Roman"/>
          <w:sz w:val="24"/>
          <w:szCs w:val="24"/>
        </w:rPr>
        <w:t>% apmērā visā Līguma darbības laikā.</w:t>
      </w:r>
    </w:p>
    <w:p w:rsidR="00077E4B" w:rsidRPr="00D57C95" w:rsidP="00077E4B" w14:paraId="0E3FB441" w14:textId="77777777">
      <w:pPr>
        <w:pStyle w:val="ListParagraph"/>
        <w:numPr>
          <w:ilvl w:val="2"/>
          <w:numId w:val="81"/>
        </w:numPr>
        <w:jc w:val="both"/>
        <w:rPr>
          <w:rFonts w:ascii="Times New Roman" w:hAnsi="Times New Roman" w:cs="Times New Roman"/>
          <w:sz w:val="24"/>
          <w:szCs w:val="24"/>
        </w:rPr>
      </w:pPr>
      <w:r w:rsidRPr="00D57C95">
        <w:rPr>
          <w:rFonts w:ascii="Times New Roman" w:hAnsi="Times New Roman" w:cs="Times New Roman"/>
          <w:sz w:val="24"/>
          <w:szCs w:val="24"/>
        </w:rPr>
        <w:t>noslēgt trīspusēju Telpu nomas līgumu par trešajai personai piederošo Telpu nomu, ja Sadarbības partneris nevar nodrošināt Aģentūrai sev piederošās Telpas;</w:t>
      </w:r>
    </w:p>
    <w:p w:rsidR="00077E4B" w:rsidRPr="00D57C95" w:rsidP="00077E4B" w14:paraId="3CF2EBCB" w14:textId="77777777">
      <w:pPr>
        <w:pStyle w:val="ListParagraph"/>
        <w:numPr>
          <w:ilvl w:val="2"/>
          <w:numId w:val="81"/>
        </w:numPr>
        <w:jc w:val="both"/>
        <w:rPr>
          <w:rFonts w:ascii="Times New Roman" w:hAnsi="Times New Roman" w:cs="Times New Roman"/>
          <w:sz w:val="24"/>
          <w:szCs w:val="24"/>
        </w:rPr>
      </w:pPr>
      <w:r w:rsidRPr="00D57C95">
        <w:rPr>
          <w:rFonts w:ascii="Times New Roman" w:eastAsia="Times New Roman" w:hAnsi="Times New Roman" w:cs="Times New Roman"/>
          <w:color w:val="333333"/>
          <w:sz w:val="24"/>
          <w:szCs w:val="24"/>
        </w:rPr>
        <w:t>savu Telpu gadījumā nodrošināt, ka Komersantiem, kas izmanto Pārstāvniecības inkubācijas pakalpojumus, ir iespējams reģistrēt juridisko adresi Telpās</w:t>
      </w:r>
      <w:r w:rsidRPr="00D57C95">
        <w:rPr>
          <w:rFonts w:ascii="Times New Roman" w:hAnsi="Times New Roman" w:cs="Times New Roman"/>
          <w:sz w:val="24"/>
          <w:szCs w:val="24"/>
        </w:rPr>
        <w:t>;</w:t>
      </w:r>
    </w:p>
    <w:p w:rsidR="00077E4B" w:rsidP="00077E4B" w14:paraId="4E4C9DD7" w14:textId="77777777">
      <w:pPr>
        <w:pStyle w:val="ListParagraph"/>
        <w:numPr>
          <w:ilvl w:val="2"/>
          <w:numId w:val="81"/>
        </w:numPr>
        <w:jc w:val="both"/>
        <w:rPr>
          <w:rFonts w:ascii="Times New Roman" w:hAnsi="Times New Roman" w:cs="Times New Roman"/>
          <w:sz w:val="24"/>
          <w:szCs w:val="24"/>
        </w:rPr>
      </w:pPr>
      <w:r w:rsidRPr="00D57C95">
        <w:rPr>
          <w:rFonts w:ascii="Times New Roman" w:hAnsi="Times New Roman" w:cs="Times New Roman"/>
          <w:sz w:val="24"/>
          <w:szCs w:val="24"/>
        </w:rPr>
        <w:t>informēt Aģentūru par industriālo parku telpu un sniegto pakalpojumu vai industriālo teritoriju pieejamību pašvaldībā vai tai piegulošajā teritorijā viena mēneša laikā pēc Līguma noslēgšanas</w:t>
      </w:r>
      <w:r w:rsidRPr="000203C4">
        <w:rPr>
          <w:rFonts w:ascii="Times New Roman" w:hAnsi="Times New Roman" w:cs="Times New Roman"/>
          <w:sz w:val="24"/>
          <w:szCs w:val="24"/>
        </w:rPr>
        <w:t xml:space="preserve"> un gadījumā, ja iesniegtā informācija ir mainījusies, paziņot par to ne retāk kā reizi pusgadā pēc izmaiņām (ja attiecināms</w:t>
      </w:r>
      <w:r w:rsidRPr="00F1535B">
        <w:rPr>
          <w:rFonts w:ascii="Times New Roman" w:hAnsi="Times New Roman" w:cs="Times New Roman"/>
          <w:sz w:val="24"/>
          <w:szCs w:val="24"/>
        </w:rPr>
        <w:t>);</w:t>
      </w:r>
    </w:p>
    <w:p w:rsidR="00077E4B" w:rsidP="00077E4B" w14:paraId="6C502BCD" w14:textId="77777777">
      <w:pPr>
        <w:pStyle w:val="ListParagraph"/>
        <w:numPr>
          <w:ilvl w:val="2"/>
          <w:numId w:val="81"/>
        </w:numPr>
        <w:jc w:val="both"/>
        <w:rPr>
          <w:rFonts w:ascii="Times New Roman" w:hAnsi="Times New Roman" w:cs="Times New Roman"/>
          <w:sz w:val="24"/>
          <w:szCs w:val="24"/>
        </w:rPr>
      </w:pPr>
      <w:r w:rsidRPr="00F1535B">
        <w:rPr>
          <w:rFonts w:ascii="Times New Roman" w:hAnsi="Times New Roman" w:cs="Times New Roman"/>
          <w:sz w:val="24"/>
          <w:szCs w:val="24"/>
        </w:rPr>
        <w:t>mēneša laikā no Līguma noslēgšanas, sniegt Aģentūrai rakstveida informāciju par vienu Sadarbības partnera deleģēto pārstāvi un tā aizvietotāju komersantu inkubācijas uzņemšanas un vērtēšanas komisijā (turpmāk – komisija). Par deleģētā pārstāvja vai tā aizvietotāja maiņu, nekavējoties informēt Aģentūru Līgumā noteiktajā kārtībā;</w:t>
      </w:r>
    </w:p>
    <w:p w:rsidR="00077E4B" w:rsidP="00077E4B" w14:paraId="5AAD4A7C" w14:textId="77777777">
      <w:pPr>
        <w:pStyle w:val="ListParagraph"/>
        <w:numPr>
          <w:ilvl w:val="2"/>
          <w:numId w:val="81"/>
        </w:numPr>
        <w:jc w:val="both"/>
        <w:rPr>
          <w:rFonts w:ascii="Times New Roman" w:hAnsi="Times New Roman" w:cs="Times New Roman"/>
          <w:sz w:val="24"/>
          <w:szCs w:val="24"/>
        </w:rPr>
      </w:pPr>
      <w:r w:rsidRPr="00F1535B">
        <w:rPr>
          <w:rFonts w:ascii="Times New Roman" w:hAnsi="Times New Roman" w:cs="Times New Roman"/>
          <w:sz w:val="24"/>
          <w:szCs w:val="24"/>
        </w:rPr>
        <w:t xml:space="preserve">nodrošināt 4.1.5. </w:t>
      </w:r>
      <w:r>
        <w:rPr>
          <w:rFonts w:ascii="Times New Roman" w:hAnsi="Times New Roman" w:cs="Times New Roman"/>
          <w:sz w:val="24"/>
          <w:szCs w:val="24"/>
        </w:rPr>
        <w:t>apakš</w:t>
      </w:r>
      <w:r w:rsidRPr="00F1535B">
        <w:rPr>
          <w:rFonts w:ascii="Times New Roman" w:hAnsi="Times New Roman" w:cs="Times New Roman"/>
          <w:sz w:val="24"/>
          <w:szCs w:val="24"/>
        </w:rPr>
        <w:t>punktā minēta Sadarbības partnera pārstāvja dalību Aģentūras rīkotajā komisijas sēdē, Aģentūras noteiktajā laikā un vietā, kā arī nepieciešamības gadījumā nodrošināt tā aizvietotāja dalību komisijā;</w:t>
      </w:r>
    </w:p>
    <w:p w:rsidR="00077E4B" w:rsidP="00077E4B" w14:paraId="450F705B" w14:textId="77777777">
      <w:pPr>
        <w:pStyle w:val="ListParagraph"/>
        <w:numPr>
          <w:ilvl w:val="2"/>
          <w:numId w:val="81"/>
        </w:numPr>
        <w:jc w:val="both"/>
        <w:rPr>
          <w:rFonts w:ascii="Times New Roman" w:hAnsi="Times New Roman" w:cs="Times New Roman"/>
          <w:sz w:val="24"/>
          <w:szCs w:val="24"/>
        </w:rPr>
      </w:pPr>
      <w:r w:rsidRPr="00F1535B">
        <w:rPr>
          <w:rFonts w:ascii="Times New Roman" w:hAnsi="Times New Roman" w:cs="Times New Roman"/>
          <w:sz w:val="24"/>
          <w:szCs w:val="24"/>
        </w:rPr>
        <w:t xml:space="preserve">nodrošināt, lai pirms komersantu pieteikumu izskatīšanas un vērtēšanas Sadarbības partnera pārstāvis, proti komisijas loceklis, paraksta Ministru kabineta 2023. gada 13. </w:t>
      </w:r>
      <w:r w:rsidRPr="00F1535B">
        <w:rPr>
          <w:rFonts w:ascii="Times New Roman" w:hAnsi="Times New Roman" w:cs="Times New Roman"/>
          <w:sz w:val="24"/>
          <w:szCs w:val="24"/>
        </w:rPr>
        <w:t xml:space="preserve">jūlija noteikumu Nr. 407 “Eiropas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īstenošanas noteikumi” (turpmāk – MK noteikumi Nr. 407) 1. pielikumā esošo objektivitātes, konfidencialitātes un interešu konflikta </w:t>
      </w:r>
      <w:r w:rsidRPr="00F1535B">
        <w:rPr>
          <w:rFonts w:ascii="Times New Roman" w:hAnsi="Times New Roman" w:cs="Times New Roman"/>
          <w:sz w:val="24"/>
          <w:szCs w:val="24"/>
        </w:rPr>
        <w:t>neesības</w:t>
      </w:r>
      <w:r w:rsidRPr="00F1535B">
        <w:rPr>
          <w:rFonts w:ascii="Times New Roman" w:hAnsi="Times New Roman" w:cs="Times New Roman"/>
          <w:sz w:val="24"/>
          <w:szCs w:val="24"/>
        </w:rPr>
        <w:t xml:space="preserve"> apliecinājumu, ka nepiedalīsies komersantu pieteikumu izvērtēšanā interešu konflikta situācijā un vērtēšanas komisijas sēdēs, kurās tiks apstiprināti komersantu pieteikumi</w:t>
      </w:r>
      <w:r>
        <w:rPr>
          <w:rFonts w:ascii="Times New Roman" w:hAnsi="Times New Roman" w:cs="Times New Roman"/>
          <w:sz w:val="24"/>
          <w:szCs w:val="24"/>
        </w:rPr>
        <w:t>.</w:t>
      </w:r>
    </w:p>
    <w:p w:rsidR="00077E4B" w:rsidP="00077E4B" w14:paraId="7C562FD1" w14:textId="77777777">
      <w:pPr>
        <w:pStyle w:val="ListParagraph"/>
        <w:numPr>
          <w:ilvl w:val="1"/>
          <w:numId w:val="81"/>
        </w:numPr>
        <w:jc w:val="both"/>
        <w:rPr>
          <w:rFonts w:ascii="Times New Roman" w:hAnsi="Times New Roman" w:cs="Times New Roman"/>
          <w:sz w:val="24"/>
          <w:szCs w:val="24"/>
        </w:rPr>
      </w:pPr>
      <w:r w:rsidRPr="00F1535B">
        <w:rPr>
          <w:rFonts w:ascii="Times New Roman" w:hAnsi="Times New Roman" w:cs="Times New Roman"/>
          <w:sz w:val="24"/>
          <w:szCs w:val="24"/>
        </w:rPr>
        <w:t>Viena mēneša laikā pēc Pārstāvniecības vadītāja elektroniski nosūtītā lūguma Sadarbības partneris apņemas ievietot savā tīmekļa vietnē un vismaz vienā Sadarbības partnera vai reģionālajā laikrakstā (ja Sadarbības partnera teritorijā tāds tiek izdots) Pārstāvniecības vadītāja sniegto informāciju par Pārstāvniecību un tās aktivitātēm</w:t>
      </w:r>
      <w:r w:rsidRPr="000203C4">
        <w:rPr>
          <w:rFonts w:ascii="Times New Roman" w:hAnsi="Times New Roman" w:cs="Times New Roman"/>
          <w:sz w:val="24"/>
          <w:szCs w:val="24"/>
        </w:rPr>
        <w:t>, nodrošinot Eiropas Savienības fondu 2021.-2027. gada un Atveseļošanas fonda komunikācijas un dizaina vadlīniju ievērošanu</w:t>
      </w:r>
      <w:r w:rsidRPr="00F1535B">
        <w:rPr>
          <w:rFonts w:ascii="Times New Roman" w:hAnsi="Times New Roman" w:cs="Times New Roman"/>
          <w:sz w:val="24"/>
          <w:szCs w:val="24"/>
        </w:rPr>
        <w:t>.</w:t>
      </w:r>
    </w:p>
    <w:p w:rsidR="00077E4B" w:rsidP="00077E4B" w14:paraId="11756030" w14:textId="77777777">
      <w:pPr>
        <w:pStyle w:val="ListParagraph"/>
        <w:numPr>
          <w:ilvl w:val="1"/>
          <w:numId w:val="81"/>
        </w:numPr>
        <w:jc w:val="both"/>
        <w:rPr>
          <w:rFonts w:ascii="Times New Roman" w:hAnsi="Times New Roman" w:cs="Times New Roman"/>
          <w:sz w:val="24"/>
          <w:szCs w:val="24"/>
        </w:rPr>
      </w:pPr>
      <w:r w:rsidRPr="00F1535B">
        <w:rPr>
          <w:rFonts w:ascii="Times New Roman" w:hAnsi="Times New Roman" w:cs="Times New Roman"/>
          <w:sz w:val="24"/>
          <w:szCs w:val="24"/>
        </w:rPr>
        <w:t>Sadarbības partneris ne retāk kā vienu reizi pusgadā elektroniski iesniedz Aģentūrai informāciju par Sadarbības partnera administratīvajā teritorijā turpmākajos sešos mēnešos plānotiem uzņēmējdarbību veicinošiem publiskiem pasākumiem (skaitot no nākamā mēneša 1. datuma).</w:t>
      </w:r>
    </w:p>
    <w:p w:rsidR="00077E4B" w:rsidP="00077E4B" w14:paraId="5EF7BD45" w14:textId="77777777">
      <w:pPr>
        <w:pStyle w:val="ListParagraph"/>
        <w:numPr>
          <w:ilvl w:val="1"/>
          <w:numId w:val="81"/>
        </w:numPr>
        <w:jc w:val="both"/>
        <w:rPr>
          <w:rFonts w:ascii="Times New Roman" w:hAnsi="Times New Roman" w:cs="Times New Roman"/>
          <w:sz w:val="24"/>
          <w:szCs w:val="24"/>
        </w:rPr>
      </w:pPr>
      <w:r w:rsidRPr="00F1535B">
        <w:rPr>
          <w:rFonts w:ascii="Times New Roman" w:hAnsi="Times New Roman" w:cs="Times New Roman"/>
          <w:sz w:val="24"/>
          <w:szCs w:val="24"/>
        </w:rPr>
        <w:t>Sadarbības partneris nekavējoties informē Aģentūru par jebkādiem apstākļiem, kas varētu ietekmēt Līgumā paredzēto pienākumu nepilnīgu izpildīšanu, izpildīšanas aizkavēšanos vai neizpildīšanu, atbilstoši Līgumā paredzētajam.</w:t>
      </w:r>
    </w:p>
    <w:p w:rsidR="00077E4B" w:rsidP="00077E4B" w14:paraId="6124E3DF" w14:textId="77777777">
      <w:pPr>
        <w:pStyle w:val="ListParagraph"/>
        <w:numPr>
          <w:ilvl w:val="1"/>
          <w:numId w:val="81"/>
        </w:numPr>
        <w:jc w:val="both"/>
        <w:rPr>
          <w:rFonts w:ascii="Times New Roman" w:hAnsi="Times New Roman" w:cs="Times New Roman"/>
          <w:sz w:val="24"/>
          <w:szCs w:val="24"/>
        </w:rPr>
      </w:pPr>
      <w:r w:rsidRPr="00F1535B">
        <w:rPr>
          <w:rFonts w:ascii="Times New Roman" w:hAnsi="Times New Roman" w:cs="Times New Roman"/>
          <w:sz w:val="24"/>
          <w:szCs w:val="24"/>
        </w:rPr>
        <w:t xml:space="preserve">Līguma darbības laikā Sadarbības partneris </w:t>
      </w:r>
      <w:r w:rsidRPr="00F1535B">
        <w:rPr>
          <w:rFonts w:ascii="Times New Roman" w:hAnsi="Times New Roman" w:cs="Times New Roman"/>
          <w:sz w:val="24"/>
          <w:szCs w:val="24"/>
        </w:rPr>
        <w:t>rakstveidā</w:t>
      </w:r>
      <w:r w:rsidRPr="00F1535B">
        <w:rPr>
          <w:rFonts w:ascii="Times New Roman" w:hAnsi="Times New Roman" w:cs="Times New Roman"/>
          <w:sz w:val="24"/>
          <w:szCs w:val="24"/>
        </w:rPr>
        <w:t xml:space="preserve"> paziņo Aģentūrai izmaiņas Sadarbības partnera pamatdatos (kontaktinformācija, juridiskā adrese) un Līguma 6.6. </w:t>
      </w:r>
      <w:r>
        <w:rPr>
          <w:rFonts w:ascii="Times New Roman" w:hAnsi="Times New Roman" w:cs="Times New Roman"/>
          <w:sz w:val="24"/>
          <w:szCs w:val="24"/>
        </w:rPr>
        <w:t>apakš</w:t>
      </w:r>
      <w:r w:rsidRPr="00F1535B">
        <w:rPr>
          <w:rFonts w:ascii="Times New Roman" w:hAnsi="Times New Roman" w:cs="Times New Roman"/>
          <w:sz w:val="24"/>
          <w:szCs w:val="24"/>
        </w:rPr>
        <w:t xml:space="preserve">punktā minētās personas datos </w:t>
      </w:r>
      <w:r>
        <w:rPr>
          <w:rFonts w:ascii="Times New Roman" w:hAnsi="Times New Roman" w:cs="Times New Roman"/>
          <w:sz w:val="24"/>
          <w:szCs w:val="24"/>
        </w:rPr>
        <w:t xml:space="preserve">ne ilgāk kā </w:t>
      </w:r>
      <w:r w:rsidRPr="00F1535B">
        <w:rPr>
          <w:rFonts w:ascii="Times New Roman" w:hAnsi="Times New Roman" w:cs="Times New Roman"/>
          <w:sz w:val="24"/>
          <w:szCs w:val="24"/>
        </w:rPr>
        <w:t>trīs darba dienu laikā pēc to maiņas.</w:t>
      </w:r>
    </w:p>
    <w:p w:rsidR="00077E4B" w:rsidP="00077E4B" w14:paraId="5F46B9C0" w14:textId="77777777">
      <w:pPr>
        <w:pStyle w:val="ListParagraph"/>
        <w:numPr>
          <w:ilvl w:val="1"/>
          <w:numId w:val="81"/>
        </w:numPr>
        <w:jc w:val="both"/>
        <w:rPr>
          <w:rFonts w:ascii="Times New Roman" w:hAnsi="Times New Roman" w:cs="Times New Roman"/>
          <w:sz w:val="24"/>
          <w:szCs w:val="24"/>
        </w:rPr>
      </w:pPr>
      <w:r w:rsidRPr="00F1535B">
        <w:rPr>
          <w:rFonts w:ascii="Times New Roman" w:hAnsi="Times New Roman" w:cs="Times New Roman"/>
          <w:sz w:val="24"/>
          <w:szCs w:val="24"/>
        </w:rPr>
        <w:t>Sadarbības partneris glabā visus Līguma ietvaros un darbības laikā sagatavotus dokumentus, kas ir saistīti ar Pasākuma īstenošanu vismaz līdz 2039. gada 31. decembrim.</w:t>
      </w:r>
    </w:p>
    <w:p w:rsidR="00077E4B" w:rsidRPr="00F1535B" w:rsidP="00077E4B" w14:paraId="3750EF7D" w14:textId="77777777">
      <w:pPr>
        <w:pStyle w:val="ListParagraph"/>
        <w:numPr>
          <w:ilvl w:val="1"/>
          <w:numId w:val="81"/>
        </w:numPr>
        <w:jc w:val="both"/>
        <w:rPr>
          <w:rFonts w:ascii="Times New Roman" w:hAnsi="Times New Roman" w:cs="Times New Roman"/>
          <w:sz w:val="24"/>
          <w:szCs w:val="24"/>
        </w:rPr>
      </w:pPr>
      <w:r w:rsidRPr="00F1535B">
        <w:rPr>
          <w:rFonts w:ascii="Times New Roman" w:hAnsi="Times New Roman" w:cs="Times New Roman"/>
          <w:sz w:val="24"/>
          <w:szCs w:val="24"/>
        </w:rPr>
        <w:t xml:space="preserve">Sadarbības partnerim ir tiesības: </w:t>
      </w:r>
    </w:p>
    <w:p w:rsidR="00077E4B" w:rsidP="00077E4B" w14:paraId="3700681A" w14:textId="77777777">
      <w:pPr>
        <w:pStyle w:val="ListParagraph"/>
        <w:numPr>
          <w:ilvl w:val="2"/>
          <w:numId w:val="82"/>
        </w:numPr>
        <w:jc w:val="both"/>
        <w:rPr>
          <w:rFonts w:ascii="Times New Roman" w:hAnsi="Times New Roman" w:cs="Times New Roman"/>
          <w:sz w:val="24"/>
          <w:szCs w:val="24"/>
        </w:rPr>
      </w:pPr>
      <w:r w:rsidRPr="130FFF8D">
        <w:rPr>
          <w:rFonts w:ascii="Times New Roman" w:hAnsi="Times New Roman" w:cs="Times New Roman"/>
          <w:sz w:val="24"/>
          <w:szCs w:val="24"/>
        </w:rPr>
        <w:t xml:space="preserve">saņemt no Aģentūras nepieciešamo informāciju par Pārstāvniecības darbības rezultātiem; </w:t>
      </w:r>
    </w:p>
    <w:p w:rsidR="00077E4B" w:rsidP="00077E4B" w14:paraId="25A6712F" w14:textId="77777777">
      <w:pPr>
        <w:pStyle w:val="ListParagraph"/>
        <w:numPr>
          <w:ilvl w:val="2"/>
          <w:numId w:val="82"/>
        </w:numPr>
        <w:jc w:val="both"/>
        <w:rPr>
          <w:rFonts w:ascii="Times New Roman" w:hAnsi="Times New Roman" w:cs="Times New Roman"/>
          <w:sz w:val="24"/>
          <w:szCs w:val="24"/>
        </w:rPr>
      </w:pPr>
      <w:r w:rsidRPr="130FFF8D">
        <w:rPr>
          <w:rFonts w:ascii="Times New Roman" w:hAnsi="Times New Roman" w:cs="Times New Roman"/>
          <w:sz w:val="24"/>
          <w:szCs w:val="24"/>
        </w:rPr>
        <w:t xml:space="preserve">veikt Līgumā paredzēto Aģentūras pienākumu kontroli; </w:t>
      </w:r>
    </w:p>
    <w:p w:rsidR="00077E4B" w:rsidRPr="006060C2" w:rsidP="00077E4B" w14:paraId="7D50D357" w14:textId="77777777">
      <w:pPr>
        <w:pStyle w:val="ListParagraph"/>
        <w:numPr>
          <w:ilvl w:val="2"/>
          <w:numId w:val="82"/>
        </w:numPr>
        <w:jc w:val="both"/>
        <w:rPr>
          <w:rFonts w:ascii="Times New Roman" w:hAnsi="Times New Roman" w:cs="Times New Roman"/>
          <w:sz w:val="24"/>
          <w:szCs w:val="24"/>
        </w:rPr>
      </w:pPr>
      <w:r w:rsidRPr="130FFF8D">
        <w:rPr>
          <w:rFonts w:ascii="Times New Roman" w:hAnsi="Times New Roman" w:cs="Times New Roman"/>
          <w:sz w:val="24"/>
          <w:szCs w:val="24"/>
        </w:rPr>
        <w:t xml:space="preserve">ierosināt uzņēmējdarbības veicināšanas aktivitātes sadarbībā ar Pārstāvniecību.  </w:t>
      </w:r>
    </w:p>
    <w:p w:rsidR="00077E4B" w:rsidRPr="00010C05" w:rsidP="00077E4B" w14:paraId="20C8A472" w14:textId="77777777">
      <w:pPr>
        <w:spacing w:after="0"/>
        <w:jc w:val="both"/>
        <w:rPr>
          <w:rFonts w:ascii="Times New Roman" w:hAnsi="Times New Roman" w:cs="Times New Roman"/>
          <w:sz w:val="24"/>
          <w:szCs w:val="24"/>
        </w:rPr>
      </w:pPr>
    </w:p>
    <w:p w:rsidR="00077E4B" w:rsidP="00077E4B" w14:paraId="4C597C5C" w14:textId="77777777">
      <w:pPr>
        <w:pStyle w:val="ListParagraph"/>
        <w:numPr>
          <w:ilvl w:val="0"/>
          <w:numId w:val="82"/>
        </w:numPr>
        <w:jc w:val="center"/>
        <w:rPr>
          <w:rFonts w:ascii="Times New Roman" w:hAnsi="Times New Roman" w:cs="Times New Roman"/>
          <w:b/>
          <w:bCs/>
          <w:sz w:val="24"/>
          <w:szCs w:val="24"/>
        </w:rPr>
      </w:pPr>
      <w:r w:rsidRPr="130FFF8D">
        <w:rPr>
          <w:rFonts w:ascii="Times New Roman" w:hAnsi="Times New Roman" w:cs="Times New Roman"/>
          <w:b/>
          <w:bCs/>
          <w:sz w:val="24"/>
          <w:szCs w:val="24"/>
        </w:rPr>
        <w:t>Aģentūras saistības</w:t>
      </w:r>
    </w:p>
    <w:p w:rsidR="00077E4B" w:rsidRPr="00471013" w:rsidP="00077E4B" w14:paraId="2004B22F" w14:textId="77777777">
      <w:pPr>
        <w:pStyle w:val="ListParagraph"/>
        <w:ind w:left="540"/>
        <w:rPr>
          <w:rFonts w:ascii="Times New Roman" w:hAnsi="Times New Roman" w:cs="Times New Roman"/>
          <w:sz w:val="24"/>
          <w:szCs w:val="24"/>
        </w:rPr>
      </w:pPr>
    </w:p>
    <w:p w:rsidR="00077E4B" w:rsidRPr="000765F6" w:rsidP="00077E4B" w14:paraId="6F3489F7" w14:textId="77777777">
      <w:pPr>
        <w:pStyle w:val="ListParagraph"/>
        <w:numPr>
          <w:ilvl w:val="1"/>
          <w:numId w:val="83"/>
        </w:numPr>
        <w:jc w:val="both"/>
        <w:rPr>
          <w:rFonts w:ascii="Times New Roman" w:hAnsi="Times New Roman" w:cs="Times New Roman"/>
          <w:sz w:val="24"/>
          <w:szCs w:val="24"/>
        </w:rPr>
      </w:pPr>
      <w:r w:rsidRPr="130FFF8D">
        <w:rPr>
          <w:rFonts w:ascii="Times New Roman" w:hAnsi="Times New Roman" w:cs="Times New Roman"/>
          <w:sz w:val="24"/>
          <w:szCs w:val="24"/>
        </w:rPr>
        <w:t xml:space="preserve">Aģentūras pienākums ir:  </w:t>
      </w:r>
    </w:p>
    <w:p w:rsidR="00077E4B" w:rsidP="00077E4B" w14:paraId="4D9DC137" w14:textId="77777777">
      <w:pPr>
        <w:pStyle w:val="ListParagraph"/>
        <w:numPr>
          <w:ilvl w:val="2"/>
          <w:numId w:val="83"/>
        </w:numPr>
        <w:jc w:val="both"/>
        <w:rPr>
          <w:rFonts w:ascii="Times New Roman" w:hAnsi="Times New Roman" w:cs="Times New Roman"/>
          <w:sz w:val="24"/>
          <w:szCs w:val="24"/>
        </w:rPr>
      </w:pPr>
      <w:r w:rsidRPr="130FFF8D">
        <w:rPr>
          <w:rFonts w:ascii="Times New Roman" w:hAnsi="Times New Roman" w:cs="Times New Roman"/>
          <w:sz w:val="24"/>
          <w:szCs w:val="24"/>
        </w:rPr>
        <w:t xml:space="preserve">informēt Sadarbības partneri par Pārstāvniecības izveidošanas brīdi; </w:t>
      </w:r>
    </w:p>
    <w:p w:rsidR="00077E4B" w:rsidP="00077E4B" w14:paraId="380A37D1" w14:textId="77777777">
      <w:pPr>
        <w:pStyle w:val="ListParagraph"/>
        <w:numPr>
          <w:ilvl w:val="2"/>
          <w:numId w:val="83"/>
        </w:numPr>
        <w:jc w:val="both"/>
        <w:rPr>
          <w:rFonts w:ascii="Times New Roman" w:hAnsi="Times New Roman" w:cs="Times New Roman"/>
          <w:sz w:val="24"/>
          <w:szCs w:val="24"/>
        </w:rPr>
      </w:pPr>
      <w:r w:rsidRPr="130FFF8D">
        <w:rPr>
          <w:rFonts w:ascii="Times New Roman" w:hAnsi="Times New Roman" w:cs="Times New Roman"/>
          <w:sz w:val="24"/>
          <w:szCs w:val="24"/>
        </w:rPr>
        <w:t xml:space="preserve">ne retāk kā vienu reizi pusgadā sniegt informāciju Sadarbības partnerim par Pārstāvniecības   plānotiem pasākumiem; </w:t>
      </w:r>
    </w:p>
    <w:p w:rsidR="00077E4B" w:rsidP="00077E4B" w14:paraId="7B0C28C9" w14:textId="77777777">
      <w:pPr>
        <w:pStyle w:val="ListParagraph"/>
        <w:numPr>
          <w:ilvl w:val="2"/>
          <w:numId w:val="83"/>
        </w:numPr>
        <w:jc w:val="both"/>
        <w:rPr>
          <w:rFonts w:ascii="Times New Roman" w:hAnsi="Times New Roman" w:cs="Times New Roman"/>
          <w:sz w:val="24"/>
          <w:szCs w:val="24"/>
        </w:rPr>
      </w:pPr>
      <w:r w:rsidRPr="130FFF8D">
        <w:rPr>
          <w:rFonts w:ascii="Times New Roman" w:hAnsi="Times New Roman" w:cs="Times New Roman"/>
          <w:sz w:val="24"/>
          <w:szCs w:val="24"/>
        </w:rPr>
        <w:t>n</w:t>
      </w:r>
      <w:r w:rsidRPr="00DD7BC1">
        <w:rPr>
          <w:rFonts w:ascii="Times New Roman" w:eastAsia="Times New Roman" w:hAnsi="Times New Roman" w:cs="Times New Roman"/>
          <w:sz w:val="24"/>
          <w:szCs w:val="24"/>
        </w:rPr>
        <w:t xml:space="preserve">e retāk kā vienu reizi gadā sniegt informāciju Sadarbības partnerim par   Līguma 1. pielikumā Pārstāvniecībai noteikto rezultatīvo </w:t>
      </w:r>
      <w:r>
        <w:rPr>
          <w:rFonts w:ascii="Times New Roman" w:eastAsia="Times New Roman" w:hAnsi="Times New Roman" w:cs="Times New Roman"/>
          <w:sz w:val="24"/>
          <w:szCs w:val="24"/>
        </w:rPr>
        <w:t>R</w:t>
      </w:r>
      <w:r w:rsidRPr="00DD7BC1">
        <w:rPr>
          <w:rFonts w:ascii="Times New Roman" w:eastAsia="Times New Roman" w:hAnsi="Times New Roman" w:cs="Times New Roman"/>
          <w:sz w:val="24"/>
          <w:szCs w:val="24"/>
        </w:rPr>
        <w:t xml:space="preserve">ādītāju izpildi; </w:t>
      </w:r>
    </w:p>
    <w:p w:rsidR="00077E4B" w:rsidP="00077E4B" w14:paraId="1C859B63" w14:textId="77777777">
      <w:pPr>
        <w:pStyle w:val="ListParagraph"/>
        <w:numPr>
          <w:ilvl w:val="2"/>
          <w:numId w:val="83"/>
        </w:numPr>
        <w:jc w:val="both"/>
        <w:rPr>
          <w:rFonts w:ascii="Times New Roman" w:hAnsi="Times New Roman" w:cs="Times New Roman"/>
          <w:sz w:val="24"/>
          <w:szCs w:val="24"/>
        </w:rPr>
      </w:pPr>
      <w:r w:rsidRPr="130FFF8D">
        <w:rPr>
          <w:rFonts w:ascii="Times New Roman" w:hAnsi="Times New Roman" w:cs="Times New Roman"/>
          <w:sz w:val="24"/>
          <w:szCs w:val="24"/>
        </w:rPr>
        <w:t xml:space="preserve">nodrošināt komisijas izveidi, kurā piedalās Aģentūras, Sadarbības partnera, augstskolas, komersantu organizācijas un Ekonomikas ministrijas pārstāvji ar vienu balsi no katras organizācijas. Papildus piesaistītie nozaru eksperti un pārējie dalībnieki ir ar novērotāja tiesībām; </w:t>
      </w:r>
    </w:p>
    <w:p w:rsidR="00077E4B" w:rsidP="00077E4B" w14:paraId="4CA6DBE3" w14:textId="77777777">
      <w:pPr>
        <w:pStyle w:val="ListParagraph"/>
        <w:numPr>
          <w:ilvl w:val="2"/>
          <w:numId w:val="83"/>
        </w:numPr>
        <w:jc w:val="both"/>
        <w:rPr>
          <w:rFonts w:ascii="Times New Roman" w:hAnsi="Times New Roman" w:cs="Times New Roman"/>
          <w:sz w:val="24"/>
          <w:szCs w:val="24"/>
        </w:rPr>
      </w:pPr>
      <w:r w:rsidRPr="130FFF8D">
        <w:rPr>
          <w:rFonts w:ascii="Times New Roman" w:hAnsi="Times New Roman" w:cs="Times New Roman"/>
          <w:sz w:val="24"/>
          <w:szCs w:val="24"/>
        </w:rPr>
        <w:t xml:space="preserve">savlaicīgi, bet ne vēlāk kā piecas darba dienas pirms komisijas sēdes, sniegt visu nepieciešamo informāciju par  komisijas sēdes norisi; </w:t>
      </w:r>
    </w:p>
    <w:p w:rsidR="00077E4B" w:rsidRPr="00872289" w:rsidP="00077E4B" w14:paraId="384E72C6" w14:textId="77777777">
      <w:pPr>
        <w:pStyle w:val="ListParagraph"/>
        <w:numPr>
          <w:ilvl w:val="2"/>
          <w:numId w:val="83"/>
        </w:numPr>
        <w:jc w:val="both"/>
        <w:rPr>
          <w:rFonts w:ascii="Times New Roman" w:hAnsi="Times New Roman" w:cs="Times New Roman"/>
          <w:sz w:val="24"/>
          <w:szCs w:val="24"/>
        </w:rPr>
      </w:pPr>
      <w:r w:rsidRPr="130FFF8D">
        <w:rPr>
          <w:rFonts w:ascii="Times New Roman" w:hAnsi="Times New Roman" w:cs="Times New Roman"/>
          <w:sz w:val="24"/>
          <w:szCs w:val="24"/>
        </w:rPr>
        <w:t xml:space="preserve">līdz 2039. gada 31. decembrim paziņot Sadarbības partnerim dokumentu glabāšanas termiņu, ja tas ir ilgāks par Līguma 4.6. </w:t>
      </w:r>
      <w:r>
        <w:rPr>
          <w:rFonts w:ascii="Times New Roman" w:hAnsi="Times New Roman" w:cs="Times New Roman"/>
          <w:sz w:val="24"/>
          <w:szCs w:val="24"/>
        </w:rPr>
        <w:t>apakš</w:t>
      </w:r>
      <w:r w:rsidRPr="130FFF8D">
        <w:rPr>
          <w:rFonts w:ascii="Times New Roman" w:hAnsi="Times New Roman" w:cs="Times New Roman"/>
          <w:sz w:val="24"/>
          <w:szCs w:val="24"/>
        </w:rPr>
        <w:t xml:space="preserve">punktā minēto. </w:t>
      </w:r>
    </w:p>
    <w:p w:rsidR="00077E4B" w:rsidP="00077E4B" w14:paraId="3495F191" w14:textId="77777777">
      <w:pPr>
        <w:pStyle w:val="ListParagraph"/>
        <w:numPr>
          <w:ilvl w:val="1"/>
          <w:numId w:val="83"/>
        </w:numPr>
        <w:jc w:val="both"/>
        <w:rPr>
          <w:rFonts w:ascii="Times New Roman" w:hAnsi="Times New Roman" w:cs="Times New Roman"/>
          <w:sz w:val="24"/>
          <w:szCs w:val="24"/>
        </w:rPr>
      </w:pPr>
      <w:r w:rsidRPr="130FFF8D">
        <w:rPr>
          <w:rFonts w:ascii="Times New Roman" w:hAnsi="Times New Roman" w:cs="Times New Roman"/>
          <w:sz w:val="24"/>
          <w:szCs w:val="24"/>
        </w:rPr>
        <w:t xml:space="preserve">Aģentūras tiesības ir: </w:t>
      </w:r>
    </w:p>
    <w:p w:rsidR="00077E4B" w:rsidP="00077E4B" w14:paraId="77612722" w14:textId="77777777">
      <w:pPr>
        <w:pStyle w:val="ListParagraph"/>
        <w:numPr>
          <w:ilvl w:val="2"/>
          <w:numId w:val="83"/>
        </w:numPr>
        <w:jc w:val="both"/>
        <w:rPr>
          <w:rFonts w:ascii="Times New Roman" w:hAnsi="Times New Roman" w:cs="Times New Roman"/>
          <w:sz w:val="24"/>
          <w:szCs w:val="24"/>
        </w:rPr>
      </w:pPr>
      <w:r w:rsidRPr="130FFF8D">
        <w:rPr>
          <w:rFonts w:ascii="Times New Roman" w:hAnsi="Times New Roman" w:cs="Times New Roman"/>
          <w:sz w:val="24"/>
          <w:szCs w:val="24"/>
        </w:rPr>
        <w:t xml:space="preserve">veikt Līgumā paredzēto Sadarbības partnera pienākumu kontroli; </w:t>
      </w:r>
    </w:p>
    <w:p w:rsidR="00077E4B" w:rsidP="00077E4B" w14:paraId="65272CEC" w14:textId="77777777">
      <w:pPr>
        <w:pStyle w:val="ListParagraph"/>
        <w:numPr>
          <w:ilvl w:val="2"/>
          <w:numId w:val="83"/>
        </w:numPr>
        <w:jc w:val="both"/>
        <w:rPr>
          <w:rFonts w:ascii="Times New Roman" w:hAnsi="Times New Roman" w:cs="Times New Roman"/>
          <w:sz w:val="24"/>
          <w:szCs w:val="24"/>
        </w:rPr>
      </w:pPr>
      <w:r w:rsidRPr="130FFF8D">
        <w:rPr>
          <w:rFonts w:ascii="Times New Roman" w:hAnsi="Times New Roman" w:cs="Times New Roman"/>
          <w:sz w:val="24"/>
          <w:szCs w:val="24"/>
        </w:rPr>
        <w:t xml:space="preserve">saņemt un apkopot Sadarbības partnera iesniegto informāciju, kā arī pārbaudīt, vai tā atbilst Līgumā paredzētajai; </w:t>
      </w:r>
    </w:p>
    <w:p w:rsidR="00077E4B" w:rsidP="00077E4B" w14:paraId="2AF35764" w14:textId="77777777">
      <w:pPr>
        <w:pStyle w:val="ListParagraph"/>
        <w:numPr>
          <w:ilvl w:val="2"/>
          <w:numId w:val="83"/>
        </w:numPr>
        <w:jc w:val="both"/>
        <w:rPr>
          <w:rFonts w:ascii="Times New Roman" w:hAnsi="Times New Roman" w:cs="Times New Roman"/>
          <w:sz w:val="24"/>
          <w:szCs w:val="24"/>
        </w:rPr>
      </w:pPr>
      <w:r w:rsidRPr="130FFF8D">
        <w:rPr>
          <w:rFonts w:ascii="Times New Roman" w:hAnsi="Times New Roman" w:cs="Times New Roman"/>
          <w:sz w:val="24"/>
          <w:szCs w:val="24"/>
        </w:rPr>
        <w:t>pieprasīt Sadarbības partnerim iesniegt Aģentūrai visus nepieciešamos dokumentus un informāciju, kas saistīta ar Līguma izpildi un kas izriet no sadarbības iestādes (</w:t>
      </w:r>
      <w:r w:rsidRPr="000E0EF6">
        <w:rPr>
          <w:rFonts w:ascii="Times New Roman" w:hAnsi="Times New Roman" w:cs="Times New Roman"/>
          <w:sz w:val="24"/>
          <w:szCs w:val="24"/>
        </w:rPr>
        <w:t>Centrālā</w:t>
      </w:r>
      <w:r>
        <w:rPr>
          <w:rFonts w:ascii="Times New Roman" w:hAnsi="Times New Roman" w:cs="Times New Roman"/>
          <w:sz w:val="24"/>
          <w:szCs w:val="24"/>
        </w:rPr>
        <w:t xml:space="preserve">s </w:t>
      </w:r>
      <w:r w:rsidRPr="000E0EF6">
        <w:rPr>
          <w:rFonts w:ascii="Times New Roman" w:hAnsi="Times New Roman" w:cs="Times New Roman"/>
          <w:sz w:val="24"/>
          <w:szCs w:val="24"/>
        </w:rPr>
        <w:t>finanšu un līgumu aģentūra</w:t>
      </w:r>
      <w:r>
        <w:rPr>
          <w:rFonts w:ascii="Times New Roman" w:hAnsi="Times New Roman" w:cs="Times New Roman"/>
          <w:sz w:val="24"/>
          <w:szCs w:val="24"/>
        </w:rPr>
        <w:t>s</w:t>
      </w:r>
      <w:r w:rsidRPr="130FFF8D">
        <w:rPr>
          <w:rFonts w:ascii="Times New Roman" w:hAnsi="Times New Roman" w:cs="Times New Roman"/>
          <w:sz w:val="24"/>
          <w:szCs w:val="24"/>
        </w:rPr>
        <w:t xml:space="preserve">) un/vai Ekonomikas ministrijas vai citas Eiropas fondu vadībā iesaistīto iestāžu pieprasījuma. Nepieciešamības gadījumā – pieprasīt Sadarbības partnerim veikt dokumentu precizējumus; </w:t>
      </w:r>
    </w:p>
    <w:p w:rsidR="00077E4B" w:rsidP="00077E4B" w14:paraId="546C6241" w14:textId="77777777">
      <w:pPr>
        <w:pStyle w:val="ListParagraph"/>
        <w:numPr>
          <w:ilvl w:val="2"/>
          <w:numId w:val="83"/>
        </w:numPr>
        <w:jc w:val="both"/>
        <w:rPr>
          <w:rFonts w:ascii="Times New Roman" w:hAnsi="Times New Roman" w:cs="Times New Roman"/>
          <w:sz w:val="24"/>
          <w:szCs w:val="24"/>
        </w:rPr>
      </w:pPr>
      <w:r w:rsidRPr="130FFF8D">
        <w:rPr>
          <w:rFonts w:ascii="Times New Roman" w:hAnsi="Times New Roman" w:cs="Times New Roman"/>
          <w:sz w:val="24"/>
          <w:szCs w:val="24"/>
        </w:rPr>
        <w:t xml:space="preserve">izbeigt Līgumu 3.4. </w:t>
      </w:r>
      <w:r>
        <w:rPr>
          <w:rFonts w:ascii="Times New Roman" w:hAnsi="Times New Roman" w:cs="Times New Roman"/>
          <w:sz w:val="24"/>
          <w:szCs w:val="24"/>
        </w:rPr>
        <w:t>apakš</w:t>
      </w:r>
      <w:r w:rsidRPr="130FFF8D">
        <w:rPr>
          <w:rFonts w:ascii="Times New Roman" w:hAnsi="Times New Roman" w:cs="Times New Roman"/>
          <w:sz w:val="24"/>
          <w:szCs w:val="24"/>
        </w:rPr>
        <w:t xml:space="preserve">punktā noteiktajā gadījumā. </w:t>
      </w:r>
    </w:p>
    <w:p w:rsidR="00077E4B" w:rsidP="00077E4B" w14:paraId="5D024A07" w14:textId="77777777">
      <w:pPr>
        <w:pStyle w:val="ListParagraph"/>
        <w:numPr>
          <w:ilvl w:val="1"/>
          <w:numId w:val="83"/>
        </w:numPr>
        <w:jc w:val="both"/>
        <w:rPr>
          <w:rFonts w:ascii="Times New Roman" w:hAnsi="Times New Roman" w:cs="Times New Roman"/>
          <w:sz w:val="24"/>
          <w:szCs w:val="24"/>
        </w:rPr>
      </w:pPr>
      <w:r w:rsidRPr="130FFF8D">
        <w:rPr>
          <w:rFonts w:ascii="Times New Roman" w:hAnsi="Times New Roman" w:cs="Times New Roman"/>
          <w:sz w:val="24"/>
          <w:szCs w:val="24"/>
        </w:rPr>
        <w:t xml:space="preserve">Aģentūra nekavējoties informē Sadarbības partneri par jebkādiem apstākļiem, kas varētu ietekmēt Līgumā paredzēto pienākumu nepilnīgu izpildīšanu, izpildīšanas aizkavēšanos vai neizpildīšanu, atbilstoši Līgumā paredzētajam. </w:t>
      </w:r>
    </w:p>
    <w:p w:rsidR="00077E4B" w:rsidRPr="00DD6361" w:rsidP="00077E4B" w14:paraId="3BDED665" w14:textId="77777777">
      <w:pPr>
        <w:pStyle w:val="ListParagraph"/>
        <w:numPr>
          <w:ilvl w:val="1"/>
          <w:numId w:val="83"/>
        </w:numPr>
        <w:jc w:val="both"/>
        <w:rPr>
          <w:rFonts w:ascii="Times New Roman" w:hAnsi="Times New Roman" w:cs="Times New Roman"/>
          <w:sz w:val="24"/>
          <w:szCs w:val="24"/>
        </w:rPr>
      </w:pPr>
      <w:r w:rsidRPr="130FFF8D">
        <w:rPr>
          <w:rFonts w:ascii="Times New Roman" w:hAnsi="Times New Roman" w:cs="Times New Roman"/>
          <w:sz w:val="24"/>
          <w:szCs w:val="24"/>
        </w:rPr>
        <w:t xml:space="preserve">Līguma darbības laikā Aģentūra </w:t>
      </w:r>
      <w:r w:rsidRPr="130FFF8D">
        <w:rPr>
          <w:rFonts w:ascii="Times New Roman" w:hAnsi="Times New Roman" w:cs="Times New Roman"/>
          <w:sz w:val="24"/>
          <w:szCs w:val="24"/>
        </w:rPr>
        <w:t>rakstveidā</w:t>
      </w:r>
      <w:r w:rsidRPr="130FFF8D">
        <w:rPr>
          <w:rFonts w:ascii="Times New Roman" w:hAnsi="Times New Roman" w:cs="Times New Roman"/>
          <w:sz w:val="24"/>
          <w:szCs w:val="24"/>
        </w:rPr>
        <w:t xml:space="preserve"> paziņo Sadarbības partnerim par izmaiņām Aģentūras pamatdatos (kontaktinformācija, juridiskā adrese) un Līguma 6.5. </w:t>
      </w:r>
      <w:r>
        <w:rPr>
          <w:rFonts w:ascii="Times New Roman" w:hAnsi="Times New Roman" w:cs="Times New Roman"/>
          <w:sz w:val="24"/>
          <w:szCs w:val="24"/>
        </w:rPr>
        <w:t>apakš</w:t>
      </w:r>
      <w:r w:rsidRPr="130FFF8D">
        <w:rPr>
          <w:rFonts w:ascii="Times New Roman" w:hAnsi="Times New Roman" w:cs="Times New Roman"/>
          <w:sz w:val="24"/>
          <w:szCs w:val="24"/>
        </w:rPr>
        <w:t xml:space="preserve">punktā minētās personas datos </w:t>
      </w:r>
      <w:r>
        <w:rPr>
          <w:rFonts w:ascii="Times New Roman" w:hAnsi="Times New Roman" w:cs="Times New Roman"/>
          <w:sz w:val="24"/>
          <w:szCs w:val="24"/>
        </w:rPr>
        <w:t xml:space="preserve">ne ilgāk kā </w:t>
      </w:r>
      <w:r w:rsidRPr="130FFF8D">
        <w:rPr>
          <w:rFonts w:ascii="Times New Roman" w:hAnsi="Times New Roman" w:cs="Times New Roman"/>
          <w:sz w:val="24"/>
          <w:szCs w:val="24"/>
        </w:rPr>
        <w:t xml:space="preserve">trīs darba dienu laikā pēc to maiņas. </w:t>
      </w:r>
    </w:p>
    <w:p w:rsidR="00077E4B" w:rsidRPr="00010C05" w:rsidP="00077E4B" w14:paraId="6ED3B116" w14:textId="77777777">
      <w:pPr>
        <w:spacing w:after="0"/>
        <w:jc w:val="both"/>
        <w:rPr>
          <w:rFonts w:ascii="Times New Roman" w:hAnsi="Times New Roman" w:cs="Times New Roman"/>
          <w:sz w:val="24"/>
          <w:szCs w:val="24"/>
        </w:rPr>
      </w:pPr>
    </w:p>
    <w:p w:rsidR="00077E4B" w:rsidP="00077E4B" w14:paraId="4A3D955F" w14:textId="77777777">
      <w:pPr>
        <w:pStyle w:val="ListParagraph"/>
        <w:numPr>
          <w:ilvl w:val="0"/>
          <w:numId w:val="83"/>
        </w:numPr>
        <w:jc w:val="center"/>
        <w:rPr>
          <w:rFonts w:ascii="Times New Roman" w:hAnsi="Times New Roman" w:cs="Times New Roman"/>
          <w:b/>
          <w:bCs/>
          <w:sz w:val="24"/>
          <w:szCs w:val="24"/>
        </w:rPr>
      </w:pPr>
      <w:r w:rsidRPr="130FFF8D">
        <w:rPr>
          <w:rFonts w:ascii="Times New Roman" w:hAnsi="Times New Roman" w:cs="Times New Roman"/>
          <w:b/>
          <w:bCs/>
          <w:sz w:val="24"/>
          <w:szCs w:val="24"/>
        </w:rPr>
        <w:t>Informācijas apmaiņa un Pušu pārstāvji</w:t>
      </w:r>
    </w:p>
    <w:p w:rsidR="00077E4B" w:rsidRPr="00471013" w:rsidP="00077E4B" w14:paraId="37984B6F" w14:textId="77777777">
      <w:pPr>
        <w:pStyle w:val="ListParagraph"/>
        <w:ind w:left="360"/>
        <w:rPr>
          <w:rFonts w:ascii="Times New Roman" w:hAnsi="Times New Roman" w:cs="Times New Roman"/>
          <w:sz w:val="24"/>
          <w:szCs w:val="24"/>
        </w:rPr>
      </w:pPr>
    </w:p>
    <w:p w:rsidR="00077E4B" w:rsidP="00077E4B" w14:paraId="6892A6B5" w14:textId="77777777">
      <w:pPr>
        <w:pStyle w:val="ListParagraph"/>
        <w:numPr>
          <w:ilvl w:val="1"/>
          <w:numId w:val="83"/>
        </w:numPr>
        <w:jc w:val="both"/>
        <w:rPr>
          <w:rFonts w:ascii="Times New Roman" w:hAnsi="Times New Roman" w:cs="Times New Roman"/>
          <w:sz w:val="24"/>
          <w:szCs w:val="24"/>
        </w:rPr>
      </w:pPr>
      <w:r w:rsidRPr="130FFF8D">
        <w:rPr>
          <w:rFonts w:ascii="Times New Roman" w:hAnsi="Times New Roman" w:cs="Times New Roman"/>
          <w:sz w:val="24"/>
          <w:szCs w:val="24"/>
        </w:rPr>
        <w:t xml:space="preserve">Jebkura Pusēm saistošās informācijas apmaiņa sakarā ar Līgumu ir veicama rakstiski elektroniskā veidā (parakstīta ar drošu elektronisku parakstu) uz Pušu oficiālajām elektroniskām adresēm vai </w:t>
      </w:r>
      <w:r>
        <w:rPr>
          <w:rFonts w:ascii="Times New Roman" w:hAnsi="Times New Roman" w:cs="Times New Roman"/>
          <w:sz w:val="24"/>
          <w:szCs w:val="24"/>
        </w:rPr>
        <w:t xml:space="preserve">uz </w:t>
      </w:r>
      <w:r w:rsidRPr="130FFF8D">
        <w:rPr>
          <w:rFonts w:ascii="Times New Roman" w:hAnsi="Times New Roman" w:cs="Times New Roman"/>
          <w:sz w:val="24"/>
          <w:szCs w:val="24"/>
        </w:rPr>
        <w:t>Līgum</w:t>
      </w:r>
      <w:r>
        <w:rPr>
          <w:rFonts w:ascii="Times New Roman" w:hAnsi="Times New Roman" w:cs="Times New Roman"/>
          <w:sz w:val="24"/>
          <w:szCs w:val="24"/>
        </w:rPr>
        <w:t xml:space="preserve">a </w:t>
      </w:r>
      <w:r w:rsidRPr="130FFF8D">
        <w:rPr>
          <w:rFonts w:ascii="Times New Roman" w:hAnsi="Times New Roman" w:cs="Times New Roman"/>
          <w:sz w:val="24"/>
          <w:szCs w:val="24"/>
        </w:rPr>
        <w:t xml:space="preserve">6.5. un 6.6. </w:t>
      </w:r>
      <w:r>
        <w:rPr>
          <w:rFonts w:ascii="Times New Roman" w:hAnsi="Times New Roman" w:cs="Times New Roman"/>
          <w:sz w:val="24"/>
          <w:szCs w:val="24"/>
        </w:rPr>
        <w:t xml:space="preserve">apakšpunktos </w:t>
      </w:r>
      <w:r w:rsidRPr="130FFF8D">
        <w:rPr>
          <w:rFonts w:ascii="Times New Roman" w:hAnsi="Times New Roman" w:cs="Times New Roman"/>
          <w:sz w:val="24"/>
          <w:szCs w:val="24"/>
        </w:rPr>
        <w:t xml:space="preserve">norādītajām elektroniskām adresēm. </w:t>
      </w:r>
    </w:p>
    <w:p w:rsidR="00077E4B" w:rsidP="00077E4B" w14:paraId="5D124F3C" w14:textId="77777777">
      <w:pPr>
        <w:pStyle w:val="ListParagraph"/>
        <w:numPr>
          <w:ilvl w:val="1"/>
          <w:numId w:val="83"/>
        </w:numPr>
        <w:jc w:val="both"/>
        <w:rPr>
          <w:rFonts w:ascii="Times New Roman" w:hAnsi="Times New Roman" w:cs="Times New Roman"/>
          <w:sz w:val="24"/>
          <w:szCs w:val="24"/>
        </w:rPr>
      </w:pPr>
      <w:r w:rsidRPr="130FFF8D">
        <w:rPr>
          <w:rFonts w:ascii="Times New Roman" w:hAnsi="Times New Roman" w:cs="Times New Roman"/>
          <w:sz w:val="24"/>
          <w:szCs w:val="24"/>
        </w:rPr>
        <w:t>Korespondence, kas nosūtīta uz oficiālo elektronisko adresi vai uz Līguma  norādītaj</w:t>
      </w:r>
      <w:r>
        <w:rPr>
          <w:rFonts w:ascii="Times New Roman" w:hAnsi="Times New Roman" w:cs="Times New Roman"/>
          <w:sz w:val="24"/>
          <w:szCs w:val="24"/>
        </w:rPr>
        <w:t>ā</w:t>
      </w:r>
      <w:r w:rsidRPr="130FFF8D">
        <w:rPr>
          <w:rFonts w:ascii="Times New Roman" w:hAnsi="Times New Roman" w:cs="Times New Roman"/>
          <w:sz w:val="24"/>
          <w:szCs w:val="24"/>
        </w:rPr>
        <w:t>m Pušu elektroniskām adresēm</w:t>
      </w:r>
      <w:r>
        <w:rPr>
          <w:rFonts w:ascii="Times New Roman" w:hAnsi="Times New Roman" w:cs="Times New Roman"/>
          <w:sz w:val="24"/>
          <w:szCs w:val="24"/>
        </w:rPr>
        <w:t>,</w:t>
      </w:r>
      <w:r w:rsidRPr="130FFF8D">
        <w:rPr>
          <w:rFonts w:ascii="Times New Roman" w:hAnsi="Times New Roman" w:cs="Times New Roman"/>
          <w:sz w:val="24"/>
          <w:szCs w:val="24"/>
        </w:rPr>
        <w:t xml:space="preserve"> uzskatāma par paziņotu otrajā darba dienā pēc tā</w:t>
      </w:r>
      <w:r>
        <w:rPr>
          <w:rFonts w:ascii="Times New Roman" w:hAnsi="Times New Roman" w:cs="Times New Roman"/>
          <w:sz w:val="24"/>
          <w:szCs w:val="24"/>
        </w:rPr>
        <w:t>s</w:t>
      </w:r>
      <w:r w:rsidRPr="130FFF8D">
        <w:rPr>
          <w:rFonts w:ascii="Times New Roman" w:hAnsi="Times New Roman" w:cs="Times New Roman"/>
          <w:sz w:val="24"/>
          <w:szCs w:val="24"/>
        </w:rPr>
        <w:t xml:space="preserve"> nosūtīšanas</w:t>
      </w:r>
      <w:r>
        <w:rPr>
          <w:rFonts w:ascii="Times New Roman" w:hAnsi="Times New Roman" w:cs="Times New Roman"/>
          <w:sz w:val="24"/>
          <w:szCs w:val="24"/>
        </w:rPr>
        <w:t>.</w:t>
      </w:r>
    </w:p>
    <w:p w:rsidR="00077E4B" w:rsidP="00077E4B" w14:paraId="227696B4" w14:textId="77777777">
      <w:pPr>
        <w:pStyle w:val="ListParagraph"/>
        <w:numPr>
          <w:ilvl w:val="1"/>
          <w:numId w:val="83"/>
        </w:numPr>
        <w:jc w:val="both"/>
        <w:rPr>
          <w:rFonts w:ascii="Times New Roman" w:hAnsi="Times New Roman" w:cs="Times New Roman"/>
          <w:sz w:val="24"/>
          <w:szCs w:val="24"/>
        </w:rPr>
      </w:pPr>
      <w:r w:rsidRPr="130FFF8D">
        <w:rPr>
          <w:rFonts w:ascii="Times New Roman" w:hAnsi="Times New Roman" w:cs="Times New Roman"/>
          <w:sz w:val="24"/>
          <w:szCs w:val="24"/>
        </w:rPr>
        <w:t xml:space="preserve">Paziņojumi, kas nosūtīti no Līguma 6.5. un 6.6. </w:t>
      </w:r>
      <w:r>
        <w:rPr>
          <w:rFonts w:ascii="Times New Roman" w:hAnsi="Times New Roman" w:cs="Times New Roman"/>
          <w:sz w:val="24"/>
          <w:szCs w:val="24"/>
        </w:rPr>
        <w:t>apakš</w:t>
      </w:r>
      <w:r w:rsidRPr="130FFF8D">
        <w:rPr>
          <w:rFonts w:ascii="Times New Roman" w:hAnsi="Times New Roman" w:cs="Times New Roman"/>
          <w:sz w:val="24"/>
          <w:szCs w:val="24"/>
        </w:rPr>
        <w:t>punkt</w:t>
      </w:r>
      <w:r>
        <w:rPr>
          <w:rFonts w:ascii="Times New Roman" w:hAnsi="Times New Roman" w:cs="Times New Roman"/>
          <w:sz w:val="24"/>
          <w:szCs w:val="24"/>
        </w:rPr>
        <w:t>os</w:t>
      </w:r>
      <w:r w:rsidRPr="130FFF8D">
        <w:rPr>
          <w:rFonts w:ascii="Times New Roman" w:hAnsi="Times New Roman" w:cs="Times New Roman"/>
          <w:sz w:val="24"/>
          <w:szCs w:val="24"/>
        </w:rPr>
        <w:t xml:space="preserve"> minētajām elektroniskajām adresēm</w:t>
      </w:r>
      <w:r>
        <w:rPr>
          <w:rFonts w:ascii="Times New Roman" w:hAnsi="Times New Roman" w:cs="Times New Roman"/>
          <w:sz w:val="24"/>
          <w:szCs w:val="24"/>
        </w:rPr>
        <w:t>,</w:t>
      </w:r>
      <w:r w:rsidRPr="130FFF8D">
        <w:rPr>
          <w:rFonts w:ascii="Times New Roman" w:hAnsi="Times New Roman" w:cs="Times New Roman"/>
          <w:sz w:val="24"/>
          <w:szCs w:val="24"/>
        </w:rPr>
        <w:t xml:space="preserve"> ir saistoši Pusēm bez paraksta. </w:t>
      </w:r>
    </w:p>
    <w:p w:rsidR="00077E4B" w:rsidP="00077E4B" w14:paraId="3A802C11" w14:textId="77777777">
      <w:pPr>
        <w:pStyle w:val="ListParagraph"/>
        <w:numPr>
          <w:ilvl w:val="1"/>
          <w:numId w:val="83"/>
        </w:numPr>
        <w:jc w:val="both"/>
        <w:rPr>
          <w:rFonts w:ascii="Times New Roman" w:hAnsi="Times New Roman" w:cs="Times New Roman"/>
          <w:sz w:val="24"/>
          <w:szCs w:val="24"/>
        </w:rPr>
      </w:pPr>
      <w:r w:rsidRPr="130FFF8D">
        <w:rPr>
          <w:rFonts w:ascii="Times New Roman" w:hAnsi="Times New Roman" w:cs="Times New Roman"/>
          <w:sz w:val="24"/>
          <w:szCs w:val="24"/>
        </w:rPr>
        <w:t>Līgumā un sarakstē noteiktie termiņi, kas aprēķināmi gados, mēnešos vai dienās, sākas nākamajā dienā pēc datuma vai pēc notikuma, kurš nosaka tā sākumu. Termiņa sākuma datums ir nosakāms, pamatojoties uz informāciju, kas nodota uz Līgumā norādīto pušu adresēm.</w:t>
      </w:r>
    </w:p>
    <w:p w:rsidR="00077E4B" w:rsidRPr="00ED03D6" w:rsidP="00077E4B" w14:paraId="62275640" w14:textId="77777777">
      <w:pPr>
        <w:pStyle w:val="ListParagraph"/>
        <w:numPr>
          <w:ilvl w:val="1"/>
          <w:numId w:val="83"/>
        </w:numPr>
        <w:jc w:val="both"/>
        <w:rPr>
          <w:rFonts w:ascii="Times New Roman" w:hAnsi="Times New Roman" w:cs="Times New Roman"/>
          <w:sz w:val="24"/>
          <w:szCs w:val="24"/>
        </w:rPr>
      </w:pPr>
      <w:r w:rsidRPr="130FFF8D">
        <w:rPr>
          <w:rFonts w:ascii="Times New Roman" w:hAnsi="Times New Roman" w:cs="Times New Roman"/>
          <w:sz w:val="24"/>
          <w:szCs w:val="24"/>
        </w:rPr>
        <w:t xml:space="preserve">Aģentūras pārstāvis ir  </w:t>
      </w:r>
      <w:r>
        <w:rPr>
          <w:rFonts w:ascii="Times New Roman" w:hAnsi="Times New Roman" w:cs="Times New Roman"/>
          <w:sz w:val="24"/>
          <w:szCs w:val="24"/>
        </w:rPr>
        <w:t>Ilze Linkuma</w:t>
      </w:r>
      <w:r w:rsidRPr="130FFF8D">
        <w:rPr>
          <w:rFonts w:ascii="Times New Roman" w:hAnsi="Times New Roman" w:cs="Times New Roman"/>
          <w:sz w:val="24"/>
          <w:szCs w:val="24"/>
        </w:rPr>
        <w:t xml:space="preserve">, e-pasta adrese </w:t>
      </w:r>
      <w:r>
        <w:rPr>
          <w:rFonts w:ascii="Times New Roman" w:hAnsi="Times New Roman" w:cs="Times New Roman"/>
          <w:sz w:val="24"/>
          <w:szCs w:val="24"/>
        </w:rPr>
        <w:t>ilze.linkuma</w:t>
      </w:r>
      <w:r w:rsidRPr="130FFF8D">
        <w:rPr>
          <w:rFonts w:ascii="Times New Roman" w:hAnsi="Times New Roman" w:cs="Times New Roman"/>
          <w:sz w:val="24"/>
          <w:szCs w:val="24"/>
        </w:rPr>
        <w:t xml:space="preserve">@liaa.gov.lv, kura pienākums ir nodrošināt no Līguma izrietošo pienākumu izpildi, tai skaitā, bet ne tikai, sniegt un saņemt Aģentūrai saistošus paziņojumus, iesniegt ar Līguma izpildi saistītos </w:t>
      </w:r>
      <w:r w:rsidRPr="00ED03D6">
        <w:rPr>
          <w:rFonts w:ascii="Times New Roman" w:hAnsi="Times New Roman" w:cs="Times New Roman"/>
          <w:sz w:val="24"/>
          <w:szCs w:val="24"/>
        </w:rPr>
        <w:t xml:space="preserve">dokumentus. </w:t>
      </w:r>
    </w:p>
    <w:p w:rsidR="00077E4B" w:rsidP="00077E4B" w14:paraId="1A24B96F" w14:textId="77777777">
      <w:pPr>
        <w:pStyle w:val="ListParagraph"/>
        <w:numPr>
          <w:ilvl w:val="1"/>
          <w:numId w:val="83"/>
        </w:numPr>
        <w:jc w:val="both"/>
        <w:rPr>
          <w:rFonts w:ascii="Times New Roman" w:hAnsi="Times New Roman" w:cs="Times New Roman"/>
          <w:sz w:val="24"/>
          <w:szCs w:val="24"/>
        </w:rPr>
      </w:pPr>
      <w:r w:rsidRPr="00ED03D6">
        <w:rPr>
          <w:rFonts w:ascii="Times New Roman" w:hAnsi="Times New Roman" w:cs="Times New Roman"/>
          <w:sz w:val="24"/>
          <w:szCs w:val="24"/>
        </w:rPr>
        <w:t xml:space="preserve">Sadarbības partnera pārstāvis ir Attīstības un plānošanas nodaļas vadītāja Aija </w:t>
      </w:r>
      <w:r w:rsidRPr="00ED03D6">
        <w:rPr>
          <w:rFonts w:ascii="Times New Roman" w:hAnsi="Times New Roman" w:cs="Times New Roman"/>
          <w:sz w:val="24"/>
          <w:szCs w:val="24"/>
        </w:rPr>
        <w:t>Romanovska</w:t>
      </w:r>
      <w:r w:rsidRPr="00ED03D6">
        <w:rPr>
          <w:rFonts w:ascii="Times New Roman" w:hAnsi="Times New Roman" w:cs="Times New Roman"/>
          <w:sz w:val="24"/>
          <w:szCs w:val="24"/>
        </w:rPr>
        <w:t>, t. +371 65071168, e-pasta adrese: aija.romanovska@ogresnovads.lv,</w:t>
      </w:r>
      <w:r w:rsidRPr="130FFF8D">
        <w:rPr>
          <w:rFonts w:ascii="Times New Roman" w:hAnsi="Times New Roman" w:cs="Times New Roman"/>
          <w:sz w:val="24"/>
          <w:szCs w:val="24"/>
        </w:rPr>
        <w:t xml:space="preserve"> kuras pienākums ir nodrošināt no Līguma izrietošo pienākumu izpildi, tai skaitā, bet ne tikai sniegt un saņemt Sadarbības partnerim saistošus paziņojumus, iesniegt ar Līguma izpildi saistītos dokumentus. </w:t>
      </w:r>
    </w:p>
    <w:p w:rsidR="00077E4B" w:rsidRPr="00140C13" w:rsidP="00077E4B" w14:paraId="0DEA852F" w14:textId="77777777">
      <w:pPr>
        <w:spacing w:after="0"/>
        <w:jc w:val="both"/>
        <w:rPr>
          <w:rFonts w:ascii="Times New Roman" w:hAnsi="Times New Roman" w:cs="Times New Roman"/>
          <w:sz w:val="24"/>
          <w:szCs w:val="24"/>
        </w:rPr>
      </w:pPr>
    </w:p>
    <w:p w:rsidR="00077E4B" w:rsidP="00077E4B" w14:paraId="790415D7" w14:textId="77777777">
      <w:pPr>
        <w:pStyle w:val="ListParagraph"/>
        <w:numPr>
          <w:ilvl w:val="0"/>
          <w:numId w:val="83"/>
        </w:numPr>
        <w:jc w:val="center"/>
        <w:rPr>
          <w:rFonts w:ascii="Times New Roman" w:hAnsi="Times New Roman" w:cs="Times New Roman"/>
          <w:b/>
          <w:bCs/>
          <w:sz w:val="24"/>
          <w:szCs w:val="24"/>
        </w:rPr>
      </w:pPr>
      <w:r w:rsidRPr="130FFF8D">
        <w:rPr>
          <w:rFonts w:ascii="Times New Roman" w:hAnsi="Times New Roman" w:cs="Times New Roman"/>
          <w:b/>
          <w:bCs/>
          <w:sz w:val="24"/>
          <w:szCs w:val="24"/>
        </w:rPr>
        <w:t>Prasības Pusēm iesniedzamo dokumentu noformējumam</w:t>
      </w:r>
    </w:p>
    <w:p w:rsidR="00077E4B" w:rsidRPr="00471013" w:rsidP="00077E4B" w14:paraId="2CC6DB08" w14:textId="77777777">
      <w:pPr>
        <w:pStyle w:val="ListParagraph"/>
        <w:ind w:left="360"/>
        <w:rPr>
          <w:rFonts w:ascii="Times New Roman" w:hAnsi="Times New Roman" w:cs="Times New Roman"/>
          <w:sz w:val="24"/>
          <w:szCs w:val="24"/>
        </w:rPr>
      </w:pPr>
    </w:p>
    <w:p w:rsidR="00077E4B" w:rsidRPr="000765F6" w:rsidP="00077E4B" w14:paraId="63CD9A8B" w14:textId="77777777">
      <w:pPr>
        <w:pStyle w:val="ListParagraph"/>
        <w:numPr>
          <w:ilvl w:val="1"/>
          <w:numId w:val="83"/>
        </w:numPr>
        <w:jc w:val="both"/>
        <w:rPr>
          <w:rFonts w:ascii="Times New Roman" w:hAnsi="Times New Roman" w:cs="Times New Roman"/>
          <w:sz w:val="24"/>
          <w:szCs w:val="24"/>
        </w:rPr>
      </w:pPr>
      <w:r w:rsidRPr="130FFF8D">
        <w:rPr>
          <w:rFonts w:ascii="Times New Roman" w:hAnsi="Times New Roman" w:cs="Times New Roman"/>
          <w:sz w:val="24"/>
          <w:szCs w:val="24"/>
        </w:rPr>
        <w:t xml:space="preserve">   Dokumentus jāiesniedz elektroniska dokumenta formā un tos iesniedz: </w:t>
      </w:r>
    </w:p>
    <w:p w:rsidR="00077E4B" w:rsidP="00077E4B" w14:paraId="61AEC220" w14:textId="77777777">
      <w:pPr>
        <w:pStyle w:val="ListParagraph"/>
        <w:numPr>
          <w:ilvl w:val="2"/>
          <w:numId w:val="83"/>
        </w:numPr>
        <w:jc w:val="both"/>
        <w:rPr>
          <w:rFonts w:ascii="Times New Roman" w:hAnsi="Times New Roman" w:cs="Times New Roman"/>
          <w:sz w:val="24"/>
          <w:szCs w:val="24"/>
        </w:rPr>
      </w:pPr>
      <w:r w:rsidRPr="130FFF8D">
        <w:rPr>
          <w:rFonts w:ascii="Times New Roman" w:hAnsi="Times New Roman" w:cs="Times New Roman"/>
          <w:sz w:val="24"/>
          <w:szCs w:val="24"/>
        </w:rPr>
        <w:t xml:space="preserve">izstrādātus un noformētus atbilstoši elektronisko dokumentu izstrādei un noformējumu regulējošo normatīvo aktu prasībām;  </w:t>
      </w:r>
    </w:p>
    <w:p w:rsidR="00077E4B" w:rsidP="00077E4B" w14:paraId="085A3A97" w14:textId="77777777">
      <w:pPr>
        <w:pStyle w:val="ListParagraph"/>
        <w:numPr>
          <w:ilvl w:val="2"/>
          <w:numId w:val="83"/>
        </w:numPr>
        <w:jc w:val="both"/>
        <w:rPr>
          <w:rFonts w:ascii="Times New Roman" w:hAnsi="Times New Roman" w:cs="Times New Roman"/>
          <w:sz w:val="24"/>
          <w:szCs w:val="24"/>
        </w:rPr>
      </w:pPr>
      <w:r w:rsidRPr="130FFF8D">
        <w:rPr>
          <w:rFonts w:ascii="Times New Roman" w:hAnsi="Times New Roman" w:cs="Times New Roman"/>
          <w:sz w:val="24"/>
          <w:szCs w:val="24"/>
        </w:rPr>
        <w:t xml:space="preserve">izstrādātus DOC, XLS, PDF vai JPG datņu formātā; </w:t>
      </w:r>
    </w:p>
    <w:p w:rsidR="00077E4B" w:rsidRPr="00A21152" w:rsidP="00077E4B" w14:paraId="08867B17" w14:textId="77777777">
      <w:pPr>
        <w:pStyle w:val="ListParagraph"/>
        <w:numPr>
          <w:ilvl w:val="2"/>
          <w:numId w:val="83"/>
        </w:numPr>
        <w:jc w:val="both"/>
        <w:rPr>
          <w:rFonts w:ascii="Times New Roman" w:hAnsi="Times New Roman" w:cs="Times New Roman"/>
          <w:sz w:val="24"/>
          <w:szCs w:val="24"/>
        </w:rPr>
      </w:pPr>
      <w:r w:rsidRPr="130FFF8D">
        <w:rPr>
          <w:rFonts w:ascii="Times New Roman" w:hAnsi="Times New Roman" w:cs="Times New Roman"/>
          <w:sz w:val="24"/>
          <w:szCs w:val="24"/>
        </w:rPr>
        <w:t xml:space="preserve">parakstītus ar paraksta tiesīgās personas vai tās pilnvarotās personas drošu elektronisko parakstu atbilstoši normatīvajiem aktiem par elektronisko dokumentu noformēšanu, pievienojot pilnvarojumu apliecinošu dokumentu. </w:t>
      </w:r>
    </w:p>
    <w:p w:rsidR="00077E4B" w:rsidRPr="00010C05" w:rsidP="00077E4B" w14:paraId="2A2CD8BB" w14:textId="77777777">
      <w:pPr>
        <w:spacing w:after="0"/>
        <w:jc w:val="both"/>
        <w:rPr>
          <w:rFonts w:ascii="Times New Roman" w:hAnsi="Times New Roman" w:cs="Times New Roman"/>
          <w:sz w:val="24"/>
          <w:szCs w:val="24"/>
        </w:rPr>
      </w:pPr>
    </w:p>
    <w:p w:rsidR="00077E4B" w:rsidP="00077E4B" w14:paraId="15833A54" w14:textId="77777777">
      <w:pPr>
        <w:pStyle w:val="ListParagraph"/>
        <w:numPr>
          <w:ilvl w:val="0"/>
          <w:numId w:val="83"/>
        </w:numPr>
        <w:jc w:val="center"/>
        <w:rPr>
          <w:rFonts w:ascii="Times New Roman" w:hAnsi="Times New Roman" w:cs="Times New Roman"/>
          <w:b/>
          <w:bCs/>
          <w:sz w:val="24"/>
          <w:szCs w:val="24"/>
        </w:rPr>
      </w:pPr>
      <w:r w:rsidRPr="130FFF8D">
        <w:rPr>
          <w:rFonts w:ascii="Times New Roman" w:hAnsi="Times New Roman" w:cs="Times New Roman"/>
          <w:b/>
          <w:bCs/>
          <w:sz w:val="24"/>
          <w:szCs w:val="24"/>
        </w:rPr>
        <w:t>Līguma darbības termiņš un Līguma izbeigšana</w:t>
      </w:r>
    </w:p>
    <w:p w:rsidR="00077E4B" w:rsidRPr="00A21152" w:rsidP="00077E4B" w14:paraId="66616B6D" w14:textId="77777777">
      <w:pPr>
        <w:pStyle w:val="ListParagraph"/>
        <w:ind w:left="360"/>
        <w:rPr>
          <w:rFonts w:ascii="Times New Roman" w:hAnsi="Times New Roman" w:cs="Times New Roman"/>
          <w:b/>
          <w:bCs/>
          <w:sz w:val="24"/>
          <w:szCs w:val="24"/>
        </w:rPr>
      </w:pPr>
    </w:p>
    <w:p w:rsidR="00077E4B" w:rsidP="00077E4B" w14:paraId="4263164E" w14:textId="77777777">
      <w:pPr>
        <w:pStyle w:val="ListParagraph"/>
        <w:numPr>
          <w:ilvl w:val="1"/>
          <w:numId w:val="83"/>
        </w:numPr>
        <w:ind w:left="993" w:hanging="453"/>
        <w:jc w:val="both"/>
        <w:rPr>
          <w:rFonts w:ascii="Times New Roman" w:hAnsi="Times New Roman" w:cs="Times New Roman"/>
          <w:sz w:val="24"/>
          <w:szCs w:val="24"/>
        </w:rPr>
      </w:pPr>
      <w:r w:rsidRPr="00AD4674">
        <w:rPr>
          <w:rFonts w:ascii="Times New Roman" w:hAnsi="Times New Roman" w:cs="Times New Roman"/>
          <w:sz w:val="24"/>
          <w:szCs w:val="24"/>
        </w:rPr>
        <w:t>Līgums stājas spēkā pēc pēdējā droša elektroniskā paraksta un laika zīmoga pievienošanas un ir spēkā līdz 2029. gada 31.  decembrim</w:t>
      </w:r>
      <w:r w:rsidRPr="130FFF8D">
        <w:rPr>
          <w:rFonts w:ascii="Times New Roman" w:hAnsi="Times New Roman" w:cs="Times New Roman"/>
          <w:sz w:val="24"/>
          <w:szCs w:val="24"/>
        </w:rPr>
        <w:t xml:space="preserve">.  </w:t>
      </w:r>
    </w:p>
    <w:p w:rsidR="00077E4B" w:rsidP="00077E4B" w14:paraId="6E5B82C7" w14:textId="77777777">
      <w:pPr>
        <w:pStyle w:val="ListParagraph"/>
        <w:numPr>
          <w:ilvl w:val="1"/>
          <w:numId w:val="83"/>
        </w:numPr>
        <w:ind w:left="993" w:hanging="453"/>
        <w:jc w:val="both"/>
        <w:rPr>
          <w:rFonts w:ascii="Times New Roman" w:hAnsi="Times New Roman" w:cs="Times New Roman"/>
          <w:sz w:val="24"/>
          <w:szCs w:val="24"/>
        </w:rPr>
      </w:pPr>
      <w:r w:rsidRPr="130FFF8D">
        <w:rPr>
          <w:rFonts w:ascii="Times New Roman" w:hAnsi="Times New Roman" w:cs="Times New Roman"/>
          <w:sz w:val="24"/>
          <w:szCs w:val="24"/>
        </w:rPr>
        <w:t>Aģentūrai ir tiesības izbeigt Līgumu</w:t>
      </w:r>
      <w:r>
        <w:rPr>
          <w:rFonts w:ascii="Times New Roman" w:hAnsi="Times New Roman" w:cs="Times New Roman"/>
          <w:sz w:val="24"/>
          <w:szCs w:val="24"/>
        </w:rPr>
        <w:t>,</w:t>
      </w:r>
      <w:r w:rsidRPr="130FFF8D">
        <w:rPr>
          <w:rFonts w:ascii="Times New Roman" w:hAnsi="Times New Roman" w:cs="Times New Roman"/>
          <w:sz w:val="24"/>
          <w:szCs w:val="24"/>
        </w:rPr>
        <w:t xml:space="preserve"> trīsdesmit dienas iepriekš brīdinot Sadarbības partneri par Līguma izbeigšanu. </w:t>
      </w:r>
    </w:p>
    <w:p w:rsidR="00077E4B" w:rsidRPr="00D7316B" w:rsidP="00077E4B" w14:paraId="47B50155" w14:textId="77777777">
      <w:pPr>
        <w:pStyle w:val="ListParagraph"/>
        <w:numPr>
          <w:ilvl w:val="1"/>
          <w:numId w:val="83"/>
        </w:numPr>
        <w:ind w:left="993" w:hanging="453"/>
        <w:jc w:val="both"/>
        <w:rPr>
          <w:rFonts w:ascii="Times New Roman" w:hAnsi="Times New Roman" w:cs="Times New Roman"/>
          <w:sz w:val="24"/>
          <w:szCs w:val="24"/>
        </w:rPr>
      </w:pPr>
      <w:r w:rsidRPr="130FFF8D">
        <w:rPr>
          <w:rFonts w:ascii="Times New Roman" w:hAnsi="Times New Roman" w:cs="Times New Roman"/>
          <w:sz w:val="24"/>
          <w:szCs w:val="24"/>
        </w:rPr>
        <w:t xml:space="preserve">Aģentūrai ir tiesības nekavējoties izbeigt Līgumu, ja starp Centrālo finanšu un līgumu aģentūru (turpmāk – CFLA) un Aģentūru kā finansējuma saņēmēju savstarpēji netiek noslēgta vienošanās par Pasākuma īstenošanas nosacījumiem un kārtību vai arī ja šī vienošanās tiek izbeigta pirms 2029. gada 31. decembra. </w:t>
      </w:r>
    </w:p>
    <w:p w:rsidR="00077E4B" w:rsidRPr="00010C05" w:rsidP="00077E4B" w14:paraId="0600E93B" w14:textId="77777777">
      <w:pPr>
        <w:spacing w:after="0"/>
        <w:jc w:val="both"/>
        <w:rPr>
          <w:rFonts w:ascii="Times New Roman" w:hAnsi="Times New Roman" w:cs="Times New Roman"/>
          <w:sz w:val="24"/>
          <w:szCs w:val="24"/>
        </w:rPr>
      </w:pPr>
    </w:p>
    <w:p w:rsidR="00077E4B" w:rsidP="00077E4B" w14:paraId="6C003D9E" w14:textId="77777777">
      <w:pPr>
        <w:pStyle w:val="ListParagraph"/>
        <w:numPr>
          <w:ilvl w:val="0"/>
          <w:numId w:val="83"/>
        </w:numPr>
        <w:ind w:left="993" w:hanging="453"/>
        <w:jc w:val="center"/>
        <w:rPr>
          <w:rFonts w:ascii="Times New Roman" w:hAnsi="Times New Roman" w:cs="Times New Roman"/>
          <w:b/>
          <w:bCs/>
          <w:sz w:val="24"/>
          <w:szCs w:val="24"/>
        </w:rPr>
      </w:pPr>
      <w:r w:rsidRPr="130FFF8D">
        <w:rPr>
          <w:rFonts w:ascii="Times New Roman" w:hAnsi="Times New Roman" w:cs="Times New Roman"/>
          <w:b/>
          <w:bCs/>
          <w:sz w:val="24"/>
          <w:szCs w:val="24"/>
        </w:rPr>
        <w:t>Pušu atbildība</w:t>
      </w:r>
    </w:p>
    <w:p w:rsidR="00077E4B" w:rsidRPr="00471013" w:rsidP="00077E4B" w14:paraId="6048D7A6" w14:textId="77777777">
      <w:pPr>
        <w:pStyle w:val="ListParagraph"/>
        <w:ind w:left="360"/>
        <w:rPr>
          <w:rFonts w:ascii="Times New Roman" w:hAnsi="Times New Roman" w:cs="Times New Roman"/>
          <w:sz w:val="24"/>
          <w:szCs w:val="24"/>
        </w:rPr>
      </w:pPr>
    </w:p>
    <w:p w:rsidR="00077E4B" w:rsidRPr="0086068C" w:rsidP="00077E4B" w14:paraId="6585E1E1" w14:textId="77777777">
      <w:pPr>
        <w:pStyle w:val="ListParagraph"/>
        <w:numPr>
          <w:ilvl w:val="1"/>
          <w:numId w:val="84"/>
        </w:numPr>
        <w:ind w:left="993" w:hanging="453"/>
        <w:jc w:val="both"/>
        <w:rPr>
          <w:rFonts w:ascii="Times New Roman" w:hAnsi="Times New Roman" w:cs="Times New Roman"/>
          <w:b/>
          <w:bCs/>
          <w:sz w:val="24"/>
          <w:szCs w:val="24"/>
        </w:rPr>
      </w:pPr>
      <w:r w:rsidRPr="130FFF8D">
        <w:rPr>
          <w:rFonts w:ascii="Times New Roman" w:hAnsi="Times New Roman" w:cs="Times New Roman"/>
          <w:sz w:val="24"/>
          <w:szCs w:val="24"/>
        </w:rPr>
        <w:t>Puses tiek atbrīvotas no atbildības par Līgumā noteikto pienākumu pilnīgu vai daļēju neizpildi, ja šāda neizpilde radusies nepārvaramas varas rezultātā, kuras darbība sākusies pēc Līguma noslēgšanas un kuru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rsidR="00077E4B" w:rsidRPr="0086068C" w:rsidP="00077E4B" w14:paraId="5C376820" w14:textId="77777777">
      <w:pPr>
        <w:pStyle w:val="ListParagraph"/>
        <w:numPr>
          <w:ilvl w:val="1"/>
          <w:numId w:val="84"/>
        </w:numPr>
        <w:ind w:left="993" w:hanging="453"/>
        <w:jc w:val="both"/>
        <w:rPr>
          <w:rFonts w:ascii="Times New Roman" w:hAnsi="Times New Roman" w:cs="Times New Roman"/>
          <w:b/>
          <w:bCs/>
          <w:sz w:val="24"/>
          <w:szCs w:val="24"/>
        </w:rPr>
      </w:pPr>
      <w:r w:rsidRPr="130FFF8D">
        <w:rPr>
          <w:rFonts w:ascii="Times New Roman" w:hAnsi="Times New Roman" w:cs="Times New Roman"/>
          <w:sz w:val="24"/>
          <w:szCs w:val="24"/>
        </w:rPr>
        <w:t xml:space="preserve">Puse, kurai iestājas Līguma 9.1. </w:t>
      </w:r>
      <w:r>
        <w:rPr>
          <w:rFonts w:ascii="Times New Roman" w:hAnsi="Times New Roman" w:cs="Times New Roman"/>
          <w:sz w:val="24"/>
          <w:szCs w:val="24"/>
        </w:rPr>
        <w:t>apakš</w:t>
      </w:r>
      <w:r w:rsidRPr="130FFF8D">
        <w:rPr>
          <w:rFonts w:ascii="Times New Roman" w:hAnsi="Times New Roman" w:cs="Times New Roman"/>
          <w:sz w:val="24"/>
          <w:szCs w:val="24"/>
        </w:rPr>
        <w:t xml:space="preserve">punktā noteikto pienākumu veikšanai neiespējamie apstākļi, par šādu apstākļu iestāšanos piecu darba dienu laikā </w:t>
      </w:r>
      <w:r w:rsidRPr="130FFF8D">
        <w:rPr>
          <w:rFonts w:ascii="Times New Roman" w:hAnsi="Times New Roman" w:cs="Times New Roman"/>
          <w:sz w:val="24"/>
          <w:szCs w:val="24"/>
        </w:rPr>
        <w:t>rakstveidā</w:t>
      </w:r>
      <w:r w:rsidRPr="130FFF8D">
        <w:rPr>
          <w:rFonts w:ascii="Times New Roman" w:hAnsi="Times New Roman" w:cs="Times New Roman"/>
          <w:sz w:val="24"/>
          <w:szCs w:val="24"/>
        </w:rPr>
        <w:t xml:space="preserve"> paziņo otrai Pusei. Paziņojumā jānorāda, kādā termiņā, pēc Puses uzskatiem ir iespējama un paredzama Līgumā noteikto saistību izpilde, un, pēc otras Puses pieprasījuma, šādam paziņojumam ir jāpievieno izziņa, kuru izsniegusi kompetenta institūcija un kura satur minēto apkārtējo apstākļu darbības apstiprinājumu un to raksturojumu. Šādā gadījumā Līgumā paredzēto Pušu pienākumu veikšanas termiņš tiek atlikts samērīgi ar šādu apstākļu darbības ilgumu, bet ne ilgāk kā līdz 2029. gada 31. decembrim. </w:t>
      </w:r>
    </w:p>
    <w:p w:rsidR="00077E4B" w:rsidRPr="00010C05" w:rsidP="00077E4B" w14:paraId="54A28956" w14:textId="77777777">
      <w:pPr>
        <w:spacing w:after="0"/>
        <w:jc w:val="both"/>
        <w:rPr>
          <w:rFonts w:ascii="Times New Roman" w:hAnsi="Times New Roman" w:cs="Times New Roman"/>
          <w:sz w:val="24"/>
          <w:szCs w:val="24"/>
        </w:rPr>
      </w:pPr>
    </w:p>
    <w:p w:rsidR="00077E4B" w:rsidP="00077E4B" w14:paraId="7A7B8FCA" w14:textId="77777777">
      <w:pPr>
        <w:pStyle w:val="ListParagraph"/>
        <w:numPr>
          <w:ilvl w:val="0"/>
          <w:numId w:val="83"/>
        </w:numPr>
        <w:jc w:val="center"/>
        <w:rPr>
          <w:rFonts w:ascii="Times New Roman" w:hAnsi="Times New Roman" w:cs="Times New Roman"/>
          <w:b/>
          <w:bCs/>
          <w:sz w:val="24"/>
          <w:szCs w:val="24"/>
        </w:rPr>
      </w:pPr>
      <w:r w:rsidRPr="130FFF8D">
        <w:rPr>
          <w:rFonts w:ascii="Times New Roman" w:hAnsi="Times New Roman" w:cs="Times New Roman"/>
          <w:b/>
          <w:bCs/>
          <w:sz w:val="24"/>
          <w:szCs w:val="24"/>
        </w:rPr>
        <w:t>Piemērojamās tiesības un strīdu izšķiršana</w:t>
      </w:r>
    </w:p>
    <w:p w:rsidR="00077E4B" w:rsidRPr="00471013" w:rsidP="00077E4B" w14:paraId="714839A2" w14:textId="77777777">
      <w:pPr>
        <w:pStyle w:val="ListParagraph"/>
        <w:ind w:left="360"/>
        <w:rPr>
          <w:rFonts w:ascii="Times New Roman" w:hAnsi="Times New Roman" w:cs="Times New Roman"/>
          <w:sz w:val="24"/>
          <w:szCs w:val="24"/>
        </w:rPr>
      </w:pPr>
    </w:p>
    <w:p w:rsidR="00077E4B" w:rsidRPr="001B23D5" w:rsidP="00077E4B" w14:paraId="7AD7E26D" w14:textId="77777777">
      <w:pPr>
        <w:pStyle w:val="ListParagraph"/>
        <w:numPr>
          <w:ilvl w:val="1"/>
          <w:numId w:val="85"/>
        </w:numPr>
        <w:ind w:left="993" w:hanging="567"/>
        <w:jc w:val="both"/>
        <w:rPr>
          <w:rFonts w:ascii="Times New Roman" w:hAnsi="Times New Roman" w:cs="Times New Roman"/>
          <w:b/>
          <w:bCs/>
          <w:sz w:val="24"/>
          <w:szCs w:val="24"/>
        </w:rPr>
      </w:pPr>
      <w:r w:rsidRPr="130FFF8D">
        <w:rPr>
          <w:rFonts w:ascii="Times New Roman" w:hAnsi="Times New Roman" w:cs="Times New Roman"/>
          <w:sz w:val="24"/>
          <w:szCs w:val="24"/>
        </w:rPr>
        <w:t xml:space="preserve"> Nosacījumi, kas tieši nav atrunāti Līgumā, tiek risināti saskaņā ar spēkā esošajiem normatīvajiem aktiem. Ja viens vai vairāki Līguma nosacījumi jebkādā veidā kļūs par spēkā neesošiem, pretlikumīgiem (pretēji normatīvo aktu nosacījumiem), tas nekādā veidā neierobežos un neietekmēs pārējo Līguma nosacījumu spēkā esamību, likumību vai izpildi. </w:t>
      </w:r>
      <w:r w:rsidRPr="130FFF8D">
        <w:rPr>
          <w:rFonts w:ascii="Times New Roman" w:hAnsi="Times New Roman" w:cs="Times New Roman"/>
          <w:sz w:val="24"/>
          <w:szCs w:val="24"/>
        </w:rPr>
        <w:t xml:space="preserve">Šādā gadījumā Puses apņemas veikt visu iespējamo spēku zaudējušo saistību pārskatīšanu saskaņā ar spēkā esošajiem normatīvajiem aktiem.  </w:t>
      </w:r>
    </w:p>
    <w:p w:rsidR="00077E4B" w:rsidRPr="001B23D5" w:rsidP="00077E4B" w14:paraId="47166310" w14:textId="77777777">
      <w:pPr>
        <w:pStyle w:val="ListParagraph"/>
        <w:numPr>
          <w:ilvl w:val="1"/>
          <w:numId w:val="85"/>
        </w:numPr>
        <w:ind w:left="993" w:hanging="567"/>
        <w:jc w:val="both"/>
        <w:rPr>
          <w:rFonts w:ascii="Times New Roman" w:hAnsi="Times New Roman" w:cs="Times New Roman"/>
          <w:b/>
          <w:bCs/>
          <w:sz w:val="24"/>
          <w:szCs w:val="24"/>
        </w:rPr>
      </w:pPr>
      <w:r w:rsidRPr="130FFF8D">
        <w:rPr>
          <w:rFonts w:ascii="Times New Roman" w:hAnsi="Times New Roman" w:cs="Times New Roman"/>
          <w:sz w:val="24"/>
          <w:szCs w:val="24"/>
        </w:rPr>
        <w:t xml:space="preserve"> Ja starp Pusēm rodas strīdi, kas izriet un ir saistīti ar Līguma izpildi, tie tiek risināti pārrunu ceļā. Ja vienošanās netiek panākta trīsdesmit dienu laikā no pārrunu uzsākšanas dienas, strīdi tiek risināti saskaņā ar Latvijas Republikas normatīvajos aktos noteikto kārtību. </w:t>
      </w:r>
    </w:p>
    <w:p w:rsidR="00077E4B" w:rsidRPr="00010C05" w:rsidP="00077E4B" w14:paraId="40E33335" w14:textId="77777777">
      <w:pPr>
        <w:spacing w:after="0"/>
        <w:jc w:val="both"/>
        <w:rPr>
          <w:rFonts w:ascii="Times New Roman" w:hAnsi="Times New Roman" w:cs="Times New Roman"/>
          <w:sz w:val="24"/>
          <w:szCs w:val="24"/>
        </w:rPr>
      </w:pPr>
    </w:p>
    <w:p w:rsidR="00077E4B" w:rsidP="00077E4B" w14:paraId="67303C49" w14:textId="77777777">
      <w:pPr>
        <w:pStyle w:val="ListParagraph"/>
        <w:numPr>
          <w:ilvl w:val="0"/>
          <w:numId w:val="83"/>
        </w:numPr>
        <w:jc w:val="center"/>
        <w:rPr>
          <w:rFonts w:ascii="Times New Roman" w:hAnsi="Times New Roman" w:cs="Times New Roman"/>
          <w:b/>
          <w:bCs/>
          <w:sz w:val="24"/>
          <w:szCs w:val="24"/>
        </w:rPr>
      </w:pPr>
      <w:r w:rsidRPr="130FFF8D">
        <w:rPr>
          <w:rFonts w:ascii="Times New Roman" w:hAnsi="Times New Roman" w:cs="Times New Roman"/>
          <w:b/>
          <w:bCs/>
          <w:sz w:val="24"/>
          <w:szCs w:val="24"/>
        </w:rPr>
        <w:t>Citi noteikumi</w:t>
      </w:r>
    </w:p>
    <w:p w:rsidR="00077E4B" w:rsidP="00077E4B" w14:paraId="4085BA06" w14:textId="77777777">
      <w:pPr>
        <w:pStyle w:val="ListParagraph"/>
        <w:ind w:left="360"/>
        <w:rPr>
          <w:rFonts w:ascii="Times New Roman" w:hAnsi="Times New Roman" w:cs="Times New Roman"/>
          <w:b/>
          <w:bCs/>
          <w:sz w:val="24"/>
          <w:szCs w:val="24"/>
        </w:rPr>
      </w:pPr>
    </w:p>
    <w:p w:rsidR="00077E4B" w:rsidRPr="0009303C" w:rsidP="00077E4B" w14:paraId="653E5B88" w14:textId="77777777">
      <w:pPr>
        <w:pStyle w:val="ListParagraph"/>
        <w:numPr>
          <w:ilvl w:val="1"/>
          <w:numId w:val="83"/>
        </w:numPr>
        <w:ind w:left="1134" w:hanging="567"/>
        <w:jc w:val="both"/>
        <w:rPr>
          <w:rFonts w:ascii="Times New Roman" w:hAnsi="Times New Roman" w:cs="Times New Roman"/>
          <w:b/>
          <w:bCs/>
          <w:sz w:val="24"/>
          <w:szCs w:val="24"/>
        </w:rPr>
      </w:pPr>
      <w:r w:rsidRPr="00AD4674">
        <w:rPr>
          <w:rFonts w:ascii="Times New Roman" w:hAnsi="Times New Roman" w:cs="Times New Roman"/>
          <w:sz w:val="24"/>
          <w:szCs w:val="24"/>
        </w:rPr>
        <w:t xml:space="preserve">Līgumu var grozīt vai izbeigt pirms tajā noteikto saistību izpildes saskaņā ar Līgumu un Latvijas Republikā spēkā esošajiem normatīvajiem aktiem. Visi Līguma papildinājumi, labojumi un grozījumi iegūst juridisku spēku, ja tie ir sagatavoti </w:t>
      </w:r>
      <w:r w:rsidRPr="00AD4674">
        <w:rPr>
          <w:rFonts w:ascii="Times New Roman" w:hAnsi="Times New Roman" w:cs="Times New Roman"/>
          <w:sz w:val="24"/>
          <w:szCs w:val="24"/>
        </w:rPr>
        <w:t>rakstveidā</w:t>
      </w:r>
      <w:r w:rsidRPr="00AD4674">
        <w:rPr>
          <w:rFonts w:ascii="Times New Roman" w:hAnsi="Times New Roman" w:cs="Times New Roman"/>
          <w:sz w:val="24"/>
          <w:szCs w:val="24"/>
        </w:rPr>
        <w:t xml:space="preserve"> un ir abu Pušu parakstīti, un kļūst par Līguma neatņemamu sastāvdaļu. Grozījumi </w:t>
      </w:r>
      <w:r w:rsidRPr="0009303C">
        <w:rPr>
          <w:rFonts w:ascii="Times New Roman" w:hAnsi="Times New Roman" w:cs="Times New Roman"/>
          <w:sz w:val="24"/>
          <w:szCs w:val="24"/>
        </w:rPr>
        <w:t>Līgumā stājas spēkā pēc pēdējā droša elektroniskā paraksta un laika zīmoga pievienošanas.</w:t>
      </w:r>
    </w:p>
    <w:p w:rsidR="00077E4B" w:rsidRPr="0009303C" w:rsidP="00077E4B" w14:paraId="244A6B11" w14:textId="77777777">
      <w:pPr>
        <w:pStyle w:val="ListParagraph"/>
        <w:numPr>
          <w:ilvl w:val="1"/>
          <w:numId w:val="83"/>
        </w:numPr>
        <w:ind w:left="1134" w:hanging="567"/>
        <w:jc w:val="both"/>
        <w:rPr>
          <w:rFonts w:ascii="Times New Roman" w:hAnsi="Times New Roman" w:cs="Times New Roman"/>
          <w:b/>
          <w:bCs/>
          <w:sz w:val="24"/>
          <w:szCs w:val="24"/>
        </w:rPr>
      </w:pPr>
      <w:r w:rsidRPr="0009303C">
        <w:rPr>
          <w:rFonts w:ascii="Times New Roman" w:hAnsi="Times New Roman" w:cs="Times New Roman"/>
          <w:sz w:val="24"/>
          <w:szCs w:val="24"/>
        </w:rPr>
        <w:t xml:space="preserve">Līguma 4.5. un 5.4. </w:t>
      </w:r>
      <w:r>
        <w:rPr>
          <w:rFonts w:ascii="Times New Roman" w:hAnsi="Times New Roman" w:cs="Times New Roman"/>
          <w:sz w:val="24"/>
          <w:szCs w:val="24"/>
        </w:rPr>
        <w:t>apakš</w:t>
      </w:r>
      <w:r w:rsidRPr="0009303C">
        <w:rPr>
          <w:rFonts w:ascii="Times New Roman" w:hAnsi="Times New Roman" w:cs="Times New Roman"/>
          <w:sz w:val="24"/>
          <w:szCs w:val="24"/>
        </w:rPr>
        <w:t>punkt</w:t>
      </w:r>
      <w:r>
        <w:rPr>
          <w:rFonts w:ascii="Times New Roman" w:hAnsi="Times New Roman" w:cs="Times New Roman"/>
          <w:sz w:val="24"/>
          <w:szCs w:val="24"/>
        </w:rPr>
        <w:t>os</w:t>
      </w:r>
      <w:r w:rsidRPr="0009303C">
        <w:rPr>
          <w:rFonts w:ascii="Times New Roman" w:hAnsi="Times New Roman" w:cs="Times New Roman"/>
          <w:sz w:val="24"/>
          <w:szCs w:val="24"/>
        </w:rPr>
        <w:t xml:space="preserve"> minētie Pušu paziņojumi kļūst par Līguma neatņemamu sastāvdaļu no to saņemšanas brīža.</w:t>
      </w:r>
    </w:p>
    <w:p w:rsidR="00077E4B" w:rsidRPr="0009303C" w:rsidP="00077E4B" w14:paraId="55FA2BEA" w14:textId="77777777">
      <w:pPr>
        <w:pStyle w:val="ListParagraph"/>
        <w:numPr>
          <w:ilvl w:val="1"/>
          <w:numId w:val="83"/>
        </w:numPr>
        <w:ind w:left="1134" w:hanging="567"/>
        <w:jc w:val="both"/>
        <w:rPr>
          <w:rFonts w:ascii="Times New Roman" w:hAnsi="Times New Roman" w:cs="Times New Roman"/>
          <w:b/>
          <w:bCs/>
          <w:sz w:val="24"/>
          <w:szCs w:val="24"/>
        </w:rPr>
      </w:pPr>
      <w:r w:rsidRPr="0009303C">
        <w:rPr>
          <w:rFonts w:ascii="Times New Roman" w:hAnsi="Times New Roman" w:cs="Times New Roman"/>
          <w:sz w:val="24"/>
          <w:szCs w:val="24"/>
        </w:rPr>
        <w:t>Parakstot Līgumu, Sadarbības partneris apliecina, ka Pārstāvniecības mērķis un Līguma 1.pielikumā minētie Rādītāji atbilst Sadarbības partnera attīstības plānošanas dokumentiem, kā arī Telpas atrodas pilsētas centrā vai arī pilsētas daļā, kur koncentrēta uzņēmējdarbība.</w:t>
      </w:r>
    </w:p>
    <w:p w:rsidR="00077E4B" w:rsidRPr="0009303C" w:rsidP="00077E4B" w14:paraId="79738772" w14:textId="77777777">
      <w:pPr>
        <w:pStyle w:val="ListParagraph"/>
        <w:numPr>
          <w:ilvl w:val="1"/>
          <w:numId w:val="83"/>
        </w:numPr>
        <w:ind w:left="1134" w:hanging="567"/>
        <w:jc w:val="both"/>
        <w:rPr>
          <w:rFonts w:ascii="Times New Roman" w:hAnsi="Times New Roman" w:cs="Times New Roman"/>
          <w:b/>
          <w:bCs/>
          <w:sz w:val="24"/>
          <w:szCs w:val="24"/>
        </w:rPr>
      </w:pPr>
      <w:r w:rsidRPr="0009303C">
        <w:rPr>
          <w:rFonts w:ascii="Times New Roman" w:hAnsi="Times New Roman" w:cs="Times New Roman"/>
          <w:sz w:val="24"/>
          <w:szCs w:val="24"/>
        </w:rPr>
        <w:t xml:space="preserve">Līgums sagatavots uz 6 (sešām) lapām Līguma teksta un pielikuma uz 1 (vienas) lapas. </w:t>
      </w:r>
    </w:p>
    <w:p w:rsidR="00077E4B" w:rsidRPr="00010C05" w:rsidP="00077E4B" w14:paraId="60201FA4" w14:textId="77777777">
      <w:pPr>
        <w:jc w:val="both"/>
        <w:rPr>
          <w:rFonts w:ascii="Times New Roman" w:hAnsi="Times New Roman" w:cs="Times New Roman"/>
          <w:sz w:val="24"/>
          <w:szCs w:val="24"/>
        </w:rPr>
      </w:pPr>
    </w:p>
    <w:tbl>
      <w:tblPr>
        <w:tblW w:w="9355" w:type="dxa"/>
        <w:tblInd w:w="108" w:type="dxa"/>
        <w:tblLook w:val="01E0"/>
      </w:tblPr>
      <w:tblGrid>
        <w:gridCol w:w="4820"/>
        <w:gridCol w:w="4535"/>
      </w:tblGrid>
      <w:tr w14:paraId="4C300FD5" w14:textId="77777777" w:rsidTr="00C33194">
        <w:tblPrEx>
          <w:tblW w:w="9355" w:type="dxa"/>
          <w:tblInd w:w="108" w:type="dxa"/>
          <w:tblLook w:val="01E0"/>
        </w:tblPrEx>
        <w:tc>
          <w:tcPr>
            <w:tcW w:w="4820" w:type="dxa"/>
            <w:hideMark/>
          </w:tcPr>
          <w:p w:rsidR="00077E4B" w:rsidRPr="00140C13" w:rsidP="00C33194" w14:paraId="4B6AC0E7" w14:textId="77777777">
            <w:pPr>
              <w:spacing w:after="60" w:line="240" w:lineRule="auto"/>
              <w:jc w:val="both"/>
              <w:rPr>
                <w:rFonts w:ascii="Times New Roman" w:eastAsia="Times New Roman" w:hAnsi="Times New Roman" w:cs="Times New Roman"/>
                <w:b/>
                <w:bCs/>
                <w:spacing w:val="-3"/>
                <w:kern w:val="0"/>
                <w:sz w:val="24"/>
                <w:szCs w:val="24"/>
                <w:lang w:eastAsia="lv-LV"/>
                <w14:ligatures w14:val="none"/>
              </w:rPr>
            </w:pPr>
            <w:r w:rsidRPr="130FFF8D">
              <w:rPr>
                <w:rFonts w:ascii="Times New Roman" w:eastAsia="Times New Roman" w:hAnsi="Times New Roman" w:cs="Times New Roman"/>
                <w:b/>
                <w:bCs/>
                <w:spacing w:val="-3"/>
                <w:kern w:val="0"/>
                <w:sz w:val="24"/>
                <w:szCs w:val="24"/>
                <w:lang w:eastAsia="lv-LV"/>
                <w14:ligatures w14:val="none"/>
              </w:rPr>
              <w:t>Sadarbības partnera rekvizīti</w:t>
            </w:r>
          </w:p>
        </w:tc>
        <w:tc>
          <w:tcPr>
            <w:tcW w:w="4535" w:type="dxa"/>
            <w:hideMark/>
          </w:tcPr>
          <w:p w:rsidR="00077E4B" w:rsidRPr="00140C13" w:rsidP="00C33194" w14:paraId="59772E17" w14:textId="77777777">
            <w:pPr>
              <w:spacing w:after="60" w:line="240" w:lineRule="auto"/>
              <w:jc w:val="both"/>
              <w:rPr>
                <w:rFonts w:ascii="Times New Roman" w:eastAsia="Times New Roman" w:hAnsi="Times New Roman" w:cs="Times New Roman"/>
                <w:b/>
                <w:bCs/>
                <w:spacing w:val="-3"/>
                <w:kern w:val="0"/>
                <w:sz w:val="24"/>
                <w:szCs w:val="24"/>
                <w:lang w:eastAsia="lv-LV"/>
                <w14:ligatures w14:val="none"/>
              </w:rPr>
            </w:pPr>
            <w:r w:rsidRPr="130FFF8D">
              <w:rPr>
                <w:rFonts w:ascii="Times New Roman" w:eastAsia="Times New Roman" w:hAnsi="Times New Roman" w:cs="Times New Roman"/>
                <w:b/>
                <w:bCs/>
                <w:spacing w:val="-3"/>
                <w:kern w:val="0"/>
                <w:sz w:val="24"/>
                <w:szCs w:val="24"/>
                <w:lang w:eastAsia="lv-LV"/>
                <w14:ligatures w14:val="none"/>
              </w:rPr>
              <w:t xml:space="preserve">Aģentūras rekvizīti                                                             </w:t>
            </w:r>
          </w:p>
        </w:tc>
      </w:tr>
      <w:tr w14:paraId="68638FDA" w14:textId="77777777" w:rsidTr="00C33194">
        <w:tblPrEx>
          <w:tblW w:w="9355" w:type="dxa"/>
          <w:tblInd w:w="108" w:type="dxa"/>
          <w:tblLook w:val="01E0"/>
        </w:tblPrEx>
        <w:tc>
          <w:tcPr>
            <w:tcW w:w="4820" w:type="dxa"/>
          </w:tcPr>
          <w:p w:rsidR="00077E4B" w:rsidRPr="00140C13" w:rsidP="00C33194" w14:paraId="6ADC324C" w14:textId="77777777">
            <w:pPr>
              <w:spacing w:after="60" w:line="240" w:lineRule="auto"/>
              <w:rPr>
                <w:rFonts w:ascii="Times New Roman" w:eastAsia="Times New Roman" w:hAnsi="Times New Roman" w:cs="Times New Roman"/>
                <w:kern w:val="0"/>
                <w:sz w:val="24"/>
                <w:szCs w:val="24"/>
                <w:lang w:eastAsia="lv-LV"/>
                <w14:ligatures w14:val="none"/>
              </w:rPr>
            </w:pPr>
            <w:bookmarkStart w:id="1" w:name="B37"/>
            <w:bookmarkEnd w:id="1"/>
            <w:r>
              <w:rPr>
                <w:rFonts w:ascii="Times New Roman" w:eastAsia="Times New Roman" w:hAnsi="Times New Roman" w:cs="Times New Roman"/>
                <w:kern w:val="0"/>
                <w:sz w:val="24"/>
                <w:szCs w:val="24"/>
                <w:lang w:eastAsia="lv-LV"/>
                <w14:ligatures w14:val="none"/>
              </w:rPr>
              <w:t>Ogres novada</w:t>
            </w:r>
            <w:r w:rsidRPr="130FFF8D">
              <w:rPr>
                <w:rFonts w:ascii="Times New Roman" w:eastAsia="Times New Roman" w:hAnsi="Times New Roman" w:cs="Times New Roman"/>
                <w:kern w:val="0"/>
                <w:sz w:val="24"/>
                <w:szCs w:val="24"/>
                <w:lang w:eastAsia="lv-LV"/>
                <w14:ligatures w14:val="none"/>
              </w:rPr>
              <w:t xml:space="preserve"> pašvaldība</w:t>
            </w:r>
          </w:p>
          <w:p w:rsidR="00077E4B" w:rsidP="00C33194" w14:paraId="1C82783C" w14:textId="77777777">
            <w:pPr>
              <w:spacing w:after="60" w:line="240" w:lineRule="auto"/>
              <w:rPr>
                <w:rFonts w:ascii="Times New Roman" w:hAnsi="Times New Roman" w:cs="Times New Roman"/>
                <w:sz w:val="24"/>
                <w:szCs w:val="24"/>
              </w:rPr>
            </w:pPr>
            <w:r w:rsidRPr="00BB396F">
              <w:rPr>
                <w:rFonts w:ascii="Times New Roman" w:hAnsi="Times New Roman" w:cs="Times New Roman"/>
                <w:sz w:val="24"/>
                <w:szCs w:val="24"/>
              </w:rPr>
              <w:t xml:space="preserve">Brīvības iela 33, Ogre, </w:t>
            </w:r>
          </w:p>
          <w:p w:rsidR="00077E4B" w:rsidP="00C33194" w14:paraId="544B5B8E" w14:textId="77777777">
            <w:pPr>
              <w:spacing w:after="60" w:line="240" w:lineRule="auto"/>
              <w:rPr>
                <w:rFonts w:ascii="Times New Roman" w:hAnsi="Times New Roman" w:cs="Times New Roman"/>
                <w:sz w:val="24"/>
                <w:szCs w:val="24"/>
              </w:rPr>
            </w:pPr>
            <w:r w:rsidRPr="00BB396F">
              <w:rPr>
                <w:rFonts w:ascii="Times New Roman" w:hAnsi="Times New Roman" w:cs="Times New Roman"/>
                <w:sz w:val="24"/>
                <w:szCs w:val="24"/>
              </w:rPr>
              <w:t>Ogres novads, LV-5001</w:t>
            </w:r>
          </w:p>
          <w:p w:rsidR="00077E4B" w:rsidRPr="00140C13" w:rsidP="00C33194" w14:paraId="6A04348B" w14:textId="77777777">
            <w:pPr>
              <w:spacing w:after="60" w:line="240" w:lineRule="auto"/>
              <w:rPr>
                <w:rFonts w:ascii="Times New Roman" w:eastAsia="Times New Roman" w:hAnsi="Times New Roman" w:cs="Times New Roman"/>
                <w:kern w:val="0"/>
                <w:sz w:val="24"/>
                <w:szCs w:val="24"/>
                <w:lang w:eastAsia="lv-LV"/>
                <w14:ligatures w14:val="none"/>
              </w:rPr>
            </w:pPr>
            <w:r w:rsidRPr="130FFF8D">
              <w:rPr>
                <w:rFonts w:ascii="Times New Roman" w:eastAsia="Times New Roman" w:hAnsi="Times New Roman" w:cs="Times New Roman"/>
                <w:kern w:val="0"/>
                <w:sz w:val="24"/>
                <w:szCs w:val="24"/>
                <w:lang w:eastAsia="lv-LV"/>
                <w14:ligatures w14:val="none"/>
              </w:rPr>
              <w:t xml:space="preserve">Reģ.nr. </w:t>
            </w:r>
            <w:r w:rsidRPr="00A3406F">
              <w:rPr>
                <w:rFonts w:ascii="Times New Roman" w:eastAsia="Times New Roman" w:hAnsi="Times New Roman" w:cs="Times New Roman"/>
                <w:kern w:val="0"/>
                <w:sz w:val="24"/>
                <w:szCs w:val="24"/>
                <w:lang w:eastAsia="lv-LV"/>
                <w14:ligatures w14:val="none"/>
              </w:rPr>
              <w:t>90000024455</w:t>
            </w:r>
          </w:p>
          <w:p w:rsidR="00077E4B" w:rsidRPr="00140C13" w:rsidP="00C33194" w14:paraId="3E60B028" w14:textId="77777777">
            <w:pPr>
              <w:spacing w:after="60" w:line="240" w:lineRule="auto"/>
              <w:rPr>
                <w:rFonts w:ascii="Times New Roman" w:eastAsia="Times New Roman" w:hAnsi="Times New Roman" w:cs="Times New Roman"/>
                <w:kern w:val="0"/>
                <w:sz w:val="24"/>
                <w:szCs w:val="24"/>
                <w:lang w:eastAsia="lv-LV"/>
                <w14:ligatures w14:val="none"/>
              </w:rPr>
            </w:pPr>
            <w:r w:rsidRPr="130FFF8D">
              <w:rPr>
                <w:rFonts w:ascii="Times New Roman" w:eastAsia="Times New Roman" w:hAnsi="Times New Roman" w:cs="Times New Roman"/>
                <w:kern w:val="0"/>
                <w:sz w:val="24"/>
                <w:szCs w:val="24"/>
                <w:lang w:eastAsia="lv-LV"/>
                <w14:ligatures w14:val="none"/>
              </w:rPr>
              <w:t xml:space="preserve">Tālr.: </w:t>
            </w:r>
            <w:r w:rsidRPr="002740C5">
              <w:rPr>
                <w:rFonts w:ascii="Times New Roman" w:eastAsia="Times New Roman" w:hAnsi="Times New Roman" w:cs="Times New Roman"/>
                <w:kern w:val="0"/>
                <w:sz w:val="24"/>
                <w:szCs w:val="24"/>
                <w:lang w:eastAsia="lv-LV"/>
                <w14:ligatures w14:val="none"/>
              </w:rPr>
              <w:t>+371 65071160</w:t>
            </w:r>
          </w:p>
          <w:p w:rsidR="00077E4B" w:rsidRPr="00140C13" w:rsidP="00C33194" w14:paraId="1E52CB72" w14:textId="77777777">
            <w:pPr>
              <w:spacing w:after="60" w:line="240" w:lineRule="auto"/>
              <w:rPr>
                <w:rFonts w:ascii="Times New Roman" w:eastAsia="Times New Roman" w:hAnsi="Times New Roman" w:cs="Times New Roman"/>
                <w:kern w:val="0"/>
                <w:sz w:val="24"/>
                <w:szCs w:val="24"/>
                <w:lang w:eastAsia="lv-LV"/>
                <w14:ligatures w14:val="none"/>
              </w:rPr>
            </w:pPr>
            <w:r w:rsidRPr="130FFF8D">
              <w:rPr>
                <w:rFonts w:ascii="Times New Roman" w:eastAsia="Times New Roman" w:hAnsi="Times New Roman" w:cs="Times New Roman"/>
                <w:kern w:val="0"/>
                <w:sz w:val="24"/>
                <w:szCs w:val="24"/>
                <w:lang w:eastAsia="lv-LV"/>
                <w14:ligatures w14:val="none"/>
              </w:rPr>
              <w:t xml:space="preserve">E-pasts: </w:t>
            </w:r>
            <w:r w:rsidRPr="002740C5">
              <w:rPr>
                <w:rFonts w:ascii="Times New Roman" w:eastAsia="Times New Roman" w:hAnsi="Times New Roman" w:cs="Times New Roman"/>
                <w:kern w:val="0"/>
                <w:sz w:val="24"/>
                <w:szCs w:val="24"/>
                <w:lang w:eastAsia="lv-LV"/>
                <w14:ligatures w14:val="none"/>
              </w:rPr>
              <w:t>ogredome@ogresnovads.lv</w:t>
            </w:r>
          </w:p>
        </w:tc>
        <w:tc>
          <w:tcPr>
            <w:tcW w:w="4535" w:type="dxa"/>
            <w:hideMark/>
          </w:tcPr>
          <w:p w:rsidR="00077E4B" w:rsidRPr="00140C13" w:rsidP="00C33194" w14:paraId="695390E1" w14:textId="77777777">
            <w:pPr>
              <w:spacing w:after="60" w:line="240" w:lineRule="auto"/>
              <w:jc w:val="both"/>
              <w:rPr>
                <w:rFonts w:ascii="Times New Roman" w:eastAsia="Times New Roman" w:hAnsi="Times New Roman" w:cs="Times New Roman"/>
                <w:b/>
                <w:bCs/>
                <w:spacing w:val="-3"/>
                <w:kern w:val="0"/>
                <w:sz w:val="24"/>
                <w:szCs w:val="24"/>
                <w:lang w:eastAsia="lv-LV"/>
                <w14:ligatures w14:val="none"/>
              </w:rPr>
            </w:pPr>
            <w:r w:rsidRPr="130FFF8D">
              <w:rPr>
                <w:rFonts w:ascii="Times New Roman" w:eastAsia="Times New Roman" w:hAnsi="Times New Roman" w:cs="Times New Roman"/>
                <w:spacing w:val="-3"/>
                <w:kern w:val="0"/>
                <w:sz w:val="24"/>
                <w:szCs w:val="24"/>
                <w:lang w:eastAsia="lv-LV"/>
                <w14:ligatures w14:val="none"/>
              </w:rPr>
              <w:t>Latvijas Investīciju un</w:t>
            </w:r>
            <w:r w:rsidRPr="130FFF8D">
              <w:rPr>
                <w:rFonts w:ascii="Times New Roman" w:eastAsia="Times New Roman" w:hAnsi="Times New Roman" w:cs="Times New Roman"/>
                <w:b/>
                <w:bCs/>
                <w:spacing w:val="-3"/>
                <w:kern w:val="0"/>
                <w:sz w:val="24"/>
                <w:szCs w:val="24"/>
                <w:lang w:eastAsia="lv-LV"/>
                <w14:ligatures w14:val="none"/>
              </w:rPr>
              <w:t xml:space="preserve"> </w:t>
            </w:r>
            <w:r w:rsidRPr="130FFF8D">
              <w:rPr>
                <w:rFonts w:ascii="Times New Roman" w:eastAsia="Times New Roman" w:hAnsi="Times New Roman" w:cs="Times New Roman"/>
                <w:spacing w:val="-3"/>
                <w:kern w:val="0"/>
                <w:sz w:val="24"/>
                <w:szCs w:val="24"/>
                <w:lang w:eastAsia="lv-LV"/>
                <w14:ligatures w14:val="none"/>
              </w:rPr>
              <w:t>attīstības aģentūra</w:t>
            </w:r>
            <w:r w:rsidRPr="130FFF8D">
              <w:rPr>
                <w:rFonts w:ascii="Times New Roman" w:eastAsia="Times New Roman" w:hAnsi="Times New Roman" w:cs="Times New Roman"/>
                <w:b/>
                <w:bCs/>
                <w:spacing w:val="-3"/>
                <w:kern w:val="0"/>
                <w:sz w:val="24"/>
                <w:szCs w:val="24"/>
                <w:lang w:eastAsia="lv-LV"/>
                <w14:ligatures w14:val="none"/>
              </w:rPr>
              <w:t xml:space="preserve">       </w:t>
            </w:r>
          </w:p>
          <w:p w:rsidR="00077E4B" w:rsidRPr="00140C13" w:rsidP="00C33194" w14:paraId="45E9F7FB" w14:textId="77777777">
            <w:pPr>
              <w:spacing w:after="60" w:line="240" w:lineRule="auto"/>
              <w:jc w:val="both"/>
              <w:rPr>
                <w:rFonts w:ascii="Times New Roman" w:eastAsia="Times New Roman" w:hAnsi="Times New Roman" w:cs="Times New Roman"/>
                <w:spacing w:val="-3"/>
                <w:kern w:val="0"/>
                <w:sz w:val="24"/>
                <w:szCs w:val="24"/>
                <w:lang w:eastAsia="lv-LV"/>
                <w14:ligatures w14:val="none"/>
              </w:rPr>
            </w:pPr>
            <w:r w:rsidRPr="130FFF8D">
              <w:rPr>
                <w:rFonts w:ascii="Times New Roman" w:eastAsia="Times New Roman" w:hAnsi="Times New Roman" w:cs="Times New Roman"/>
                <w:spacing w:val="-3"/>
                <w:kern w:val="0"/>
                <w:sz w:val="24"/>
                <w:szCs w:val="24"/>
                <w:lang w:eastAsia="lv-LV"/>
                <w14:ligatures w14:val="none"/>
              </w:rPr>
              <w:t>Pērses iela 2, Rīga, LV-1442</w:t>
            </w:r>
          </w:p>
          <w:p w:rsidR="00077E4B" w:rsidRPr="00140C13" w:rsidP="00C33194" w14:paraId="3BDB35C5" w14:textId="77777777">
            <w:pPr>
              <w:spacing w:after="60" w:line="240" w:lineRule="auto"/>
              <w:jc w:val="both"/>
              <w:rPr>
                <w:rFonts w:ascii="Times New Roman" w:eastAsia="Times New Roman" w:hAnsi="Times New Roman" w:cs="Times New Roman"/>
                <w:spacing w:val="-3"/>
                <w:kern w:val="0"/>
                <w:sz w:val="24"/>
                <w:szCs w:val="24"/>
                <w:lang w:eastAsia="lv-LV"/>
                <w14:ligatures w14:val="none"/>
              </w:rPr>
            </w:pPr>
            <w:r w:rsidRPr="130FFF8D">
              <w:rPr>
                <w:rFonts w:ascii="Times New Roman" w:eastAsia="Times New Roman" w:hAnsi="Times New Roman" w:cs="Times New Roman"/>
                <w:kern w:val="0"/>
                <w:sz w:val="24"/>
                <w:szCs w:val="24"/>
                <w:lang w:eastAsia="lv-LV"/>
                <w14:ligatures w14:val="none"/>
              </w:rPr>
              <w:t xml:space="preserve">Reģ.nr. </w:t>
            </w:r>
            <w:r w:rsidRPr="130FFF8D">
              <w:rPr>
                <w:rFonts w:ascii="Times New Roman" w:eastAsia="Times New Roman" w:hAnsi="Times New Roman" w:cs="Times New Roman"/>
                <w:spacing w:val="-3"/>
                <w:kern w:val="0"/>
                <w:sz w:val="24"/>
                <w:szCs w:val="24"/>
                <w:lang w:eastAsia="lv-LV"/>
                <w14:ligatures w14:val="none"/>
              </w:rPr>
              <w:t xml:space="preserve">90001739473                                        </w:t>
            </w:r>
            <w:r w:rsidRPr="130FFF8D">
              <w:rPr>
                <w:rFonts w:ascii="Times New Roman" w:eastAsia="Times New Roman" w:hAnsi="Times New Roman" w:cs="Times New Roman"/>
                <w:b/>
                <w:bCs/>
                <w:spacing w:val="-3"/>
                <w:kern w:val="0"/>
                <w:sz w:val="24"/>
                <w:szCs w:val="24"/>
                <w:lang w:eastAsia="lv-LV"/>
                <w14:ligatures w14:val="none"/>
              </w:rPr>
              <w:t xml:space="preserve">                                                    </w:t>
            </w:r>
            <w:r w:rsidRPr="130FFF8D">
              <w:rPr>
                <w:rFonts w:ascii="Times New Roman" w:eastAsia="Times New Roman" w:hAnsi="Times New Roman" w:cs="Times New Roman"/>
                <w:spacing w:val="-3"/>
                <w:kern w:val="0"/>
                <w:sz w:val="24"/>
                <w:szCs w:val="24"/>
                <w:lang w:eastAsia="lv-LV"/>
                <w14:ligatures w14:val="none"/>
              </w:rPr>
              <w:t xml:space="preserve">                                   </w:t>
            </w:r>
          </w:p>
          <w:p w:rsidR="00077E4B" w:rsidRPr="00140C13" w:rsidP="00C33194" w14:paraId="63AA9B62" w14:textId="77777777">
            <w:pPr>
              <w:spacing w:after="60" w:line="240" w:lineRule="auto"/>
              <w:jc w:val="both"/>
              <w:rPr>
                <w:rFonts w:ascii="Times New Roman" w:eastAsia="Times New Roman" w:hAnsi="Times New Roman" w:cs="Times New Roman"/>
                <w:spacing w:val="-3"/>
                <w:kern w:val="0"/>
                <w:sz w:val="24"/>
                <w:szCs w:val="24"/>
                <w:lang w:eastAsia="lv-LV"/>
                <w14:ligatures w14:val="none"/>
              </w:rPr>
            </w:pPr>
            <w:r w:rsidRPr="130FFF8D">
              <w:rPr>
                <w:rFonts w:ascii="Times New Roman" w:eastAsia="Times New Roman" w:hAnsi="Times New Roman" w:cs="Times New Roman"/>
                <w:spacing w:val="-3"/>
                <w:kern w:val="0"/>
                <w:sz w:val="24"/>
                <w:szCs w:val="24"/>
                <w:lang w:eastAsia="lv-LV"/>
                <w14:ligatures w14:val="none"/>
              </w:rPr>
              <w:t>Tālr.: +371 67039400</w:t>
            </w:r>
          </w:p>
          <w:p w:rsidR="00077E4B" w:rsidRPr="00140C13" w:rsidP="00C33194" w14:paraId="2317F01F" w14:textId="77777777">
            <w:pPr>
              <w:spacing w:after="60" w:line="240" w:lineRule="auto"/>
              <w:jc w:val="both"/>
              <w:rPr>
                <w:rFonts w:ascii="Times New Roman" w:eastAsia="Times New Roman" w:hAnsi="Times New Roman" w:cs="Times New Roman"/>
                <w:spacing w:val="-3"/>
                <w:kern w:val="0"/>
                <w:sz w:val="24"/>
                <w:szCs w:val="24"/>
                <w:lang w:eastAsia="lv-LV"/>
                <w14:ligatures w14:val="none"/>
              </w:rPr>
            </w:pPr>
            <w:r w:rsidRPr="130FFF8D">
              <w:rPr>
                <w:rFonts w:ascii="Times New Roman" w:eastAsia="Times New Roman" w:hAnsi="Times New Roman" w:cs="Times New Roman"/>
                <w:spacing w:val="-3"/>
                <w:kern w:val="0"/>
                <w:sz w:val="24"/>
                <w:szCs w:val="24"/>
                <w:lang w:eastAsia="lv-LV"/>
                <w14:ligatures w14:val="none"/>
              </w:rPr>
              <w:t xml:space="preserve">E-pasts: </w:t>
            </w:r>
            <w:hyperlink r:id="rId5" w:history="1">
              <w:r w:rsidRPr="130FFF8D">
                <w:rPr>
                  <w:rStyle w:val="Hyperlink"/>
                  <w:rFonts w:ascii="Times New Roman" w:eastAsia="Times New Roman" w:hAnsi="Times New Roman" w:cs="Times New Roman"/>
                  <w:spacing w:val="-3"/>
                  <w:kern w:val="0"/>
                  <w:sz w:val="24"/>
                  <w:szCs w:val="24"/>
                  <w:lang w:eastAsia="lv-LV"/>
                  <w14:ligatures w14:val="none"/>
                </w:rPr>
                <w:t>pasts@liaa.gov.lv</w:t>
              </w:r>
            </w:hyperlink>
            <w:r w:rsidRPr="130FFF8D">
              <w:rPr>
                <w:rFonts w:ascii="Times New Roman" w:eastAsia="Times New Roman" w:hAnsi="Times New Roman" w:cs="Times New Roman"/>
                <w:spacing w:val="-3"/>
                <w:kern w:val="0"/>
                <w:sz w:val="24"/>
                <w:szCs w:val="24"/>
                <w:lang w:eastAsia="lv-LV"/>
                <w14:ligatures w14:val="none"/>
              </w:rPr>
              <w:t> </w:t>
            </w:r>
          </w:p>
        </w:tc>
      </w:tr>
    </w:tbl>
    <w:p w:rsidR="00077E4B" w:rsidP="00077E4B" w14:paraId="4E92A00C" w14:textId="77777777">
      <w:pPr>
        <w:rPr>
          <w:rFonts w:ascii="Times New Roman" w:hAnsi="Times New Roman" w:cs="Times New Roman"/>
          <w:sz w:val="24"/>
          <w:szCs w:val="24"/>
        </w:rPr>
      </w:pPr>
    </w:p>
    <w:tbl>
      <w:tblPr>
        <w:tblW w:w="9107" w:type="dxa"/>
        <w:tblInd w:w="108" w:type="dxa"/>
        <w:tblLook w:val="01E0"/>
      </w:tblPr>
      <w:tblGrid>
        <w:gridCol w:w="4854"/>
        <w:gridCol w:w="4253"/>
      </w:tblGrid>
      <w:tr w14:paraId="096AE80F" w14:textId="77777777" w:rsidTr="00C33194">
        <w:tblPrEx>
          <w:tblW w:w="9107" w:type="dxa"/>
          <w:tblInd w:w="108" w:type="dxa"/>
          <w:tblLook w:val="01E0"/>
        </w:tblPrEx>
        <w:tc>
          <w:tcPr>
            <w:tcW w:w="4854" w:type="dxa"/>
          </w:tcPr>
          <w:p w:rsidR="00077E4B" w:rsidRPr="00DD7BC1" w:rsidP="00C33194" w14:paraId="6A12BDE1" w14:textId="77777777">
            <w:pPr>
              <w:spacing w:after="0" w:line="240" w:lineRule="auto"/>
              <w:jc w:val="both"/>
              <w:rPr>
                <w:rFonts w:ascii="Times New Roman" w:eastAsia="Times New Roman" w:hAnsi="Times New Roman" w:cs="Times New Roman"/>
                <w:spacing w:val="-3"/>
                <w:kern w:val="0"/>
                <w:sz w:val="24"/>
                <w:szCs w:val="24"/>
                <w:lang w:eastAsia="lv-LV"/>
                <w14:ligatures w14:val="none"/>
              </w:rPr>
            </w:pPr>
            <w:r w:rsidRPr="00DD7BC1">
              <w:rPr>
                <w:rFonts w:ascii="Times New Roman" w:eastAsia="Times New Roman" w:hAnsi="Times New Roman" w:cs="Times New Roman"/>
                <w:b/>
                <w:bCs/>
                <w:spacing w:val="-3"/>
                <w:kern w:val="0"/>
                <w:sz w:val="24"/>
                <w:szCs w:val="24"/>
                <w:lang w:eastAsia="lv-LV"/>
                <w14:ligatures w14:val="none"/>
              </w:rPr>
              <w:t>Sadarbības partnera vārdā:</w:t>
            </w:r>
          </w:p>
        </w:tc>
        <w:tc>
          <w:tcPr>
            <w:tcW w:w="4253" w:type="dxa"/>
          </w:tcPr>
          <w:p w:rsidR="00077E4B" w:rsidRPr="00DD7BC1" w:rsidP="00C33194" w14:paraId="6C0B528D" w14:textId="77777777">
            <w:pPr>
              <w:spacing w:after="0" w:line="240" w:lineRule="auto"/>
              <w:jc w:val="both"/>
              <w:rPr>
                <w:rFonts w:ascii="Times New Roman" w:eastAsia="Times New Roman" w:hAnsi="Times New Roman" w:cs="Times New Roman"/>
                <w:b/>
                <w:bCs/>
                <w:spacing w:val="-3"/>
                <w:kern w:val="0"/>
                <w:sz w:val="24"/>
                <w:szCs w:val="24"/>
                <w:lang w:eastAsia="lv-LV"/>
                <w14:ligatures w14:val="none"/>
              </w:rPr>
            </w:pPr>
            <w:r w:rsidRPr="00DD7BC1">
              <w:rPr>
                <w:rFonts w:ascii="Times New Roman" w:eastAsia="Times New Roman" w:hAnsi="Times New Roman" w:cs="Times New Roman"/>
                <w:b/>
                <w:bCs/>
                <w:spacing w:val="-3"/>
                <w:kern w:val="0"/>
                <w:sz w:val="24"/>
                <w:szCs w:val="24"/>
                <w:lang w:eastAsia="lv-LV"/>
                <w14:ligatures w14:val="none"/>
              </w:rPr>
              <w:t>Aģentūras vārdā:</w:t>
            </w:r>
            <w:r w:rsidRPr="00DD7BC1">
              <w:rPr>
                <w:rFonts w:ascii="Times New Roman" w:eastAsia="Times New Roman" w:hAnsi="Times New Roman" w:cs="Times New Roman"/>
                <w:spacing w:val="-3"/>
                <w:kern w:val="0"/>
                <w:sz w:val="24"/>
                <w:szCs w:val="24"/>
                <w:lang w:eastAsia="lv-LV"/>
                <w14:ligatures w14:val="none"/>
              </w:rPr>
              <w:t xml:space="preserve">                    </w:t>
            </w:r>
          </w:p>
        </w:tc>
      </w:tr>
      <w:tr w14:paraId="6F604AC7" w14:textId="77777777" w:rsidTr="00C33194">
        <w:tblPrEx>
          <w:tblW w:w="9107" w:type="dxa"/>
          <w:tblInd w:w="108" w:type="dxa"/>
          <w:tblLook w:val="01E0"/>
        </w:tblPrEx>
        <w:tc>
          <w:tcPr>
            <w:tcW w:w="4854" w:type="dxa"/>
          </w:tcPr>
          <w:p w:rsidR="00077E4B" w:rsidRPr="00DD7BC1" w:rsidP="00C33194" w14:paraId="65552C3D" w14:textId="77777777">
            <w:pPr>
              <w:spacing w:after="0" w:line="240" w:lineRule="auto"/>
              <w:jc w:val="both"/>
              <w:rPr>
                <w:rFonts w:ascii="Times New Roman" w:eastAsia="Times New Roman" w:hAnsi="Times New Roman" w:cs="Times New Roman"/>
                <w:spacing w:val="-3"/>
                <w:kern w:val="0"/>
                <w:sz w:val="24"/>
                <w:szCs w:val="24"/>
                <w:lang w:eastAsia="lv-LV"/>
                <w14:ligatures w14:val="none"/>
              </w:rPr>
            </w:pPr>
          </w:p>
          <w:p w:rsidR="00077E4B" w:rsidP="00C33194" w14:paraId="0F8F011F" w14:textId="77777777">
            <w:pPr>
              <w:spacing w:after="0" w:line="240" w:lineRule="auto"/>
              <w:jc w:val="both"/>
              <w:rPr>
                <w:rFonts w:ascii="Times New Roman" w:eastAsia="Times New Roman" w:hAnsi="Times New Roman" w:cs="Times New Roman"/>
                <w:spacing w:val="-3"/>
                <w:kern w:val="0"/>
                <w:sz w:val="24"/>
                <w:szCs w:val="24"/>
                <w:lang w:eastAsia="lv-LV"/>
                <w14:ligatures w14:val="none"/>
              </w:rPr>
            </w:pPr>
            <w:r>
              <w:rPr>
                <w:rFonts w:ascii="Times New Roman" w:eastAsia="Times New Roman" w:hAnsi="Times New Roman" w:cs="Times New Roman"/>
                <w:spacing w:val="-3"/>
                <w:kern w:val="0"/>
                <w:sz w:val="24"/>
                <w:szCs w:val="24"/>
                <w:lang w:eastAsia="lv-LV"/>
                <w14:ligatures w14:val="none"/>
              </w:rPr>
              <w:t xml:space="preserve">Domes </w:t>
            </w:r>
            <w:r w:rsidRPr="00DD7BC1">
              <w:rPr>
                <w:rFonts w:ascii="Times New Roman" w:eastAsia="Times New Roman" w:hAnsi="Times New Roman" w:cs="Times New Roman"/>
                <w:spacing w:val="-3"/>
                <w:kern w:val="0"/>
                <w:sz w:val="24"/>
                <w:szCs w:val="24"/>
                <w:lang w:eastAsia="lv-LV"/>
                <w14:ligatures w14:val="none"/>
              </w:rPr>
              <w:t>priekšsēdētājs</w:t>
            </w:r>
          </w:p>
          <w:p w:rsidR="00077E4B" w:rsidRPr="00DD7BC1" w:rsidP="00C33194" w14:paraId="7C2AB762" w14:textId="77777777">
            <w:pPr>
              <w:spacing w:after="0" w:line="240" w:lineRule="auto"/>
              <w:jc w:val="both"/>
              <w:rPr>
                <w:rFonts w:ascii="Times New Roman" w:eastAsia="Times New Roman" w:hAnsi="Times New Roman" w:cs="Times New Roman"/>
                <w:spacing w:val="-3"/>
                <w:kern w:val="0"/>
                <w:sz w:val="24"/>
                <w:szCs w:val="24"/>
                <w:lang w:eastAsia="lv-LV"/>
                <w14:ligatures w14:val="none"/>
              </w:rPr>
            </w:pPr>
          </w:p>
          <w:p w:rsidR="00077E4B" w:rsidRPr="00DD7BC1" w:rsidP="00C33194" w14:paraId="0DCA227D" w14:textId="77777777">
            <w:pPr>
              <w:spacing w:after="0" w:line="240" w:lineRule="auto"/>
              <w:jc w:val="both"/>
              <w:rPr>
                <w:rFonts w:ascii="Times New Roman" w:eastAsia="Times New Roman" w:hAnsi="Times New Roman" w:cs="Times New Roman"/>
                <w:spacing w:val="-3"/>
                <w:kern w:val="0"/>
                <w:sz w:val="24"/>
                <w:szCs w:val="24"/>
                <w:lang w:eastAsia="lv-LV"/>
                <w14:ligatures w14:val="none"/>
              </w:rPr>
            </w:pPr>
          </w:p>
          <w:p w:rsidR="00077E4B" w:rsidRPr="00DD7BC1" w:rsidP="00C33194" w14:paraId="1E99E0DE" w14:textId="77777777">
            <w:pPr>
              <w:spacing w:after="0" w:line="240" w:lineRule="auto"/>
              <w:jc w:val="both"/>
              <w:rPr>
                <w:rFonts w:ascii="Times New Roman" w:eastAsia="Times New Roman" w:hAnsi="Times New Roman" w:cs="Times New Roman"/>
                <w:spacing w:val="-3"/>
                <w:kern w:val="0"/>
                <w:sz w:val="24"/>
                <w:szCs w:val="24"/>
                <w:lang w:eastAsia="lv-LV"/>
                <w14:ligatures w14:val="none"/>
              </w:rPr>
            </w:pPr>
            <w:r w:rsidRPr="00DD7BC1">
              <w:rPr>
                <w:rFonts w:ascii="Times New Roman" w:eastAsia="Times New Roman" w:hAnsi="Times New Roman" w:cs="Times New Roman"/>
                <w:spacing w:val="-3"/>
                <w:kern w:val="0"/>
                <w:sz w:val="24"/>
                <w:szCs w:val="24"/>
                <w:lang w:eastAsia="lv-LV"/>
                <w14:ligatures w14:val="none"/>
              </w:rPr>
              <w:t>_______________________________</w:t>
            </w:r>
          </w:p>
          <w:p w:rsidR="00077E4B" w:rsidRPr="005D2400" w:rsidP="00C33194" w14:paraId="105454C1" w14:textId="77777777">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E.Helmanis</w:t>
            </w:r>
            <w:r>
              <w:rPr>
                <w:rFonts w:ascii="Times New Roman" w:eastAsia="Times New Roman" w:hAnsi="Times New Roman" w:cs="Times New Roman"/>
                <w:kern w:val="0"/>
                <w:sz w:val="24"/>
                <w:szCs w:val="24"/>
                <w:lang w:eastAsia="lv-LV"/>
                <w14:ligatures w14:val="none"/>
              </w:rPr>
              <w:t>/</w:t>
            </w:r>
          </w:p>
          <w:p w:rsidR="00077E4B" w:rsidRPr="00DD7BC1" w:rsidP="00C33194" w14:paraId="0E443B1F" w14:textId="77777777">
            <w:pPr>
              <w:spacing w:after="0" w:line="240" w:lineRule="auto"/>
              <w:jc w:val="both"/>
              <w:rPr>
                <w:rFonts w:ascii="Times New Roman" w:eastAsia="Times New Roman" w:hAnsi="Times New Roman" w:cs="Times New Roman"/>
                <w:spacing w:val="-3"/>
                <w:kern w:val="0"/>
                <w:sz w:val="24"/>
                <w:szCs w:val="24"/>
                <w:lang w:eastAsia="lv-LV"/>
                <w14:ligatures w14:val="none"/>
              </w:rPr>
            </w:pPr>
          </w:p>
        </w:tc>
        <w:tc>
          <w:tcPr>
            <w:tcW w:w="4253" w:type="dxa"/>
          </w:tcPr>
          <w:p w:rsidR="00077E4B" w:rsidRPr="00DD7BC1" w:rsidP="00C33194" w14:paraId="6A9CC0EB" w14:textId="77777777">
            <w:pPr>
              <w:spacing w:after="0" w:line="240" w:lineRule="auto"/>
              <w:jc w:val="both"/>
              <w:rPr>
                <w:rFonts w:ascii="Times New Roman" w:eastAsia="Times New Roman" w:hAnsi="Times New Roman" w:cs="Times New Roman"/>
                <w:spacing w:val="-3"/>
                <w:kern w:val="0"/>
                <w:sz w:val="24"/>
                <w:szCs w:val="24"/>
                <w:lang w:eastAsia="lv-LV"/>
                <w14:ligatures w14:val="none"/>
              </w:rPr>
            </w:pPr>
          </w:p>
          <w:p w:rsidR="00077E4B" w:rsidP="00C33194" w14:paraId="1AA1DB1A" w14:textId="77777777">
            <w:pPr>
              <w:spacing w:after="0" w:line="240" w:lineRule="auto"/>
              <w:jc w:val="both"/>
              <w:rPr>
                <w:rFonts w:ascii="Times New Roman" w:eastAsia="Times New Roman" w:hAnsi="Times New Roman" w:cs="Times New Roman"/>
                <w:spacing w:val="-3"/>
                <w:kern w:val="0"/>
                <w:sz w:val="24"/>
                <w:szCs w:val="24"/>
                <w:lang w:eastAsia="lv-LV"/>
                <w14:ligatures w14:val="none"/>
              </w:rPr>
            </w:pPr>
            <w:r w:rsidRPr="00F704EA">
              <w:rPr>
                <w:rFonts w:ascii="Times New Roman" w:eastAsia="Times New Roman" w:hAnsi="Times New Roman" w:cs="Times New Roman"/>
                <w:spacing w:val="-3"/>
                <w:kern w:val="0"/>
                <w:sz w:val="24"/>
                <w:szCs w:val="24"/>
                <w:lang w:eastAsia="lv-LV"/>
                <w14:ligatures w14:val="none"/>
              </w:rPr>
              <w:t>Direktora pienākumu izpildītāja</w:t>
            </w:r>
            <w:r>
              <w:rPr>
                <w:rFonts w:ascii="Times New Roman" w:eastAsia="Times New Roman" w:hAnsi="Times New Roman" w:cs="Times New Roman"/>
                <w:spacing w:val="-3"/>
                <w:kern w:val="0"/>
                <w:sz w:val="24"/>
                <w:szCs w:val="24"/>
                <w:lang w:eastAsia="lv-LV"/>
                <w14:ligatures w14:val="none"/>
              </w:rPr>
              <w:t>/</w:t>
            </w:r>
          </w:p>
          <w:p w:rsidR="00077E4B" w:rsidP="00C33194" w14:paraId="4E5F4538" w14:textId="77777777">
            <w:pPr>
              <w:spacing w:after="0" w:line="240" w:lineRule="auto"/>
              <w:jc w:val="both"/>
              <w:rPr>
                <w:rFonts w:ascii="Times New Roman" w:eastAsia="Times New Roman" w:hAnsi="Times New Roman" w:cs="Times New Roman"/>
                <w:spacing w:val="-3"/>
                <w:kern w:val="0"/>
                <w:sz w:val="24"/>
                <w:szCs w:val="24"/>
                <w:lang w:eastAsia="lv-LV"/>
                <w14:ligatures w14:val="none"/>
              </w:rPr>
            </w:pPr>
            <w:r w:rsidRPr="00F704EA">
              <w:rPr>
                <w:rFonts w:ascii="Times New Roman" w:eastAsia="Times New Roman" w:hAnsi="Times New Roman" w:cs="Times New Roman"/>
                <w:spacing w:val="-3"/>
                <w:kern w:val="0"/>
                <w:sz w:val="24"/>
                <w:szCs w:val="24"/>
                <w:lang w:eastAsia="lv-LV"/>
                <w14:ligatures w14:val="none"/>
              </w:rPr>
              <w:t>direktora vietniece eksporta jautājumos</w:t>
            </w:r>
          </w:p>
          <w:p w:rsidR="00077E4B" w:rsidRPr="00DD7BC1" w:rsidP="00C33194" w14:paraId="37EF47D7" w14:textId="77777777">
            <w:pPr>
              <w:spacing w:after="0" w:line="240" w:lineRule="auto"/>
              <w:jc w:val="both"/>
              <w:rPr>
                <w:rFonts w:ascii="Times New Roman" w:eastAsia="Times New Roman" w:hAnsi="Times New Roman" w:cs="Times New Roman"/>
                <w:spacing w:val="-3"/>
                <w:kern w:val="0"/>
                <w:sz w:val="24"/>
                <w:szCs w:val="24"/>
                <w:lang w:eastAsia="lv-LV"/>
                <w14:ligatures w14:val="none"/>
              </w:rPr>
            </w:pPr>
          </w:p>
          <w:p w:rsidR="00077E4B" w:rsidRPr="00DD7BC1" w:rsidP="00C33194" w14:paraId="71A3DC6B" w14:textId="77777777">
            <w:pPr>
              <w:spacing w:after="0" w:line="240" w:lineRule="auto"/>
              <w:jc w:val="both"/>
              <w:rPr>
                <w:rFonts w:ascii="Times New Roman" w:eastAsia="Times New Roman" w:hAnsi="Times New Roman" w:cs="Times New Roman"/>
                <w:spacing w:val="-3"/>
                <w:kern w:val="0"/>
                <w:sz w:val="24"/>
                <w:szCs w:val="24"/>
                <w:lang w:eastAsia="lv-LV"/>
                <w14:ligatures w14:val="none"/>
              </w:rPr>
            </w:pPr>
            <w:r w:rsidRPr="00DD7BC1">
              <w:rPr>
                <w:rFonts w:ascii="Times New Roman" w:eastAsia="Times New Roman" w:hAnsi="Times New Roman" w:cs="Times New Roman"/>
                <w:spacing w:val="-3"/>
                <w:kern w:val="0"/>
                <w:sz w:val="24"/>
                <w:szCs w:val="24"/>
                <w:lang w:eastAsia="lv-LV"/>
                <w14:ligatures w14:val="none"/>
              </w:rPr>
              <w:t xml:space="preserve">______________________________                                             </w:t>
            </w:r>
          </w:p>
          <w:p w:rsidR="00077E4B" w:rsidRPr="005D2400" w:rsidP="00C33194" w14:paraId="364BE27E" w14:textId="77777777">
            <w:pPr>
              <w:spacing w:after="0" w:line="240" w:lineRule="auto"/>
              <w:rPr>
                <w:rFonts w:ascii="Times New Roman" w:eastAsia="Times New Roman" w:hAnsi="Times New Roman" w:cs="Times New Roman"/>
                <w:kern w:val="0"/>
                <w:sz w:val="24"/>
                <w:szCs w:val="24"/>
                <w:lang w:eastAsia="lv-LV"/>
                <w14:ligatures w14:val="none"/>
              </w:rPr>
            </w:pPr>
            <w:r w:rsidRPr="130FFF8D">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I.Strupkāja</w:t>
            </w:r>
            <w:r w:rsidRPr="130FFF8D">
              <w:rPr>
                <w:rFonts w:ascii="Times New Roman" w:eastAsia="Times New Roman" w:hAnsi="Times New Roman" w:cs="Times New Roman"/>
                <w:kern w:val="0"/>
                <w:sz w:val="24"/>
                <w:szCs w:val="24"/>
                <w:lang w:eastAsia="lv-LV"/>
                <w14:ligatures w14:val="none"/>
              </w:rPr>
              <w:t>/</w:t>
            </w:r>
          </w:p>
          <w:p w:rsidR="00077E4B" w:rsidRPr="00DD7BC1" w:rsidP="00C33194" w14:paraId="183CCBBA" w14:textId="77777777">
            <w:pPr>
              <w:spacing w:after="0" w:line="240" w:lineRule="auto"/>
              <w:jc w:val="both"/>
              <w:rPr>
                <w:rFonts w:ascii="Times New Roman" w:eastAsia="Times New Roman" w:hAnsi="Times New Roman" w:cs="Times New Roman"/>
                <w:spacing w:val="-3"/>
                <w:kern w:val="0"/>
                <w:sz w:val="24"/>
                <w:szCs w:val="24"/>
                <w:lang w:eastAsia="lv-LV"/>
                <w14:ligatures w14:val="none"/>
              </w:rPr>
            </w:pPr>
          </w:p>
        </w:tc>
      </w:tr>
    </w:tbl>
    <w:p w:rsidR="00077E4B" w:rsidP="00077E4B" w14:paraId="5C219493" w14:textId="77777777">
      <w:pPr>
        <w:jc w:val="center"/>
        <w:rPr>
          <w:rFonts w:ascii="Times New Roman" w:hAnsi="Times New Roman" w:cs="Times New Roman"/>
          <w:sz w:val="24"/>
          <w:szCs w:val="24"/>
        </w:rPr>
      </w:pPr>
    </w:p>
    <w:p w:rsidR="00077E4B" w:rsidRPr="00510192" w:rsidP="00077E4B" w14:paraId="0F4DB4FB" w14:textId="77777777">
      <w:pPr>
        <w:jc w:val="center"/>
        <w:rPr>
          <w:rFonts w:ascii="Times New Roman" w:hAnsi="Times New Roman" w:cs="Times New Roman"/>
          <w:sz w:val="24"/>
          <w:szCs w:val="24"/>
        </w:rPr>
      </w:pPr>
      <w:r w:rsidRPr="130FFF8D">
        <w:rPr>
          <w:rFonts w:ascii="Times New Roman" w:hAnsi="Times New Roman" w:cs="Times New Roman"/>
          <w:sz w:val="24"/>
          <w:szCs w:val="24"/>
        </w:rPr>
        <w:t>ŠIS DOKUMENTS IR PARAKSTĪTS ELEKTRONISKI AR DROŠU</w:t>
      </w:r>
    </w:p>
    <w:p w:rsidR="00077E4B" w:rsidP="00077E4B" w14:paraId="3324B20A" w14:textId="77777777">
      <w:pPr>
        <w:jc w:val="center"/>
        <w:rPr>
          <w:rFonts w:ascii="Times New Roman" w:hAnsi="Times New Roman" w:cs="Times New Roman"/>
          <w:sz w:val="24"/>
          <w:szCs w:val="24"/>
        </w:rPr>
      </w:pPr>
      <w:r w:rsidRPr="130FFF8D">
        <w:rPr>
          <w:rFonts w:ascii="Times New Roman" w:hAnsi="Times New Roman" w:cs="Times New Roman"/>
          <w:sz w:val="24"/>
          <w:szCs w:val="24"/>
        </w:rPr>
        <w:t>ELEKTRONISKO PARAKSTU UN SATUR LAIKA ZĪMOGU</w:t>
      </w:r>
      <w:r>
        <w:rPr>
          <w:rFonts w:ascii="Times New Roman" w:hAnsi="Times New Roman" w:cs="Times New Roman"/>
          <w:sz w:val="24"/>
          <w:szCs w:val="24"/>
        </w:rPr>
        <w:br w:type="page"/>
      </w:r>
    </w:p>
    <w:p w:rsidR="00077E4B" w:rsidRPr="002A4B0C" w:rsidP="00077E4B" w14:paraId="21CEED98" w14:textId="77777777">
      <w:pPr>
        <w:jc w:val="right"/>
        <w:rPr>
          <w:rFonts w:ascii="Times New Roman" w:hAnsi="Times New Roman" w:cs="Times New Roman"/>
          <w:sz w:val="24"/>
          <w:szCs w:val="24"/>
        </w:rPr>
      </w:pPr>
      <w:r w:rsidRPr="130FFF8D">
        <w:rPr>
          <w:rFonts w:ascii="Times New Roman" w:hAnsi="Times New Roman" w:cs="Times New Roman"/>
          <w:sz w:val="24"/>
          <w:szCs w:val="24"/>
        </w:rPr>
        <w:t>1.</w:t>
      </w:r>
      <w:r>
        <w:rPr>
          <w:rFonts w:ascii="Times New Roman" w:hAnsi="Times New Roman" w:cs="Times New Roman"/>
          <w:sz w:val="24"/>
          <w:szCs w:val="24"/>
        </w:rPr>
        <w:t>p</w:t>
      </w:r>
      <w:r w:rsidRPr="130FFF8D">
        <w:rPr>
          <w:rFonts w:ascii="Times New Roman" w:hAnsi="Times New Roman" w:cs="Times New Roman"/>
          <w:sz w:val="24"/>
          <w:szCs w:val="24"/>
        </w:rPr>
        <w:t xml:space="preserve">ielikums </w:t>
      </w:r>
    </w:p>
    <w:p w:rsidR="00077E4B" w:rsidP="00077E4B" w14:paraId="1A7DB065" w14:textId="77777777">
      <w:pPr>
        <w:jc w:val="center"/>
        <w:rPr>
          <w:rFonts w:ascii="Times New Roman" w:hAnsi="Times New Roman" w:cs="Times New Roman"/>
          <w:b/>
          <w:bCs/>
          <w:sz w:val="24"/>
          <w:szCs w:val="24"/>
        </w:rPr>
      </w:pPr>
    </w:p>
    <w:p w:rsidR="00077E4B" w:rsidRPr="009B6328" w:rsidP="00077E4B" w14:paraId="62E4D3CD" w14:textId="77777777">
      <w:pPr>
        <w:jc w:val="center"/>
        <w:rPr>
          <w:rFonts w:ascii="Times New Roman" w:hAnsi="Times New Roman" w:cs="Times New Roman"/>
          <w:b/>
          <w:bCs/>
          <w:sz w:val="24"/>
          <w:szCs w:val="24"/>
        </w:rPr>
      </w:pPr>
      <w:r w:rsidRPr="130FFF8D">
        <w:rPr>
          <w:rFonts w:ascii="Times New Roman" w:hAnsi="Times New Roman" w:cs="Times New Roman"/>
          <w:b/>
          <w:bCs/>
          <w:sz w:val="24"/>
          <w:szCs w:val="24"/>
        </w:rPr>
        <w:t>Sadarbības partnera iesaistes novērtējuma kritēriji un Pārstāvniecības paredzamie sasniedzamie rezultatīvie rādītāji</w:t>
      </w:r>
    </w:p>
    <w:p w:rsidR="00077E4B" w:rsidP="00077E4B" w14:paraId="7F9E59C1" w14:textId="77777777">
      <w:pPr>
        <w:jc w:val="both"/>
        <w:rPr>
          <w:rFonts w:ascii="Times New Roman" w:hAnsi="Times New Roman" w:cs="Times New Roman"/>
          <w:sz w:val="24"/>
          <w:szCs w:val="24"/>
        </w:rPr>
      </w:pPr>
      <w:r w:rsidRPr="130FFF8D">
        <w:rPr>
          <w:rFonts w:ascii="Times New Roman" w:hAnsi="Times New Roman" w:cs="Times New Roman"/>
          <w:sz w:val="24"/>
          <w:szCs w:val="24"/>
        </w:rPr>
        <w:t xml:space="preserve"> </w:t>
      </w:r>
    </w:p>
    <w:p w:rsidR="00077E4B" w:rsidRPr="00022FE7" w:rsidP="00077E4B" w14:paraId="78E62BBC" w14:textId="77777777">
      <w:pPr>
        <w:jc w:val="both"/>
        <w:rPr>
          <w:rFonts w:ascii="Times New Roman" w:hAnsi="Times New Roman" w:cs="Times New Roman"/>
          <w:sz w:val="24"/>
          <w:szCs w:val="24"/>
        </w:rPr>
      </w:pPr>
      <w:r w:rsidRPr="130FFF8D">
        <w:rPr>
          <w:rFonts w:ascii="Times New Roman" w:hAnsi="Times New Roman" w:cs="Times New Roman"/>
          <w:sz w:val="24"/>
          <w:szCs w:val="24"/>
        </w:rPr>
        <w:t>1.</w:t>
      </w:r>
      <w:r>
        <w:tab/>
      </w:r>
      <w:r w:rsidRPr="130FFF8D">
        <w:rPr>
          <w:rFonts w:ascii="Times New Roman" w:hAnsi="Times New Roman" w:cs="Times New Roman"/>
          <w:sz w:val="24"/>
          <w:szCs w:val="24"/>
        </w:rPr>
        <w:t xml:space="preserve"> Sadarbības partnera iesaistes novērtējuma kritēriji Pārstāvniecības darbības veicināšanā</w:t>
      </w:r>
      <w:r>
        <w:rPr>
          <w:rFonts w:ascii="Times New Roman" w:hAnsi="Times New Roman" w:cs="Times New Roman"/>
          <w:sz w:val="24"/>
          <w:szCs w:val="24"/>
        </w:rPr>
        <w:t xml:space="preserve"> </w:t>
      </w:r>
      <w:r w:rsidRPr="130FFF8D">
        <w:rPr>
          <w:rFonts w:ascii="Times New Roman" w:hAnsi="Times New Roman" w:cs="Times New Roman"/>
          <w:sz w:val="24"/>
          <w:szCs w:val="24"/>
        </w:rPr>
        <w:t>/</w:t>
      </w:r>
      <w:r>
        <w:rPr>
          <w:rFonts w:ascii="Times New Roman" w:hAnsi="Times New Roman" w:cs="Times New Roman"/>
          <w:sz w:val="24"/>
          <w:szCs w:val="24"/>
        </w:rPr>
        <w:t xml:space="preserve"> </w:t>
      </w:r>
      <w:r w:rsidRPr="130FFF8D">
        <w:rPr>
          <w:rFonts w:ascii="Times New Roman" w:hAnsi="Times New Roman" w:cs="Times New Roman"/>
          <w:sz w:val="24"/>
          <w:szCs w:val="24"/>
        </w:rPr>
        <w:t xml:space="preserve">atbalstīšanā: </w:t>
      </w:r>
    </w:p>
    <w:p w:rsidR="00077E4B" w:rsidRPr="00022FE7" w:rsidP="00077E4B" w14:paraId="3128B76B" w14:textId="77777777">
      <w:pPr>
        <w:spacing w:after="0"/>
        <w:ind w:left="720" w:hanging="436"/>
        <w:jc w:val="both"/>
        <w:rPr>
          <w:rFonts w:ascii="Times New Roman" w:hAnsi="Times New Roman" w:cs="Times New Roman"/>
          <w:sz w:val="24"/>
          <w:szCs w:val="24"/>
        </w:rPr>
      </w:pPr>
      <w:r w:rsidRPr="130FFF8D">
        <w:rPr>
          <w:rFonts w:ascii="Times New Roman" w:hAnsi="Times New Roman" w:cs="Times New Roman"/>
          <w:sz w:val="24"/>
          <w:szCs w:val="24"/>
        </w:rPr>
        <w:t>1.1.</w:t>
      </w:r>
      <w:r>
        <w:tab/>
      </w:r>
      <w:r w:rsidRPr="130FFF8D">
        <w:rPr>
          <w:rFonts w:ascii="Times New Roman" w:hAnsi="Times New Roman" w:cs="Times New Roman"/>
          <w:sz w:val="24"/>
          <w:szCs w:val="24"/>
        </w:rPr>
        <w:t xml:space="preserve">Saņemtais Pārstāvniecības pakalpojumu pieteikumu skaits līdzvērtīgās Pārstāvniecībās; </w:t>
      </w:r>
    </w:p>
    <w:p w:rsidR="00077E4B" w:rsidRPr="00022FE7" w:rsidP="00077E4B" w14:paraId="021161E9" w14:textId="77777777">
      <w:pPr>
        <w:spacing w:after="0"/>
        <w:ind w:left="720" w:hanging="436"/>
        <w:jc w:val="both"/>
        <w:rPr>
          <w:rFonts w:ascii="Times New Roman" w:hAnsi="Times New Roman" w:cs="Times New Roman"/>
          <w:sz w:val="24"/>
          <w:szCs w:val="24"/>
        </w:rPr>
      </w:pPr>
      <w:r w:rsidRPr="130FFF8D">
        <w:rPr>
          <w:rFonts w:ascii="Times New Roman" w:hAnsi="Times New Roman" w:cs="Times New Roman"/>
          <w:sz w:val="24"/>
          <w:szCs w:val="24"/>
        </w:rPr>
        <w:t>1.2.</w:t>
      </w:r>
      <w:r>
        <w:tab/>
      </w:r>
      <w:r w:rsidRPr="130FFF8D">
        <w:rPr>
          <w:rFonts w:ascii="Times New Roman" w:hAnsi="Times New Roman" w:cs="Times New Roman"/>
          <w:sz w:val="24"/>
          <w:szCs w:val="24"/>
        </w:rPr>
        <w:t xml:space="preserve">Sadarbības partnera nodrošināta uzņēmējdarbības veicināšanas speciālista atbalsts; </w:t>
      </w:r>
    </w:p>
    <w:p w:rsidR="00077E4B" w:rsidRPr="00022FE7" w:rsidP="00077E4B" w14:paraId="6FE5D98B" w14:textId="77777777">
      <w:pPr>
        <w:spacing w:after="0"/>
        <w:ind w:left="720" w:hanging="436"/>
        <w:jc w:val="both"/>
        <w:rPr>
          <w:rFonts w:ascii="Times New Roman" w:hAnsi="Times New Roman" w:cs="Times New Roman"/>
          <w:sz w:val="24"/>
          <w:szCs w:val="24"/>
        </w:rPr>
      </w:pPr>
      <w:r w:rsidRPr="130FFF8D">
        <w:rPr>
          <w:rFonts w:ascii="Times New Roman" w:hAnsi="Times New Roman" w:cs="Times New Roman"/>
          <w:sz w:val="24"/>
          <w:szCs w:val="24"/>
        </w:rPr>
        <w:t>1.3.</w:t>
      </w:r>
      <w:r>
        <w:tab/>
      </w:r>
      <w:r w:rsidRPr="130FFF8D">
        <w:rPr>
          <w:rFonts w:ascii="Times New Roman" w:hAnsi="Times New Roman" w:cs="Times New Roman"/>
          <w:sz w:val="24"/>
          <w:szCs w:val="24"/>
        </w:rPr>
        <w:t xml:space="preserve">Uzņēmējdarbību veicinoša infrastruktūra Sadarbības partnera administratīvajā vai tai pieguļošajā teritorijā; </w:t>
      </w:r>
    </w:p>
    <w:p w:rsidR="00077E4B" w:rsidRPr="00022FE7" w:rsidP="00077E4B" w14:paraId="5FD7A8A6" w14:textId="77777777">
      <w:pPr>
        <w:spacing w:after="0"/>
        <w:ind w:left="720" w:hanging="436"/>
        <w:jc w:val="both"/>
        <w:rPr>
          <w:rFonts w:ascii="Times New Roman" w:hAnsi="Times New Roman" w:cs="Times New Roman"/>
          <w:sz w:val="24"/>
          <w:szCs w:val="24"/>
        </w:rPr>
      </w:pPr>
      <w:r w:rsidRPr="130FFF8D">
        <w:rPr>
          <w:rFonts w:ascii="Times New Roman" w:hAnsi="Times New Roman" w:cs="Times New Roman"/>
          <w:sz w:val="24"/>
          <w:szCs w:val="24"/>
        </w:rPr>
        <w:t>1.4.</w:t>
      </w:r>
      <w:r>
        <w:tab/>
      </w:r>
      <w:r w:rsidRPr="130FFF8D">
        <w:rPr>
          <w:rFonts w:ascii="Times New Roman" w:hAnsi="Times New Roman" w:cs="Times New Roman"/>
          <w:sz w:val="24"/>
          <w:szCs w:val="24"/>
        </w:rPr>
        <w:t xml:space="preserve">Citu uzņēmējdarbības atbalsta instrumentu sniedzēju pieejamība Sadarbības partnera administratīvajā vai tai pieguļošajā teritorijā; </w:t>
      </w:r>
    </w:p>
    <w:p w:rsidR="00077E4B" w:rsidRPr="00022FE7" w:rsidP="00077E4B" w14:paraId="6F6DE283" w14:textId="77777777">
      <w:pPr>
        <w:spacing w:after="0"/>
        <w:ind w:left="720" w:hanging="436"/>
        <w:jc w:val="both"/>
        <w:rPr>
          <w:rFonts w:ascii="Times New Roman" w:hAnsi="Times New Roman" w:cs="Times New Roman"/>
          <w:sz w:val="24"/>
          <w:szCs w:val="24"/>
        </w:rPr>
      </w:pPr>
      <w:r w:rsidRPr="130FFF8D">
        <w:rPr>
          <w:rFonts w:ascii="Times New Roman" w:hAnsi="Times New Roman" w:cs="Times New Roman"/>
          <w:sz w:val="24"/>
          <w:szCs w:val="24"/>
        </w:rPr>
        <w:t>1.5.</w:t>
      </w:r>
      <w:r>
        <w:tab/>
      </w:r>
      <w:r w:rsidRPr="130FFF8D">
        <w:rPr>
          <w:rFonts w:ascii="Times New Roman" w:hAnsi="Times New Roman" w:cs="Times New Roman"/>
          <w:sz w:val="24"/>
          <w:szCs w:val="24"/>
        </w:rPr>
        <w:t xml:space="preserve">Sadarbības partnera nodrošināta uzņēmējdarbību veicinošu aktivitāšu pieejamība; </w:t>
      </w:r>
    </w:p>
    <w:p w:rsidR="00077E4B" w:rsidRPr="00022FE7" w:rsidP="00077E4B" w14:paraId="65979F3E" w14:textId="77777777">
      <w:pPr>
        <w:spacing w:after="0"/>
        <w:ind w:left="720" w:hanging="436"/>
        <w:jc w:val="both"/>
        <w:rPr>
          <w:rFonts w:ascii="Times New Roman" w:hAnsi="Times New Roman" w:cs="Times New Roman"/>
          <w:sz w:val="24"/>
          <w:szCs w:val="24"/>
        </w:rPr>
      </w:pPr>
      <w:r w:rsidRPr="130FFF8D">
        <w:rPr>
          <w:rFonts w:ascii="Times New Roman" w:hAnsi="Times New Roman" w:cs="Times New Roman"/>
          <w:sz w:val="24"/>
          <w:szCs w:val="24"/>
        </w:rPr>
        <w:t>1.6.</w:t>
      </w:r>
      <w:r>
        <w:tab/>
      </w:r>
      <w:r w:rsidRPr="130FFF8D">
        <w:rPr>
          <w:rFonts w:ascii="Times New Roman" w:hAnsi="Times New Roman" w:cs="Times New Roman"/>
          <w:sz w:val="24"/>
          <w:szCs w:val="24"/>
        </w:rPr>
        <w:t xml:space="preserve">Ekonomisko aktivitāti raksturojošie statistikas rādītāji, piemēram, iedzīvotāju skaits darbspējas vecumā, jaundibināto uzņēmumu skaits, eksportējošo mazo un vidējo uzņēmumu skaits. </w:t>
      </w:r>
    </w:p>
    <w:p w:rsidR="00077E4B" w:rsidRPr="00022FE7" w:rsidP="00077E4B" w14:paraId="04C4FDD8" w14:textId="77777777">
      <w:pPr>
        <w:jc w:val="both"/>
        <w:rPr>
          <w:rFonts w:ascii="Times New Roman" w:hAnsi="Times New Roman" w:cs="Times New Roman"/>
          <w:sz w:val="24"/>
          <w:szCs w:val="24"/>
        </w:rPr>
      </w:pPr>
      <w:r w:rsidRPr="130FFF8D">
        <w:rPr>
          <w:rFonts w:ascii="Times New Roman" w:hAnsi="Times New Roman" w:cs="Times New Roman"/>
          <w:sz w:val="24"/>
          <w:szCs w:val="24"/>
        </w:rPr>
        <w:t xml:space="preserve"> </w:t>
      </w:r>
    </w:p>
    <w:p w:rsidR="00077E4B" w:rsidRPr="00EA2B39" w:rsidP="00077E4B" w14:paraId="144B05AA" w14:textId="77777777">
      <w:pPr>
        <w:jc w:val="both"/>
        <w:rPr>
          <w:rFonts w:ascii="Times New Roman" w:hAnsi="Times New Roman" w:cs="Times New Roman"/>
          <w:sz w:val="24"/>
          <w:szCs w:val="24"/>
        </w:rPr>
      </w:pPr>
      <w:r w:rsidRPr="130FFF8D">
        <w:rPr>
          <w:rFonts w:ascii="Times New Roman" w:hAnsi="Times New Roman" w:cs="Times New Roman"/>
          <w:sz w:val="24"/>
          <w:szCs w:val="24"/>
        </w:rPr>
        <w:t>2.</w:t>
      </w:r>
      <w:r>
        <w:tab/>
      </w:r>
      <w:r w:rsidRPr="130FFF8D">
        <w:rPr>
          <w:rFonts w:ascii="Times New Roman" w:hAnsi="Times New Roman" w:cs="Times New Roman"/>
          <w:sz w:val="24"/>
          <w:szCs w:val="24"/>
        </w:rPr>
        <w:t>Pārstāvniecības darbības paredzamie sasniedzamie rādītāji</w:t>
      </w:r>
      <w:r>
        <w:rPr>
          <w:rFonts w:ascii="Times New Roman" w:hAnsi="Times New Roman" w:cs="Times New Roman"/>
          <w:sz w:val="24"/>
          <w:szCs w:val="24"/>
        </w:rPr>
        <w:t xml:space="preserve"> kalendārajā gadā, sākot ar 2024.gadu</w:t>
      </w:r>
      <w:r w:rsidRPr="130FFF8D">
        <w:rPr>
          <w:rFonts w:ascii="Times New Roman" w:hAnsi="Times New Roman" w:cs="Times New Roman"/>
          <w:sz w:val="24"/>
          <w:szCs w:val="24"/>
        </w:rPr>
        <w:t>:</w:t>
      </w:r>
    </w:p>
    <w:p w:rsidR="00077E4B" w:rsidRPr="00022FE7" w:rsidP="00077E4B" w14:paraId="1D24F518" w14:textId="77777777">
      <w:pPr>
        <w:spacing w:after="0"/>
        <w:ind w:left="720" w:hanging="436"/>
        <w:jc w:val="both"/>
        <w:rPr>
          <w:rFonts w:ascii="Times New Roman" w:hAnsi="Times New Roman" w:cs="Times New Roman"/>
          <w:sz w:val="24"/>
          <w:szCs w:val="24"/>
        </w:rPr>
      </w:pPr>
      <w:r w:rsidRPr="130FFF8D">
        <w:rPr>
          <w:rFonts w:ascii="Times New Roman" w:hAnsi="Times New Roman" w:cs="Times New Roman"/>
          <w:sz w:val="24"/>
          <w:szCs w:val="24"/>
        </w:rPr>
        <w:t>2.1.</w:t>
      </w:r>
      <w:r>
        <w:tab/>
      </w:r>
      <w:r w:rsidRPr="130FFF8D">
        <w:rPr>
          <w:rFonts w:ascii="Times New Roman" w:hAnsi="Times New Roman" w:cs="Times New Roman"/>
          <w:sz w:val="24"/>
          <w:szCs w:val="24"/>
        </w:rPr>
        <w:t>Pirmsinkubācijas</w:t>
      </w:r>
      <w:r w:rsidRPr="130FFF8D">
        <w:rPr>
          <w:rFonts w:ascii="Times New Roman" w:hAnsi="Times New Roman" w:cs="Times New Roman"/>
          <w:sz w:val="24"/>
          <w:szCs w:val="24"/>
        </w:rPr>
        <w:t xml:space="preserve"> un inkubācijas atbalstu saņēmušo komersantu skaits</w:t>
      </w:r>
      <w:r>
        <w:rPr>
          <w:rFonts w:ascii="Times New Roman" w:hAnsi="Times New Roman" w:cs="Times New Roman"/>
          <w:sz w:val="24"/>
          <w:szCs w:val="24"/>
        </w:rPr>
        <w:t xml:space="preserve"> – </w:t>
      </w:r>
      <w:r w:rsidRPr="130FFF8D">
        <w:rPr>
          <w:rFonts w:ascii="Times New Roman" w:hAnsi="Times New Roman" w:cs="Times New Roman"/>
          <w:sz w:val="24"/>
          <w:szCs w:val="24"/>
        </w:rPr>
        <w:t xml:space="preserve">vismaz </w:t>
      </w:r>
      <w:r>
        <w:rPr>
          <w:rFonts w:ascii="Times New Roman" w:hAnsi="Times New Roman" w:cs="Times New Roman"/>
          <w:sz w:val="24"/>
          <w:szCs w:val="24"/>
        </w:rPr>
        <w:t>11</w:t>
      </w:r>
      <w:r w:rsidRPr="130FFF8D">
        <w:rPr>
          <w:rFonts w:ascii="Times New Roman" w:hAnsi="Times New Roman" w:cs="Times New Roman"/>
          <w:sz w:val="24"/>
          <w:szCs w:val="24"/>
        </w:rPr>
        <w:t xml:space="preserve"> (</w:t>
      </w:r>
      <w:r>
        <w:rPr>
          <w:rFonts w:ascii="Times New Roman" w:hAnsi="Times New Roman" w:cs="Times New Roman"/>
          <w:sz w:val="24"/>
          <w:szCs w:val="24"/>
        </w:rPr>
        <w:t>8</w:t>
      </w:r>
      <w:r w:rsidRPr="130FFF8D">
        <w:rPr>
          <w:rFonts w:ascii="Times New Roman" w:hAnsi="Times New Roman" w:cs="Times New Roman"/>
          <w:sz w:val="24"/>
          <w:szCs w:val="24"/>
        </w:rPr>
        <w:t xml:space="preserve"> inkubācijas</w:t>
      </w:r>
      <w:r>
        <w:rPr>
          <w:rFonts w:ascii="Times New Roman" w:hAnsi="Times New Roman" w:cs="Times New Roman"/>
          <w:sz w:val="24"/>
          <w:szCs w:val="24"/>
        </w:rPr>
        <w:t xml:space="preserve"> un 3</w:t>
      </w:r>
      <w:r w:rsidRPr="130FFF8D">
        <w:rPr>
          <w:rFonts w:ascii="Times New Roman" w:hAnsi="Times New Roman" w:cs="Times New Roman"/>
          <w:sz w:val="24"/>
          <w:szCs w:val="24"/>
        </w:rPr>
        <w:t xml:space="preserve"> </w:t>
      </w:r>
      <w:r w:rsidRPr="130FFF8D">
        <w:rPr>
          <w:rFonts w:ascii="Times New Roman" w:hAnsi="Times New Roman" w:cs="Times New Roman"/>
          <w:sz w:val="24"/>
          <w:szCs w:val="24"/>
        </w:rPr>
        <w:t>pirmsinkubācijas</w:t>
      </w:r>
      <w:r w:rsidRPr="130FFF8D">
        <w:rPr>
          <w:rFonts w:ascii="Times New Roman" w:hAnsi="Times New Roman" w:cs="Times New Roman"/>
          <w:sz w:val="24"/>
          <w:szCs w:val="24"/>
        </w:rPr>
        <w:t>);</w:t>
      </w:r>
    </w:p>
    <w:p w:rsidR="00077E4B" w:rsidRPr="00022FE7" w:rsidP="00077E4B" w14:paraId="2DDB653F" w14:textId="77777777">
      <w:pPr>
        <w:spacing w:after="0"/>
        <w:ind w:left="720" w:hanging="436"/>
        <w:jc w:val="both"/>
        <w:rPr>
          <w:rFonts w:ascii="Times New Roman" w:hAnsi="Times New Roman" w:cs="Times New Roman"/>
          <w:sz w:val="24"/>
          <w:szCs w:val="24"/>
        </w:rPr>
      </w:pPr>
      <w:r w:rsidRPr="130FFF8D">
        <w:rPr>
          <w:rFonts w:ascii="Times New Roman" w:hAnsi="Times New Roman" w:cs="Times New Roman"/>
          <w:sz w:val="24"/>
          <w:szCs w:val="24"/>
        </w:rPr>
        <w:t>2.2.</w:t>
      </w:r>
      <w:r>
        <w:tab/>
      </w:r>
      <w:r w:rsidRPr="130FFF8D">
        <w:rPr>
          <w:rFonts w:ascii="Times New Roman" w:hAnsi="Times New Roman" w:cs="Times New Roman"/>
          <w:sz w:val="24"/>
          <w:szCs w:val="24"/>
        </w:rPr>
        <w:t>Atbalstu biznesa ideju attīstībai saņēmušo fizisko personu skaits</w:t>
      </w:r>
      <w:r>
        <w:rPr>
          <w:rFonts w:ascii="Times New Roman" w:hAnsi="Times New Roman" w:cs="Times New Roman"/>
          <w:sz w:val="24"/>
          <w:szCs w:val="24"/>
        </w:rPr>
        <w:t xml:space="preserve"> – </w:t>
      </w:r>
      <w:r w:rsidRPr="130FFF8D">
        <w:rPr>
          <w:rFonts w:ascii="Times New Roman" w:hAnsi="Times New Roman" w:cs="Times New Roman"/>
          <w:sz w:val="24"/>
          <w:szCs w:val="24"/>
        </w:rPr>
        <w:t xml:space="preserve">vismaz </w:t>
      </w:r>
      <w:r>
        <w:rPr>
          <w:rFonts w:ascii="Times New Roman" w:hAnsi="Times New Roman" w:cs="Times New Roman"/>
          <w:sz w:val="24"/>
          <w:szCs w:val="24"/>
        </w:rPr>
        <w:t>10</w:t>
      </w:r>
      <w:r w:rsidRPr="130FFF8D">
        <w:rPr>
          <w:rFonts w:ascii="Times New Roman" w:hAnsi="Times New Roman" w:cs="Times New Roman"/>
          <w:sz w:val="24"/>
          <w:szCs w:val="24"/>
        </w:rPr>
        <w:t xml:space="preserve">;  </w:t>
      </w:r>
    </w:p>
    <w:p w:rsidR="00077E4B" w:rsidRPr="00022FE7" w:rsidP="00077E4B" w14:paraId="54C7FF52" w14:textId="77777777">
      <w:pPr>
        <w:spacing w:after="0"/>
        <w:ind w:left="720" w:hanging="436"/>
        <w:jc w:val="both"/>
        <w:rPr>
          <w:rFonts w:ascii="Times New Roman" w:hAnsi="Times New Roman" w:cs="Times New Roman"/>
          <w:sz w:val="24"/>
          <w:szCs w:val="24"/>
        </w:rPr>
      </w:pPr>
      <w:r w:rsidRPr="130FFF8D">
        <w:rPr>
          <w:rFonts w:ascii="Times New Roman" w:hAnsi="Times New Roman" w:cs="Times New Roman"/>
          <w:sz w:val="24"/>
          <w:szCs w:val="24"/>
        </w:rPr>
        <w:t>2.</w:t>
      </w:r>
      <w:r>
        <w:rPr>
          <w:rFonts w:ascii="Times New Roman" w:hAnsi="Times New Roman" w:cs="Times New Roman"/>
          <w:sz w:val="24"/>
          <w:szCs w:val="24"/>
        </w:rPr>
        <w:t>3</w:t>
      </w:r>
      <w:r w:rsidRPr="130FFF8D">
        <w:rPr>
          <w:rFonts w:ascii="Times New Roman" w:hAnsi="Times New Roman" w:cs="Times New Roman"/>
          <w:sz w:val="24"/>
          <w:szCs w:val="24"/>
        </w:rPr>
        <w:t>.</w:t>
      </w:r>
      <w:r>
        <w:tab/>
      </w:r>
      <w:r w:rsidRPr="130FFF8D">
        <w:rPr>
          <w:rFonts w:ascii="Times New Roman" w:hAnsi="Times New Roman" w:cs="Times New Roman"/>
          <w:sz w:val="24"/>
          <w:szCs w:val="24"/>
        </w:rPr>
        <w:t>Komersantiem un fiziskām personām sniegto konsultāciju skaits</w:t>
      </w:r>
      <w:r>
        <w:rPr>
          <w:rFonts w:ascii="Times New Roman" w:hAnsi="Times New Roman" w:cs="Times New Roman"/>
          <w:sz w:val="24"/>
          <w:szCs w:val="24"/>
        </w:rPr>
        <w:t xml:space="preserve"> – </w:t>
      </w:r>
      <w:r w:rsidRPr="130FFF8D">
        <w:rPr>
          <w:rFonts w:ascii="Times New Roman" w:hAnsi="Times New Roman" w:cs="Times New Roman"/>
          <w:sz w:val="24"/>
          <w:szCs w:val="24"/>
        </w:rPr>
        <w:t xml:space="preserve">vismaz  </w:t>
      </w:r>
      <w:r>
        <w:rPr>
          <w:rFonts w:ascii="Times New Roman" w:hAnsi="Times New Roman" w:cs="Times New Roman"/>
          <w:sz w:val="24"/>
          <w:szCs w:val="24"/>
        </w:rPr>
        <w:t>150</w:t>
      </w:r>
      <w:r w:rsidRPr="130FFF8D">
        <w:rPr>
          <w:rFonts w:ascii="Times New Roman" w:hAnsi="Times New Roman" w:cs="Times New Roman"/>
          <w:sz w:val="24"/>
          <w:szCs w:val="24"/>
        </w:rPr>
        <w:t>;</w:t>
      </w:r>
    </w:p>
    <w:p w:rsidR="00077E4B" w:rsidRPr="00022FE7" w:rsidP="00077E4B" w14:paraId="179ADA0A" w14:textId="77777777">
      <w:pPr>
        <w:spacing w:after="0"/>
        <w:ind w:left="720" w:hanging="436"/>
        <w:jc w:val="both"/>
        <w:rPr>
          <w:rFonts w:ascii="Times New Roman" w:hAnsi="Times New Roman" w:cs="Times New Roman"/>
          <w:sz w:val="24"/>
          <w:szCs w:val="24"/>
        </w:rPr>
      </w:pPr>
      <w:r w:rsidRPr="130FFF8D">
        <w:rPr>
          <w:rFonts w:ascii="Times New Roman" w:hAnsi="Times New Roman" w:cs="Times New Roman"/>
          <w:sz w:val="24"/>
          <w:szCs w:val="24"/>
        </w:rPr>
        <w:t>2.</w:t>
      </w:r>
      <w:r>
        <w:rPr>
          <w:rFonts w:ascii="Times New Roman" w:hAnsi="Times New Roman" w:cs="Times New Roman"/>
          <w:sz w:val="24"/>
          <w:szCs w:val="24"/>
        </w:rPr>
        <w:t>4</w:t>
      </w:r>
      <w:r w:rsidRPr="130FFF8D">
        <w:rPr>
          <w:rFonts w:ascii="Times New Roman" w:hAnsi="Times New Roman" w:cs="Times New Roman"/>
          <w:sz w:val="24"/>
          <w:szCs w:val="24"/>
        </w:rPr>
        <w:t>.</w:t>
      </w:r>
      <w:r>
        <w:tab/>
      </w:r>
      <w:r w:rsidRPr="130FFF8D">
        <w:rPr>
          <w:rFonts w:ascii="Times New Roman" w:hAnsi="Times New Roman" w:cs="Times New Roman"/>
          <w:sz w:val="24"/>
          <w:szCs w:val="24"/>
        </w:rPr>
        <w:t>Uzņēmējdarbības veicināšanas pasākumu skaits</w:t>
      </w:r>
      <w:r>
        <w:rPr>
          <w:rFonts w:ascii="Times New Roman" w:hAnsi="Times New Roman" w:cs="Times New Roman"/>
          <w:sz w:val="24"/>
          <w:szCs w:val="24"/>
        </w:rPr>
        <w:t xml:space="preserve"> – </w:t>
      </w:r>
      <w:r w:rsidRPr="130FFF8D">
        <w:rPr>
          <w:rFonts w:ascii="Times New Roman" w:hAnsi="Times New Roman" w:cs="Times New Roman"/>
          <w:sz w:val="24"/>
          <w:szCs w:val="24"/>
        </w:rPr>
        <w:t>vismaz 8;</w:t>
      </w:r>
    </w:p>
    <w:p w:rsidR="00077E4B" w:rsidRPr="00022FE7" w:rsidP="00077E4B" w14:paraId="2AAB5EAB" w14:textId="77777777">
      <w:pPr>
        <w:spacing w:after="0"/>
        <w:ind w:left="720" w:hanging="436"/>
        <w:jc w:val="both"/>
        <w:rPr>
          <w:rFonts w:ascii="Times New Roman" w:hAnsi="Times New Roman" w:cs="Times New Roman"/>
          <w:sz w:val="24"/>
          <w:szCs w:val="24"/>
        </w:rPr>
      </w:pPr>
      <w:r w:rsidRPr="130FFF8D">
        <w:rPr>
          <w:rFonts w:ascii="Times New Roman" w:hAnsi="Times New Roman" w:cs="Times New Roman"/>
          <w:sz w:val="24"/>
          <w:szCs w:val="24"/>
        </w:rPr>
        <w:t>2.</w:t>
      </w:r>
      <w:r>
        <w:rPr>
          <w:rFonts w:ascii="Times New Roman" w:hAnsi="Times New Roman" w:cs="Times New Roman"/>
          <w:sz w:val="24"/>
          <w:szCs w:val="24"/>
        </w:rPr>
        <w:t>5</w:t>
      </w:r>
      <w:r w:rsidRPr="130FFF8D">
        <w:rPr>
          <w:rFonts w:ascii="Times New Roman" w:hAnsi="Times New Roman" w:cs="Times New Roman"/>
          <w:sz w:val="24"/>
          <w:szCs w:val="24"/>
        </w:rPr>
        <w:t>.</w:t>
      </w:r>
      <w:r>
        <w:tab/>
      </w:r>
      <w:r w:rsidRPr="130FFF8D">
        <w:rPr>
          <w:rFonts w:ascii="Times New Roman" w:hAnsi="Times New Roman" w:cs="Times New Roman"/>
          <w:sz w:val="24"/>
          <w:szCs w:val="24"/>
        </w:rPr>
        <w:t>Konsultācijas komersantiem ārvalstu tirgu apgūšanā</w:t>
      </w:r>
      <w:r>
        <w:rPr>
          <w:rFonts w:ascii="Times New Roman" w:hAnsi="Times New Roman" w:cs="Times New Roman"/>
          <w:sz w:val="24"/>
          <w:szCs w:val="24"/>
        </w:rPr>
        <w:t xml:space="preserve"> – </w:t>
      </w:r>
      <w:r w:rsidRPr="130FFF8D">
        <w:rPr>
          <w:rFonts w:ascii="Times New Roman" w:hAnsi="Times New Roman" w:cs="Times New Roman"/>
          <w:sz w:val="24"/>
          <w:szCs w:val="24"/>
        </w:rPr>
        <w:t xml:space="preserve">vismaz 40; </w:t>
      </w:r>
    </w:p>
    <w:p w:rsidR="00077E4B" w:rsidP="00077E4B" w14:paraId="0B5B7FF8" w14:textId="77777777">
      <w:pPr>
        <w:spacing w:after="0"/>
        <w:ind w:left="720" w:hanging="436"/>
        <w:jc w:val="both"/>
        <w:rPr>
          <w:rFonts w:ascii="Times New Roman" w:hAnsi="Times New Roman" w:cs="Times New Roman"/>
          <w:sz w:val="24"/>
          <w:szCs w:val="24"/>
        </w:rPr>
      </w:pPr>
      <w:r w:rsidRPr="130FFF8D">
        <w:rPr>
          <w:rFonts w:ascii="Times New Roman" w:hAnsi="Times New Roman" w:cs="Times New Roman"/>
          <w:sz w:val="24"/>
          <w:szCs w:val="24"/>
        </w:rPr>
        <w:t>2.</w:t>
      </w:r>
      <w:r>
        <w:rPr>
          <w:rFonts w:ascii="Times New Roman" w:hAnsi="Times New Roman" w:cs="Times New Roman"/>
          <w:sz w:val="24"/>
          <w:szCs w:val="24"/>
        </w:rPr>
        <w:t>6</w:t>
      </w:r>
      <w:r w:rsidRPr="130FFF8D">
        <w:rPr>
          <w:rFonts w:ascii="Times New Roman" w:hAnsi="Times New Roman" w:cs="Times New Roman"/>
          <w:sz w:val="24"/>
          <w:szCs w:val="24"/>
        </w:rPr>
        <w:t>.</w:t>
      </w:r>
      <w:r>
        <w:tab/>
      </w:r>
      <w:r w:rsidRPr="130FFF8D">
        <w:rPr>
          <w:rFonts w:ascii="Times New Roman" w:hAnsi="Times New Roman" w:cs="Times New Roman"/>
          <w:sz w:val="24"/>
          <w:szCs w:val="24"/>
        </w:rPr>
        <w:t>Komersantu jaunradīto darba vietu skaits (</w:t>
      </w:r>
      <w:r w:rsidRPr="130FFF8D">
        <w:rPr>
          <w:rFonts w:ascii="Times New Roman" w:hAnsi="Times New Roman" w:cs="Times New Roman"/>
          <w:sz w:val="24"/>
          <w:szCs w:val="24"/>
        </w:rPr>
        <w:t>pilnslodzes</w:t>
      </w:r>
      <w:r w:rsidRPr="130FFF8D">
        <w:rPr>
          <w:rFonts w:ascii="Times New Roman" w:hAnsi="Times New Roman" w:cs="Times New Roman"/>
          <w:sz w:val="24"/>
          <w:szCs w:val="24"/>
        </w:rPr>
        <w:t xml:space="preserve"> ekvivalents)</w:t>
      </w:r>
      <w:r>
        <w:rPr>
          <w:rFonts w:ascii="Times New Roman" w:hAnsi="Times New Roman" w:cs="Times New Roman"/>
          <w:sz w:val="24"/>
          <w:szCs w:val="24"/>
        </w:rPr>
        <w:t xml:space="preserve"> – </w:t>
      </w:r>
      <w:r w:rsidRPr="130FFF8D">
        <w:rPr>
          <w:rFonts w:ascii="Times New Roman" w:hAnsi="Times New Roman" w:cs="Times New Roman"/>
          <w:sz w:val="24"/>
          <w:szCs w:val="24"/>
        </w:rPr>
        <w:t xml:space="preserve">vismaz </w:t>
      </w:r>
      <w:r>
        <w:rPr>
          <w:rFonts w:ascii="Times New Roman" w:hAnsi="Times New Roman" w:cs="Times New Roman"/>
          <w:sz w:val="24"/>
          <w:szCs w:val="24"/>
        </w:rPr>
        <w:t>15;</w:t>
      </w:r>
    </w:p>
    <w:p w:rsidR="00077E4B" w:rsidRPr="00010C05" w:rsidP="00077E4B" w14:paraId="50490943" w14:textId="77777777">
      <w:pPr>
        <w:spacing w:after="0"/>
        <w:ind w:left="720" w:hanging="436"/>
        <w:jc w:val="both"/>
        <w:rPr>
          <w:rFonts w:ascii="Times New Roman" w:hAnsi="Times New Roman" w:cs="Times New Roman"/>
          <w:sz w:val="24"/>
          <w:szCs w:val="24"/>
        </w:rPr>
      </w:pPr>
      <w:r w:rsidRPr="130FFF8D">
        <w:rPr>
          <w:rFonts w:ascii="Times New Roman" w:hAnsi="Times New Roman" w:cs="Times New Roman"/>
          <w:sz w:val="24"/>
          <w:szCs w:val="24"/>
        </w:rPr>
        <w:t>2.</w:t>
      </w:r>
      <w:r>
        <w:rPr>
          <w:rFonts w:ascii="Times New Roman" w:hAnsi="Times New Roman" w:cs="Times New Roman"/>
          <w:sz w:val="24"/>
          <w:szCs w:val="24"/>
        </w:rPr>
        <w:t>7</w:t>
      </w:r>
      <w:r w:rsidRPr="130FFF8D">
        <w:rPr>
          <w:rFonts w:ascii="Times New Roman" w:hAnsi="Times New Roman" w:cs="Times New Roman"/>
          <w:sz w:val="24"/>
          <w:szCs w:val="24"/>
        </w:rPr>
        <w:t>.</w:t>
      </w:r>
      <w:r>
        <w:tab/>
      </w:r>
      <w:r w:rsidRPr="130FFF8D">
        <w:rPr>
          <w:rFonts w:ascii="Times New Roman" w:hAnsi="Times New Roman" w:cs="Times New Roman"/>
          <w:sz w:val="24"/>
          <w:szCs w:val="24"/>
        </w:rPr>
        <w:t>Grantu atbalstu saņēmušo komersantu skaits no</w:t>
      </w:r>
      <w:r>
        <w:rPr>
          <w:rFonts w:ascii="Times New Roman" w:hAnsi="Times New Roman" w:cs="Times New Roman"/>
          <w:sz w:val="24"/>
          <w:szCs w:val="24"/>
        </w:rPr>
        <w:t xml:space="preserve"> noslēgto</w:t>
      </w:r>
      <w:r w:rsidRPr="130FFF8D">
        <w:rPr>
          <w:rFonts w:ascii="Times New Roman" w:hAnsi="Times New Roman" w:cs="Times New Roman"/>
          <w:sz w:val="24"/>
          <w:szCs w:val="24"/>
        </w:rPr>
        <w:t xml:space="preserve"> inkubācijas līgumu skaita</w:t>
      </w:r>
      <w:r>
        <w:rPr>
          <w:rFonts w:ascii="Times New Roman" w:hAnsi="Times New Roman" w:cs="Times New Roman"/>
          <w:sz w:val="24"/>
          <w:szCs w:val="24"/>
        </w:rPr>
        <w:t xml:space="preserve"> (rezultāts Pasākuma īstenošanas noslēgumā) – </w:t>
      </w:r>
      <w:r w:rsidRPr="130FFF8D">
        <w:rPr>
          <w:rFonts w:ascii="Times New Roman" w:hAnsi="Times New Roman" w:cs="Times New Roman"/>
          <w:sz w:val="24"/>
          <w:szCs w:val="24"/>
        </w:rPr>
        <w:t>vismaz 70%</w:t>
      </w:r>
      <w:r>
        <w:rPr>
          <w:rFonts w:ascii="Times New Roman" w:hAnsi="Times New Roman" w:cs="Times New Roman"/>
          <w:sz w:val="24"/>
          <w:szCs w:val="24"/>
        </w:rPr>
        <w:t>.</w:t>
      </w:r>
    </w:p>
    <w:p w:rsidR="002522BF" w:rsidRPr="002522BF" w:rsidP="004503EA" w14:paraId="79B92501" w14:textId="77777777">
      <w:pPr>
        <w:spacing w:after="0" w:line="276" w:lineRule="auto"/>
        <w:jc w:val="both"/>
        <w:textAlignment w:val="baseline"/>
        <w:rPr>
          <w:rFonts w:ascii="Times New Roman" w:eastAsia="Times New Roman" w:hAnsi="Times New Roman" w:cs="Times New Roman"/>
          <w:kern w:val="0"/>
          <w:sz w:val="24"/>
          <w:szCs w:val="24"/>
          <w:lang w:eastAsia="lv-LV"/>
          <w14:ligatures w14:val="none"/>
        </w:rPr>
      </w:pPr>
      <w:r w:rsidRPr="002522BF">
        <w:rPr>
          <w:rFonts w:ascii="Times New Roman" w:eastAsia="Times New Roman" w:hAnsi="Times New Roman" w:cs="Times New Roman"/>
          <w:kern w:val="0"/>
          <w:sz w:val="24"/>
          <w:szCs w:val="24"/>
          <w:lang w:eastAsia="lv-LV"/>
          <w14:ligatures w14:val="none"/>
        </w:rPr>
        <w:t> </w:t>
      </w:r>
    </w:p>
    <w:p w:rsidR="002522BF" w:rsidRPr="002522BF" w:rsidP="00F578B5" w14:paraId="4ECD83C9" w14:textId="0BD562D2">
      <w:pPr>
        <w:spacing w:after="0" w:line="276" w:lineRule="auto"/>
        <w:jc w:val="center"/>
        <w:textAlignment w:val="baseline"/>
        <w:rPr>
          <w:rFonts w:ascii="Times New Roman" w:eastAsia="Times New Roman" w:hAnsi="Times New Roman" w:cs="Times New Roman"/>
          <w:kern w:val="0"/>
          <w:sz w:val="24"/>
          <w:szCs w:val="24"/>
          <w:lang w:eastAsia="lv-LV"/>
          <w14:ligatures w14:val="none"/>
        </w:rPr>
      </w:pPr>
      <w:r w:rsidRPr="002522BF">
        <w:rPr>
          <w:rFonts w:ascii="Times New Roman" w:eastAsia="Times New Roman" w:hAnsi="Times New Roman" w:cs="Times New Roman"/>
          <w:kern w:val="0"/>
          <w:sz w:val="24"/>
          <w:szCs w:val="24"/>
          <w:lang w:eastAsia="lv-LV"/>
          <w14:ligatures w14:val="none"/>
        </w:rPr>
        <w:t>ŠIS DOKUMENTS IR PARAKSTĪTS ELEKTRONISKI AR DROŠU</w:t>
      </w:r>
    </w:p>
    <w:p w:rsidR="002522BF" w:rsidRPr="002522BF" w:rsidP="00F578B5" w14:paraId="3D458991" w14:textId="143CC368">
      <w:pPr>
        <w:spacing w:after="0" w:line="276" w:lineRule="auto"/>
        <w:jc w:val="center"/>
        <w:textAlignment w:val="baseline"/>
        <w:rPr>
          <w:rFonts w:ascii="Times New Roman" w:eastAsia="Times New Roman" w:hAnsi="Times New Roman" w:cs="Times New Roman"/>
          <w:kern w:val="0"/>
          <w:sz w:val="24"/>
          <w:szCs w:val="24"/>
          <w:lang w:eastAsia="lv-LV"/>
          <w14:ligatures w14:val="none"/>
        </w:rPr>
      </w:pPr>
      <w:r w:rsidRPr="002522BF">
        <w:rPr>
          <w:rFonts w:ascii="Times New Roman" w:eastAsia="Times New Roman" w:hAnsi="Times New Roman" w:cs="Times New Roman"/>
          <w:kern w:val="0"/>
          <w:sz w:val="24"/>
          <w:szCs w:val="24"/>
          <w:lang w:eastAsia="lv-LV"/>
          <w14:ligatures w14:val="none"/>
        </w:rPr>
        <w:t xml:space="preserve">ELEKTRONISKO PARAKSTU UN SATUR LAIKA </w:t>
      </w:r>
      <w:r w:rsidRPr="002522BF">
        <w:rPr>
          <w:rFonts w:ascii="Times New Roman" w:eastAsia="Times New Roman" w:hAnsi="Times New Roman" w:cs="Times New Roman"/>
          <w:kern w:val="0"/>
          <w:sz w:val="24"/>
          <w:szCs w:val="24"/>
          <w:lang w:eastAsia="lv-LV"/>
          <w14:ligatures w14:val="none"/>
        </w:rPr>
        <w:t>ZĪMOGU</w:t>
      </w:r>
    </w:p>
    <w:p w:rsidR="002E7237" w:rsidRPr="00E87018" w:rsidP="004503EA" w14:paraId="03856909" w14:textId="77777777">
      <w:pPr>
        <w:spacing w:line="276" w:lineRule="auto"/>
        <w:jc w:val="both"/>
        <w:rPr>
          <w:rFonts w:ascii="Times New Roman" w:hAnsi="Times New Roman" w:cs="Times New Roman"/>
          <w:sz w:val="24"/>
          <w:szCs w:val="24"/>
        </w:rPr>
      </w:pPr>
    </w:p>
    <w:sectPr w:rsidSect="00077E4B">
      <w:footerReference w:type="default" r:id="rId6"/>
      <w:pgSz w:w="11906" w:h="16838"/>
      <w:pgMar w:top="1440" w:right="849"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2964961"/>
      <w:docPartObj>
        <w:docPartGallery w:val="Page Numbers (Bottom of Page)"/>
        <w:docPartUnique/>
      </w:docPartObj>
    </w:sdtPr>
    <w:sdtEndPr>
      <w:rPr>
        <w:noProof/>
      </w:rPr>
    </w:sdtEndPr>
    <w:sdtContent>
      <w:p w:rsidR="0030388C" w14:paraId="69B00597" w14:textId="75815B61">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30388C" w14:paraId="0C9704A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33A1D"/>
    <w:multiLevelType w:val="multilevel"/>
    <w:tmpl w:val="52AA95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008DB"/>
    <w:multiLevelType w:val="multilevel"/>
    <w:tmpl w:val="C518BF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856E50"/>
    <w:multiLevelType w:val="multilevel"/>
    <w:tmpl w:val="6DF266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125E53"/>
    <w:multiLevelType w:val="multilevel"/>
    <w:tmpl w:val="B568C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62357B"/>
    <w:multiLevelType w:val="multilevel"/>
    <w:tmpl w:val="C9322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E956D8"/>
    <w:multiLevelType w:val="multilevel"/>
    <w:tmpl w:val="A3765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4D44DF"/>
    <w:multiLevelType w:val="multilevel"/>
    <w:tmpl w:val="CAA007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C0627B"/>
    <w:multiLevelType w:val="multilevel"/>
    <w:tmpl w:val="8AC2BED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793339"/>
    <w:multiLevelType w:val="multilevel"/>
    <w:tmpl w:val="9AE49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DA0D9F"/>
    <w:multiLevelType w:val="multilevel"/>
    <w:tmpl w:val="65BC5B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A44B4C"/>
    <w:multiLevelType w:val="multilevel"/>
    <w:tmpl w:val="E15282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377B75"/>
    <w:multiLevelType w:val="multilevel"/>
    <w:tmpl w:val="3732C8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DF20BED"/>
    <w:multiLevelType w:val="multilevel"/>
    <w:tmpl w:val="09B239CE"/>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5D11B8"/>
    <w:multiLevelType w:val="multilevel"/>
    <w:tmpl w:val="FF5E64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165197"/>
    <w:multiLevelType w:val="multilevel"/>
    <w:tmpl w:val="9D0E9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C25A30"/>
    <w:multiLevelType w:val="multilevel"/>
    <w:tmpl w:val="76F4F4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8C7C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8114EF9"/>
    <w:multiLevelType w:val="multilevel"/>
    <w:tmpl w:val="FCFCE2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89A5436"/>
    <w:multiLevelType w:val="multilevel"/>
    <w:tmpl w:val="A0D0E0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A652F8E"/>
    <w:multiLevelType w:val="multilevel"/>
    <w:tmpl w:val="35A2EE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AE36F82"/>
    <w:multiLevelType w:val="multilevel"/>
    <w:tmpl w:val="4B207B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D431D34"/>
    <w:multiLevelType w:val="multilevel"/>
    <w:tmpl w:val="0A584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D7473E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E3321D9"/>
    <w:multiLevelType w:val="multilevel"/>
    <w:tmpl w:val="94FABC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E7450E6"/>
    <w:multiLevelType w:val="multilevel"/>
    <w:tmpl w:val="B2B42C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FF32BAE"/>
    <w:multiLevelType w:val="multilevel"/>
    <w:tmpl w:val="C35415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07C48C5"/>
    <w:multiLevelType w:val="multilevel"/>
    <w:tmpl w:val="F5D45ED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118138C"/>
    <w:multiLevelType w:val="multilevel"/>
    <w:tmpl w:val="11C056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1845909"/>
    <w:multiLevelType w:val="multilevel"/>
    <w:tmpl w:val="F632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4D0520D"/>
    <w:multiLevelType w:val="multilevel"/>
    <w:tmpl w:val="03BA3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664CAB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5"/>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683104B"/>
    <w:multiLevelType w:val="multilevel"/>
    <w:tmpl w:val="99AE3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9A12778"/>
    <w:multiLevelType w:val="multilevel"/>
    <w:tmpl w:val="BBCCFBE8"/>
    <w:lvl w:ilvl="0">
      <w:start w:val="4"/>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nsid w:val="3AB32779"/>
    <w:multiLevelType w:val="multilevel"/>
    <w:tmpl w:val="B672E61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3AD70997"/>
    <w:multiLevelType w:val="multilevel"/>
    <w:tmpl w:val="34F87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0E7F900"/>
    <w:multiLevelType w:val="hybridMultilevel"/>
    <w:tmpl w:val="FFFFFFFF"/>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2625B37"/>
    <w:multiLevelType w:val="multilevel"/>
    <w:tmpl w:val="4F640D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59939EC"/>
    <w:multiLevelType w:val="multilevel"/>
    <w:tmpl w:val="C7E64C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6C6516D"/>
    <w:multiLevelType w:val="multilevel"/>
    <w:tmpl w:val="FE2A16D0"/>
    <w:lvl w:ilvl="0">
      <w:start w:val="5"/>
      <w:numFmt w:val="decimal"/>
      <w:lvlText w:val="%1"/>
      <w:lvlJc w:val="left"/>
      <w:pPr>
        <w:ind w:left="480" w:hanging="480"/>
      </w:pPr>
      <w:rPr>
        <w:rFonts w:hint="default"/>
      </w:rPr>
    </w:lvl>
    <w:lvl w:ilvl="1">
      <w:start w:val="2"/>
      <w:numFmt w:val="decimal"/>
      <w:lvlText w:val="%1.%2"/>
      <w:lvlJc w:val="left"/>
      <w:pPr>
        <w:ind w:left="675" w:hanging="48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39">
    <w:nsid w:val="47C8089E"/>
    <w:multiLevelType w:val="multilevel"/>
    <w:tmpl w:val="AE9E50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8D72D54"/>
    <w:multiLevelType w:val="multilevel"/>
    <w:tmpl w:val="63121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8EE069D"/>
    <w:multiLevelType w:val="multilevel"/>
    <w:tmpl w:val="F2F2CB7E"/>
    <w:lvl w:ilvl="0">
      <w:start w:val="5"/>
      <w:numFmt w:val="decimal"/>
      <w:lvlText w:val="%1."/>
      <w:lvlJc w:val="left"/>
      <w:pPr>
        <w:ind w:left="540" w:hanging="540"/>
      </w:pPr>
      <w:rPr>
        <w:rFonts w:hint="default"/>
        <w:b/>
        <w:bCs/>
      </w:rPr>
    </w:lvl>
    <w:lvl w:ilvl="1">
      <w:start w:val="1"/>
      <w:numFmt w:val="decimal"/>
      <w:lvlText w:val="%1.%2."/>
      <w:lvlJc w:val="left"/>
      <w:pPr>
        <w:ind w:left="930" w:hanging="54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42">
    <w:nsid w:val="499E02BC"/>
    <w:multiLevelType w:val="multilevel"/>
    <w:tmpl w:val="3A760E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A794F43"/>
    <w:multiLevelType w:val="multilevel"/>
    <w:tmpl w:val="1FDCB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CA474ED"/>
    <w:multiLevelType w:val="multilevel"/>
    <w:tmpl w:val="0C06BD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D2B2A76"/>
    <w:multiLevelType w:val="multilevel"/>
    <w:tmpl w:val="5F6AD1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DA038F3"/>
    <w:multiLevelType w:val="multilevel"/>
    <w:tmpl w:val="DEF4E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F5539E3"/>
    <w:multiLevelType w:val="multilevel"/>
    <w:tmpl w:val="FC6202E0"/>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nsid w:val="50B62D8D"/>
    <w:multiLevelType w:val="multilevel"/>
    <w:tmpl w:val="BCE08086"/>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51531E84"/>
    <w:multiLevelType w:val="multilevel"/>
    <w:tmpl w:val="AA7623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2096E0F"/>
    <w:multiLevelType w:val="multilevel"/>
    <w:tmpl w:val="1CCC1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9F01148"/>
    <w:multiLevelType w:val="multilevel"/>
    <w:tmpl w:val="5FB89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A8B3F36"/>
    <w:multiLevelType w:val="multilevel"/>
    <w:tmpl w:val="69F42E8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AD737D8"/>
    <w:multiLevelType w:val="multilevel"/>
    <w:tmpl w:val="0B80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B297D2D"/>
    <w:multiLevelType w:val="multilevel"/>
    <w:tmpl w:val="D304E5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C1021B2"/>
    <w:multiLevelType w:val="multilevel"/>
    <w:tmpl w:val="CE121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EAB0951"/>
    <w:multiLevelType w:val="multilevel"/>
    <w:tmpl w:val="5810AF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1DA3BDE"/>
    <w:multiLevelType w:val="multilevel"/>
    <w:tmpl w:val="30FED79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49459DF"/>
    <w:multiLevelType w:val="hybridMultilevel"/>
    <w:tmpl w:val="FEA23044"/>
    <w:lvl w:ilvl="0">
      <w:start w:val="1"/>
      <w:numFmt w:val="decimal"/>
      <w:lvlText w:val="2.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88A4C10"/>
    <w:multiLevelType w:val="multilevel"/>
    <w:tmpl w:val="7D5A61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9262763"/>
    <w:multiLevelType w:val="multilevel"/>
    <w:tmpl w:val="801AD1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9C623D1"/>
    <w:multiLevelType w:val="multilevel"/>
    <w:tmpl w:val="94AACA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A406BED"/>
    <w:multiLevelType w:val="multilevel"/>
    <w:tmpl w:val="644E7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C1E0E37"/>
    <w:multiLevelType w:val="multilevel"/>
    <w:tmpl w:val="F46C8F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DCB56EE"/>
    <w:multiLevelType w:val="multilevel"/>
    <w:tmpl w:val="7D5A5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E6978AE"/>
    <w:multiLevelType w:val="multilevel"/>
    <w:tmpl w:val="194A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EFA2B85"/>
    <w:multiLevelType w:val="multilevel"/>
    <w:tmpl w:val="DECE082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709731B2"/>
    <w:multiLevelType w:val="multilevel"/>
    <w:tmpl w:val="68EEDC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1D702BB"/>
    <w:multiLevelType w:val="multilevel"/>
    <w:tmpl w:val="F3B64E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2F87720"/>
    <w:multiLevelType w:val="multilevel"/>
    <w:tmpl w:val="ADE22A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52A17A8"/>
    <w:multiLevelType w:val="multilevel"/>
    <w:tmpl w:val="F80693E2"/>
    <w:lvl w:ilvl="0">
      <w:start w:val="4"/>
      <w:numFmt w:val="decimal"/>
      <w:lvlText w:val="%1."/>
      <w:lvlJc w:val="left"/>
      <w:pPr>
        <w:tabs>
          <w:tab w:val="num" w:pos="720"/>
        </w:tabs>
        <w:ind w:left="720" w:hanging="360"/>
      </w:pPr>
      <w:rPr>
        <w:rFonts w:ascii="Times New Roman" w:hAnsi="Times New Roman" w:cs="Times New Roman"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58D01E8"/>
    <w:multiLevelType w:val="multilevel"/>
    <w:tmpl w:val="A2482B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75378CD"/>
    <w:multiLevelType w:val="multilevel"/>
    <w:tmpl w:val="325C626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79017D4F"/>
    <w:multiLevelType w:val="multilevel"/>
    <w:tmpl w:val="5B6CAB58"/>
    <w:lvl w:ilvl="0">
      <w:start w:val="5"/>
      <w:numFmt w:val="decimal"/>
      <w:lvlText w:val="%1."/>
      <w:lvlJc w:val="left"/>
      <w:pPr>
        <w:ind w:left="360" w:hanging="360"/>
      </w:pPr>
      <w:rPr>
        <w:rFonts w:hint="default"/>
        <w:b/>
        <w:bCs/>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4">
    <w:nsid w:val="79B26B60"/>
    <w:multiLevelType w:val="multilevel"/>
    <w:tmpl w:val="1C10F8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A5B50FB"/>
    <w:multiLevelType w:val="multilevel"/>
    <w:tmpl w:val="C66A7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BED7EDD"/>
    <w:multiLevelType w:val="multilevel"/>
    <w:tmpl w:val="8E5CEB5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7BEE1E10"/>
    <w:multiLevelType w:val="multilevel"/>
    <w:tmpl w:val="F57C1D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C4F3D91"/>
    <w:multiLevelType w:val="multilevel"/>
    <w:tmpl w:val="40EE34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CF16EDE"/>
    <w:multiLevelType w:val="multilevel"/>
    <w:tmpl w:val="7096AA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nsid w:val="7CF4637B"/>
    <w:multiLevelType w:val="multilevel"/>
    <w:tmpl w:val="87647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F0B25B1"/>
    <w:multiLevelType w:val="multilevel"/>
    <w:tmpl w:val="8326AF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nsid w:val="7F4B2BC1"/>
    <w:multiLevelType w:val="multilevel"/>
    <w:tmpl w:val="950C53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FA06BA2"/>
    <w:multiLevelType w:val="hybridMultilevel"/>
    <w:tmpl w:val="C98209E2"/>
    <w:lvl w:ilvl="0">
      <w:start w:val="1"/>
      <w:numFmt w:val="decimal"/>
      <w:lvlText w:val="2.1.%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4">
    <w:nsid w:val="7FBB6B02"/>
    <w:multiLevelType w:val="multilevel"/>
    <w:tmpl w:val="E73214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8779830">
    <w:abstractNumId w:val="35"/>
  </w:num>
  <w:num w:numId="2" w16cid:durableId="1594582093">
    <w:abstractNumId w:val="30"/>
  </w:num>
  <w:num w:numId="3" w16cid:durableId="1006588830">
    <w:abstractNumId w:val="7"/>
  </w:num>
  <w:num w:numId="4" w16cid:durableId="327446049">
    <w:abstractNumId w:val="40"/>
  </w:num>
  <w:num w:numId="5" w16cid:durableId="773550536">
    <w:abstractNumId w:val="12"/>
  </w:num>
  <w:num w:numId="6" w16cid:durableId="1561282707">
    <w:abstractNumId w:val="64"/>
  </w:num>
  <w:num w:numId="7" w16cid:durableId="30113459">
    <w:abstractNumId w:val="21"/>
  </w:num>
  <w:num w:numId="8" w16cid:durableId="2065368404">
    <w:abstractNumId w:val="53"/>
  </w:num>
  <w:num w:numId="9" w16cid:durableId="152114065">
    <w:abstractNumId w:val="14"/>
  </w:num>
  <w:num w:numId="10" w16cid:durableId="1203321806">
    <w:abstractNumId w:val="68"/>
  </w:num>
  <w:num w:numId="11" w16cid:durableId="192498109">
    <w:abstractNumId w:val="2"/>
  </w:num>
  <w:num w:numId="12" w16cid:durableId="441534160">
    <w:abstractNumId w:val="34"/>
  </w:num>
  <w:num w:numId="13" w16cid:durableId="1842426616">
    <w:abstractNumId w:val="57"/>
  </w:num>
  <w:num w:numId="14" w16cid:durableId="111828060">
    <w:abstractNumId w:val="70"/>
  </w:num>
  <w:num w:numId="15" w16cid:durableId="4135291">
    <w:abstractNumId w:val="20"/>
  </w:num>
  <w:num w:numId="16" w16cid:durableId="1050298691">
    <w:abstractNumId w:val="31"/>
  </w:num>
  <w:num w:numId="17" w16cid:durableId="1089228176">
    <w:abstractNumId w:val="6"/>
  </w:num>
  <w:num w:numId="18" w16cid:durableId="1489322859">
    <w:abstractNumId w:val="49"/>
  </w:num>
  <w:num w:numId="19" w16cid:durableId="576481526">
    <w:abstractNumId w:val="15"/>
  </w:num>
  <w:num w:numId="20" w16cid:durableId="12809017">
    <w:abstractNumId w:val="29"/>
  </w:num>
  <w:num w:numId="21" w16cid:durableId="310015315">
    <w:abstractNumId w:val="45"/>
  </w:num>
  <w:num w:numId="22" w16cid:durableId="986133682">
    <w:abstractNumId w:val="71"/>
  </w:num>
  <w:num w:numId="23" w16cid:durableId="1245606294">
    <w:abstractNumId w:val="37"/>
  </w:num>
  <w:num w:numId="24" w16cid:durableId="1348092786">
    <w:abstractNumId w:val="36"/>
  </w:num>
  <w:num w:numId="25" w16cid:durableId="1086998227">
    <w:abstractNumId w:val="17"/>
  </w:num>
  <w:num w:numId="26" w16cid:durableId="1650212211">
    <w:abstractNumId w:val="1"/>
  </w:num>
  <w:num w:numId="27" w16cid:durableId="388919413">
    <w:abstractNumId w:val="75"/>
  </w:num>
  <w:num w:numId="28" w16cid:durableId="388038852">
    <w:abstractNumId w:val="52"/>
  </w:num>
  <w:num w:numId="29" w16cid:durableId="149712953">
    <w:abstractNumId w:val="77"/>
  </w:num>
  <w:num w:numId="30" w16cid:durableId="212085122">
    <w:abstractNumId w:val="19"/>
  </w:num>
  <w:num w:numId="31" w16cid:durableId="356466241">
    <w:abstractNumId w:val="9"/>
  </w:num>
  <w:num w:numId="32" w16cid:durableId="111243844">
    <w:abstractNumId w:val="78"/>
  </w:num>
  <w:num w:numId="33" w16cid:durableId="1504860912">
    <w:abstractNumId w:val="63"/>
  </w:num>
  <w:num w:numId="34" w16cid:durableId="1824392755">
    <w:abstractNumId w:val="55"/>
  </w:num>
  <w:num w:numId="35" w16cid:durableId="306975983">
    <w:abstractNumId w:val="61"/>
  </w:num>
  <w:num w:numId="36" w16cid:durableId="1417551384">
    <w:abstractNumId w:val="84"/>
  </w:num>
  <w:num w:numId="37" w16cid:durableId="957372976">
    <w:abstractNumId w:val="56"/>
  </w:num>
  <w:num w:numId="38" w16cid:durableId="476650147">
    <w:abstractNumId w:val="4"/>
  </w:num>
  <w:num w:numId="39" w16cid:durableId="504900143">
    <w:abstractNumId w:val="23"/>
  </w:num>
  <w:num w:numId="40" w16cid:durableId="433016074">
    <w:abstractNumId w:val="50"/>
  </w:num>
  <w:num w:numId="41" w16cid:durableId="721561706">
    <w:abstractNumId w:val="18"/>
  </w:num>
  <w:num w:numId="42" w16cid:durableId="692654231">
    <w:abstractNumId w:val="28"/>
  </w:num>
  <w:num w:numId="43" w16cid:durableId="662508838">
    <w:abstractNumId w:val="82"/>
  </w:num>
  <w:num w:numId="44" w16cid:durableId="161623912">
    <w:abstractNumId w:val="44"/>
  </w:num>
  <w:num w:numId="45" w16cid:durableId="1574007414">
    <w:abstractNumId w:val="42"/>
  </w:num>
  <w:num w:numId="46" w16cid:durableId="1720935948">
    <w:abstractNumId w:val="13"/>
  </w:num>
  <w:num w:numId="47" w16cid:durableId="462423959">
    <w:abstractNumId w:val="10"/>
  </w:num>
  <w:num w:numId="48" w16cid:durableId="1850102570">
    <w:abstractNumId w:val="69"/>
  </w:num>
  <w:num w:numId="49" w16cid:durableId="1070731224">
    <w:abstractNumId w:val="62"/>
  </w:num>
  <w:num w:numId="50" w16cid:durableId="72162961">
    <w:abstractNumId w:val="46"/>
  </w:num>
  <w:num w:numId="51" w16cid:durableId="1165440393">
    <w:abstractNumId w:val="24"/>
  </w:num>
  <w:num w:numId="52" w16cid:durableId="77796384">
    <w:abstractNumId w:val="59"/>
  </w:num>
  <w:num w:numId="53" w16cid:durableId="1168207589">
    <w:abstractNumId w:val="0"/>
  </w:num>
  <w:num w:numId="54" w16cid:durableId="594367684">
    <w:abstractNumId w:val="65"/>
  </w:num>
  <w:num w:numId="55" w16cid:durableId="1032146924">
    <w:abstractNumId w:val="8"/>
  </w:num>
  <w:num w:numId="56" w16cid:durableId="1338192283">
    <w:abstractNumId w:val="39"/>
  </w:num>
  <w:num w:numId="57" w16cid:durableId="1155103807">
    <w:abstractNumId w:val="60"/>
  </w:num>
  <w:num w:numId="58" w16cid:durableId="1276252713">
    <w:abstractNumId w:val="5"/>
  </w:num>
  <w:num w:numId="59" w16cid:durableId="1742287952">
    <w:abstractNumId w:val="43"/>
  </w:num>
  <w:num w:numId="60" w16cid:durableId="500898203">
    <w:abstractNumId w:val="54"/>
  </w:num>
  <w:num w:numId="61" w16cid:durableId="1926456406">
    <w:abstractNumId w:val="80"/>
  </w:num>
  <w:num w:numId="62" w16cid:durableId="261573910">
    <w:abstractNumId w:val="27"/>
  </w:num>
  <w:num w:numId="63" w16cid:durableId="2053074228">
    <w:abstractNumId w:val="67"/>
  </w:num>
  <w:num w:numId="64" w16cid:durableId="536433074">
    <w:abstractNumId w:val="3"/>
  </w:num>
  <w:num w:numId="65" w16cid:durableId="1536624691">
    <w:abstractNumId w:val="51"/>
  </w:num>
  <w:num w:numId="66" w16cid:durableId="1226986900">
    <w:abstractNumId w:val="74"/>
  </w:num>
  <w:num w:numId="67" w16cid:durableId="756948677">
    <w:abstractNumId w:val="22"/>
  </w:num>
  <w:num w:numId="68" w16cid:durableId="1420175362">
    <w:abstractNumId w:val="83"/>
  </w:num>
  <w:num w:numId="69" w16cid:durableId="736591794">
    <w:abstractNumId w:val="81"/>
  </w:num>
  <w:num w:numId="70" w16cid:durableId="343240868">
    <w:abstractNumId w:val="26"/>
  </w:num>
  <w:num w:numId="71" w16cid:durableId="251817448">
    <w:abstractNumId w:val="72"/>
  </w:num>
  <w:num w:numId="72" w16cid:durableId="1110513527">
    <w:abstractNumId w:val="58"/>
  </w:num>
  <w:num w:numId="73" w16cid:durableId="869219135">
    <w:abstractNumId w:val="48"/>
  </w:num>
  <w:num w:numId="74" w16cid:durableId="1762796449">
    <w:abstractNumId w:val="41"/>
  </w:num>
  <w:num w:numId="75" w16cid:durableId="1523858291">
    <w:abstractNumId w:val="25"/>
  </w:num>
  <w:num w:numId="76" w16cid:durableId="1305430487">
    <w:abstractNumId w:val="38"/>
  </w:num>
  <w:num w:numId="77" w16cid:durableId="651561409">
    <w:abstractNumId w:val="11"/>
  </w:num>
  <w:num w:numId="78" w16cid:durableId="801579132">
    <w:abstractNumId w:val="76"/>
  </w:num>
  <w:num w:numId="79" w16cid:durableId="2039894395">
    <w:abstractNumId w:val="16"/>
  </w:num>
  <w:num w:numId="80" w16cid:durableId="2144736346">
    <w:abstractNumId w:val="66"/>
  </w:num>
  <w:num w:numId="81" w16cid:durableId="1424183389">
    <w:abstractNumId w:val="33"/>
  </w:num>
  <w:num w:numId="82" w16cid:durableId="1034622890">
    <w:abstractNumId w:val="32"/>
  </w:num>
  <w:num w:numId="83" w16cid:durableId="2015758981">
    <w:abstractNumId w:val="73"/>
  </w:num>
  <w:num w:numId="84" w16cid:durableId="172843277">
    <w:abstractNumId w:val="79"/>
  </w:num>
  <w:num w:numId="85" w16cid:durableId="926427699">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BF"/>
    <w:rsid w:val="00010271"/>
    <w:rsid w:val="00010C05"/>
    <w:rsid w:val="00015D06"/>
    <w:rsid w:val="000203C4"/>
    <w:rsid w:val="00022FE7"/>
    <w:rsid w:val="00056D07"/>
    <w:rsid w:val="00063C53"/>
    <w:rsid w:val="00065715"/>
    <w:rsid w:val="000765F6"/>
    <w:rsid w:val="00077E4B"/>
    <w:rsid w:val="0009303C"/>
    <w:rsid w:val="000B6472"/>
    <w:rsid w:val="000BEEAA"/>
    <w:rsid w:val="000E0EF6"/>
    <w:rsid w:val="000E34D4"/>
    <w:rsid w:val="000F3029"/>
    <w:rsid w:val="00137A10"/>
    <w:rsid w:val="00140C13"/>
    <w:rsid w:val="00146B8E"/>
    <w:rsid w:val="0016026B"/>
    <w:rsid w:val="001A1B4F"/>
    <w:rsid w:val="001A51FD"/>
    <w:rsid w:val="001A7FCA"/>
    <w:rsid w:val="001B23D5"/>
    <w:rsid w:val="001D7946"/>
    <w:rsid w:val="001E5FD2"/>
    <w:rsid w:val="00242CCF"/>
    <w:rsid w:val="00250DBA"/>
    <w:rsid w:val="002522BF"/>
    <w:rsid w:val="002740C5"/>
    <w:rsid w:val="002A4B0C"/>
    <w:rsid w:val="002C0DD3"/>
    <w:rsid w:val="002E7237"/>
    <w:rsid w:val="0030388C"/>
    <w:rsid w:val="00306B22"/>
    <w:rsid w:val="0035154A"/>
    <w:rsid w:val="003DADE4"/>
    <w:rsid w:val="004310FC"/>
    <w:rsid w:val="004434A6"/>
    <w:rsid w:val="0044663D"/>
    <w:rsid w:val="004503EA"/>
    <w:rsid w:val="004534CC"/>
    <w:rsid w:val="004549A1"/>
    <w:rsid w:val="00471013"/>
    <w:rsid w:val="004C4D38"/>
    <w:rsid w:val="00510192"/>
    <w:rsid w:val="0053223C"/>
    <w:rsid w:val="00572336"/>
    <w:rsid w:val="00581713"/>
    <w:rsid w:val="005B3BA8"/>
    <w:rsid w:val="005C1122"/>
    <w:rsid w:val="005C1423"/>
    <w:rsid w:val="005D2400"/>
    <w:rsid w:val="006060C2"/>
    <w:rsid w:val="00612B4E"/>
    <w:rsid w:val="006167DE"/>
    <w:rsid w:val="006276C2"/>
    <w:rsid w:val="006542E7"/>
    <w:rsid w:val="00667DD0"/>
    <w:rsid w:val="0067820E"/>
    <w:rsid w:val="006B489F"/>
    <w:rsid w:val="006C6031"/>
    <w:rsid w:val="00703A0F"/>
    <w:rsid w:val="00730AC0"/>
    <w:rsid w:val="00746AB6"/>
    <w:rsid w:val="00754913"/>
    <w:rsid w:val="00761B42"/>
    <w:rsid w:val="00767EF7"/>
    <w:rsid w:val="007D2B45"/>
    <w:rsid w:val="007E550E"/>
    <w:rsid w:val="00805935"/>
    <w:rsid w:val="00825F85"/>
    <w:rsid w:val="0086068C"/>
    <w:rsid w:val="00865DD5"/>
    <w:rsid w:val="0086CA6F"/>
    <w:rsid w:val="00872289"/>
    <w:rsid w:val="00914FA1"/>
    <w:rsid w:val="009255A9"/>
    <w:rsid w:val="00952608"/>
    <w:rsid w:val="0098719C"/>
    <w:rsid w:val="009923FC"/>
    <w:rsid w:val="009A4061"/>
    <w:rsid w:val="009B6328"/>
    <w:rsid w:val="009B6999"/>
    <w:rsid w:val="009C15B5"/>
    <w:rsid w:val="009D54E2"/>
    <w:rsid w:val="00A21152"/>
    <w:rsid w:val="00A339C7"/>
    <w:rsid w:val="00A33A0B"/>
    <w:rsid w:val="00A3406F"/>
    <w:rsid w:val="00A44BB5"/>
    <w:rsid w:val="00A47A1B"/>
    <w:rsid w:val="00A649E6"/>
    <w:rsid w:val="00A64CAF"/>
    <w:rsid w:val="00A70A81"/>
    <w:rsid w:val="00A71344"/>
    <w:rsid w:val="00AB64DD"/>
    <w:rsid w:val="00AD4674"/>
    <w:rsid w:val="00B20226"/>
    <w:rsid w:val="00B6040F"/>
    <w:rsid w:val="00B71FA6"/>
    <w:rsid w:val="00B85BD3"/>
    <w:rsid w:val="00B90AEF"/>
    <w:rsid w:val="00B9E9B0"/>
    <w:rsid w:val="00BA62CB"/>
    <w:rsid w:val="00BB396F"/>
    <w:rsid w:val="00BE0A0F"/>
    <w:rsid w:val="00BE703C"/>
    <w:rsid w:val="00C00190"/>
    <w:rsid w:val="00C056A9"/>
    <w:rsid w:val="00C33194"/>
    <w:rsid w:val="00C37616"/>
    <w:rsid w:val="00C37C5D"/>
    <w:rsid w:val="00C458AA"/>
    <w:rsid w:val="00C6E343"/>
    <w:rsid w:val="00CA360F"/>
    <w:rsid w:val="00CB2E66"/>
    <w:rsid w:val="00CD2EB1"/>
    <w:rsid w:val="00CE76A5"/>
    <w:rsid w:val="00D07754"/>
    <w:rsid w:val="00D24678"/>
    <w:rsid w:val="00D33347"/>
    <w:rsid w:val="00D5592C"/>
    <w:rsid w:val="00D57C95"/>
    <w:rsid w:val="00D7316B"/>
    <w:rsid w:val="00DD6361"/>
    <w:rsid w:val="00DD7BC1"/>
    <w:rsid w:val="00E33CB1"/>
    <w:rsid w:val="00E40245"/>
    <w:rsid w:val="00E87018"/>
    <w:rsid w:val="00EA2B39"/>
    <w:rsid w:val="00ED03D6"/>
    <w:rsid w:val="00EF0E32"/>
    <w:rsid w:val="00F05C50"/>
    <w:rsid w:val="00F102D0"/>
    <w:rsid w:val="00F1535B"/>
    <w:rsid w:val="00F33081"/>
    <w:rsid w:val="00F578B5"/>
    <w:rsid w:val="00F704EA"/>
    <w:rsid w:val="00F706FE"/>
    <w:rsid w:val="00FA9DD0"/>
    <w:rsid w:val="00FC0690"/>
    <w:rsid w:val="0167818B"/>
    <w:rsid w:val="01ED5830"/>
    <w:rsid w:val="021296EB"/>
    <w:rsid w:val="0216D06A"/>
    <w:rsid w:val="022A0210"/>
    <w:rsid w:val="022D874B"/>
    <w:rsid w:val="023281F1"/>
    <w:rsid w:val="02505F9E"/>
    <w:rsid w:val="028ECDC5"/>
    <w:rsid w:val="02DA3A68"/>
    <w:rsid w:val="02EA0A4B"/>
    <w:rsid w:val="03A137E8"/>
    <w:rsid w:val="03ACF70E"/>
    <w:rsid w:val="042A9E26"/>
    <w:rsid w:val="043F1359"/>
    <w:rsid w:val="04929C88"/>
    <w:rsid w:val="04BBD48B"/>
    <w:rsid w:val="04ED117B"/>
    <w:rsid w:val="04EEE2BB"/>
    <w:rsid w:val="051430B8"/>
    <w:rsid w:val="05405A86"/>
    <w:rsid w:val="0586C7E5"/>
    <w:rsid w:val="060AD111"/>
    <w:rsid w:val="061B4B9B"/>
    <w:rsid w:val="06428285"/>
    <w:rsid w:val="06AF4EB8"/>
    <w:rsid w:val="06C0C953"/>
    <w:rsid w:val="06C90998"/>
    <w:rsid w:val="06D08EED"/>
    <w:rsid w:val="073FD273"/>
    <w:rsid w:val="07953544"/>
    <w:rsid w:val="07ED76CF"/>
    <w:rsid w:val="081F3C5B"/>
    <w:rsid w:val="086626D8"/>
    <w:rsid w:val="088EA402"/>
    <w:rsid w:val="08A6F9D7"/>
    <w:rsid w:val="08FE18AA"/>
    <w:rsid w:val="0904562F"/>
    <w:rsid w:val="09089EBA"/>
    <w:rsid w:val="09367BC1"/>
    <w:rsid w:val="093B0F96"/>
    <w:rsid w:val="0966C27D"/>
    <w:rsid w:val="09B8CE7F"/>
    <w:rsid w:val="09BB0CBC"/>
    <w:rsid w:val="0A2E2D72"/>
    <w:rsid w:val="0A67697B"/>
    <w:rsid w:val="0AB7A2BD"/>
    <w:rsid w:val="0B478DB2"/>
    <w:rsid w:val="0B5DAED1"/>
    <w:rsid w:val="0B88D4DB"/>
    <w:rsid w:val="0BA3078C"/>
    <w:rsid w:val="0BD53FEE"/>
    <w:rsid w:val="0C6BB5ED"/>
    <w:rsid w:val="0C79780A"/>
    <w:rsid w:val="0CFC7357"/>
    <w:rsid w:val="0D56E855"/>
    <w:rsid w:val="0DF3D202"/>
    <w:rsid w:val="0E388982"/>
    <w:rsid w:val="0EE4FB49"/>
    <w:rsid w:val="0F218E02"/>
    <w:rsid w:val="0F782C5D"/>
    <w:rsid w:val="0FD60401"/>
    <w:rsid w:val="0FF2377A"/>
    <w:rsid w:val="103D5A17"/>
    <w:rsid w:val="1048824E"/>
    <w:rsid w:val="1054AFC9"/>
    <w:rsid w:val="10968135"/>
    <w:rsid w:val="10D48D76"/>
    <w:rsid w:val="10FE5275"/>
    <w:rsid w:val="11139C38"/>
    <w:rsid w:val="116D3B7D"/>
    <w:rsid w:val="1189B071"/>
    <w:rsid w:val="11AFA59D"/>
    <w:rsid w:val="126B4393"/>
    <w:rsid w:val="12E7DE32"/>
    <w:rsid w:val="130FFF8D"/>
    <w:rsid w:val="13383CD0"/>
    <w:rsid w:val="134B75FE"/>
    <w:rsid w:val="14169A23"/>
    <w:rsid w:val="1428C532"/>
    <w:rsid w:val="14A5A4ED"/>
    <w:rsid w:val="14BA0B9F"/>
    <w:rsid w:val="158EDB72"/>
    <w:rsid w:val="159EDF62"/>
    <w:rsid w:val="160831C0"/>
    <w:rsid w:val="163AFA82"/>
    <w:rsid w:val="166EDE70"/>
    <w:rsid w:val="167EC23F"/>
    <w:rsid w:val="1684290A"/>
    <w:rsid w:val="172AABD3"/>
    <w:rsid w:val="173A138E"/>
    <w:rsid w:val="178AE533"/>
    <w:rsid w:val="17B56535"/>
    <w:rsid w:val="17CD75B7"/>
    <w:rsid w:val="1852FD48"/>
    <w:rsid w:val="18C7816F"/>
    <w:rsid w:val="18DDB272"/>
    <w:rsid w:val="18F7B4BC"/>
    <w:rsid w:val="1951C072"/>
    <w:rsid w:val="19713822"/>
    <w:rsid w:val="197ABF55"/>
    <w:rsid w:val="19A0A931"/>
    <w:rsid w:val="19D61F48"/>
    <w:rsid w:val="1A78A777"/>
    <w:rsid w:val="1A7982D3"/>
    <w:rsid w:val="1A7E41B5"/>
    <w:rsid w:val="1B26589B"/>
    <w:rsid w:val="1B6F02FE"/>
    <w:rsid w:val="1B997D78"/>
    <w:rsid w:val="1B9F133D"/>
    <w:rsid w:val="1BB65CBF"/>
    <w:rsid w:val="1BC61653"/>
    <w:rsid w:val="1C00F331"/>
    <w:rsid w:val="1C10E44A"/>
    <w:rsid w:val="1C155334"/>
    <w:rsid w:val="1C5592DC"/>
    <w:rsid w:val="1CA463FC"/>
    <w:rsid w:val="1CBA1CCE"/>
    <w:rsid w:val="1D354DD9"/>
    <w:rsid w:val="1D61E6B4"/>
    <w:rsid w:val="1D7B4B7F"/>
    <w:rsid w:val="1DA882EC"/>
    <w:rsid w:val="1DBF6C98"/>
    <w:rsid w:val="1DE72434"/>
    <w:rsid w:val="1DED9C5B"/>
    <w:rsid w:val="1E20C937"/>
    <w:rsid w:val="1E2BE40A"/>
    <w:rsid w:val="1E3ECF4A"/>
    <w:rsid w:val="1E7898E7"/>
    <w:rsid w:val="1E938E10"/>
    <w:rsid w:val="1EA1215A"/>
    <w:rsid w:val="1F2AF200"/>
    <w:rsid w:val="1F4ECF8E"/>
    <w:rsid w:val="1FC5435D"/>
    <w:rsid w:val="2048E2DF"/>
    <w:rsid w:val="21217A9F"/>
    <w:rsid w:val="218E3B94"/>
    <w:rsid w:val="21AB394C"/>
    <w:rsid w:val="21D64823"/>
    <w:rsid w:val="21DECA64"/>
    <w:rsid w:val="22193A37"/>
    <w:rsid w:val="225BE7EE"/>
    <w:rsid w:val="22AB8147"/>
    <w:rsid w:val="22BD5D30"/>
    <w:rsid w:val="22CA1C05"/>
    <w:rsid w:val="2334391B"/>
    <w:rsid w:val="2368BB03"/>
    <w:rsid w:val="24969302"/>
    <w:rsid w:val="2533BFC1"/>
    <w:rsid w:val="254859F3"/>
    <w:rsid w:val="25CEDB7C"/>
    <w:rsid w:val="25DB132A"/>
    <w:rsid w:val="27133574"/>
    <w:rsid w:val="273C5241"/>
    <w:rsid w:val="273E0222"/>
    <w:rsid w:val="274FA92B"/>
    <w:rsid w:val="2798C76F"/>
    <w:rsid w:val="27AA51BD"/>
    <w:rsid w:val="27F2A812"/>
    <w:rsid w:val="27FADA2A"/>
    <w:rsid w:val="283049C7"/>
    <w:rsid w:val="284E382C"/>
    <w:rsid w:val="28F2813C"/>
    <w:rsid w:val="290FA581"/>
    <w:rsid w:val="294DF1AD"/>
    <w:rsid w:val="29994D79"/>
    <w:rsid w:val="29C3497E"/>
    <w:rsid w:val="2A80357A"/>
    <w:rsid w:val="2A89DDAB"/>
    <w:rsid w:val="2AA08B4B"/>
    <w:rsid w:val="2AB786B5"/>
    <w:rsid w:val="2AD06831"/>
    <w:rsid w:val="2AF1230A"/>
    <w:rsid w:val="2AF93E49"/>
    <w:rsid w:val="2AFE311F"/>
    <w:rsid w:val="2B187EEA"/>
    <w:rsid w:val="2B238408"/>
    <w:rsid w:val="2B246B05"/>
    <w:rsid w:val="2B2E891C"/>
    <w:rsid w:val="2B351DDA"/>
    <w:rsid w:val="2C14D838"/>
    <w:rsid w:val="2C25AE0C"/>
    <w:rsid w:val="2C6C3892"/>
    <w:rsid w:val="2CDAD25A"/>
    <w:rsid w:val="2CF16315"/>
    <w:rsid w:val="2DB0A899"/>
    <w:rsid w:val="2DED3538"/>
    <w:rsid w:val="2E1BE1D5"/>
    <w:rsid w:val="2E3782FD"/>
    <w:rsid w:val="2E3A203E"/>
    <w:rsid w:val="2F22CC29"/>
    <w:rsid w:val="2FA5680B"/>
    <w:rsid w:val="30275330"/>
    <w:rsid w:val="30444FE2"/>
    <w:rsid w:val="306C02FC"/>
    <w:rsid w:val="30B5C1B1"/>
    <w:rsid w:val="30C3BDCE"/>
    <w:rsid w:val="311BC9B0"/>
    <w:rsid w:val="31650FB2"/>
    <w:rsid w:val="31767B49"/>
    <w:rsid w:val="325F8E2F"/>
    <w:rsid w:val="32F97D5C"/>
    <w:rsid w:val="330149C3"/>
    <w:rsid w:val="3359EAB7"/>
    <w:rsid w:val="3451B833"/>
    <w:rsid w:val="345F85AD"/>
    <w:rsid w:val="3507AD46"/>
    <w:rsid w:val="3512FF11"/>
    <w:rsid w:val="357DA91E"/>
    <w:rsid w:val="360D032E"/>
    <w:rsid w:val="361454BC"/>
    <w:rsid w:val="3661BF24"/>
    <w:rsid w:val="36AB3C83"/>
    <w:rsid w:val="370C5C8D"/>
    <w:rsid w:val="37519636"/>
    <w:rsid w:val="3A038682"/>
    <w:rsid w:val="3A574BE0"/>
    <w:rsid w:val="3AC99A60"/>
    <w:rsid w:val="3AF42315"/>
    <w:rsid w:val="3B0BEFE7"/>
    <w:rsid w:val="3B15AF11"/>
    <w:rsid w:val="3B15F1F5"/>
    <w:rsid w:val="3B410E1B"/>
    <w:rsid w:val="3B449D4C"/>
    <w:rsid w:val="3BF7A898"/>
    <w:rsid w:val="3C16064F"/>
    <w:rsid w:val="3CA7C048"/>
    <w:rsid w:val="3CB8937B"/>
    <w:rsid w:val="3CC58CE3"/>
    <w:rsid w:val="3D35686F"/>
    <w:rsid w:val="3D3D16FE"/>
    <w:rsid w:val="3D6E7C2F"/>
    <w:rsid w:val="3D910E6C"/>
    <w:rsid w:val="3DCB54F6"/>
    <w:rsid w:val="3DFAF59F"/>
    <w:rsid w:val="3DFDCBF3"/>
    <w:rsid w:val="3E2F372D"/>
    <w:rsid w:val="3E47403E"/>
    <w:rsid w:val="3E9D94C9"/>
    <w:rsid w:val="3EBCA5D1"/>
    <w:rsid w:val="3F0A51A1"/>
    <w:rsid w:val="3F25182D"/>
    <w:rsid w:val="3F69F276"/>
    <w:rsid w:val="3F6B745B"/>
    <w:rsid w:val="3F88FDC6"/>
    <w:rsid w:val="3F96C600"/>
    <w:rsid w:val="3F999C54"/>
    <w:rsid w:val="3FD1839C"/>
    <w:rsid w:val="40220F0A"/>
    <w:rsid w:val="40908CB1"/>
    <w:rsid w:val="40BF8198"/>
    <w:rsid w:val="40F555A3"/>
    <w:rsid w:val="41820A39"/>
    <w:rsid w:val="41858D0B"/>
    <w:rsid w:val="41D88F38"/>
    <w:rsid w:val="4216A5E8"/>
    <w:rsid w:val="4235F090"/>
    <w:rsid w:val="42D49917"/>
    <w:rsid w:val="42E42683"/>
    <w:rsid w:val="430F4717"/>
    <w:rsid w:val="431B9406"/>
    <w:rsid w:val="4369ADDC"/>
    <w:rsid w:val="438186BB"/>
    <w:rsid w:val="43880BD0"/>
    <w:rsid w:val="43B5AE5F"/>
    <w:rsid w:val="43B7E13D"/>
    <w:rsid w:val="43DB5C4E"/>
    <w:rsid w:val="43E7DB8D"/>
    <w:rsid w:val="445001D1"/>
    <w:rsid w:val="44E4A01C"/>
    <w:rsid w:val="44EC111F"/>
    <w:rsid w:val="456BF489"/>
    <w:rsid w:val="457F6F6C"/>
    <w:rsid w:val="45A6E39C"/>
    <w:rsid w:val="45B0972E"/>
    <w:rsid w:val="45B4D4AA"/>
    <w:rsid w:val="46067FF8"/>
    <w:rsid w:val="461767A9"/>
    <w:rsid w:val="4618A637"/>
    <w:rsid w:val="46A3FDF7"/>
    <w:rsid w:val="46C1C378"/>
    <w:rsid w:val="46D9E0C7"/>
    <w:rsid w:val="47291EEC"/>
    <w:rsid w:val="47920657"/>
    <w:rsid w:val="481B8D27"/>
    <w:rsid w:val="48685B27"/>
    <w:rsid w:val="48A4F2B8"/>
    <w:rsid w:val="49079817"/>
    <w:rsid w:val="493DA846"/>
    <w:rsid w:val="495EE358"/>
    <w:rsid w:val="49700101"/>
    <w:rsid w:val="49B967F0"/>
    <w:rsid w:val="4A6635AA"/>
    <w:rsid w:val="4A791781"/>
    <w:rsid w:val="4A870746"/>
    <w:rsid w:val="4AC0AEDE"/>
    <w:rsid w:val="4B258278"/>
    <w:rsid w:val="4B39CB3C"/>
    <w:rsid w:val="4B52A783"/>
    <w:rsid w:val="4C22D7A7"/>
    <w:rsid w:val="4CBD931F"/>
    <w:rsid w:val="4D0A7A97"/>
    <w:rsid w:val="4D254638"/>
    <w:rsid w:val="4DF0FF3D"/>
    <w:rsid w:val="4E09CC14"/>
    <w:rsid w:val="4E2CE67C"/>
    <w:rsid w:val="4E48B45A"/>
    <w:rsid w:val="4E51AC7E"/>
    <w:rsid w:val="4E935945"/>
    <w:rsid w:val="4EA51905"/>
    <w:rsid w:val="4ED24741"/>
    <w:rsid w:val="4EE78CE8"/>
    <w:rsid w:val="4F905DD1"/>
    <w:rsid w:val="5014508B"/>
    <w:rsid w:val="50186A04"/>
    <w:rsid w:val="50ABF562"/>
    <w:rsid w:val="50E62037"/>
    <w:rsid w:val="51161992"/>
    <w:rsid w:val="517BB02E"/>
    <w:rsid w:val="51E2BB96"/>
    <w:rsid w:val="520DA993"/>
    <w:rsid w:val="52353247"/>
    <w:rsid w:val="5275F1D9"/>
    <w:rsid w:val="52B83CC8"/>
    <w:rsid w:val="52B973C6"/>
    <w:rsid w:val="52CBC990"/>
    <w:rsid w:val="52D55EB2"/>
    <w:rsid w:val="52F90B49"/>
    <w:rsid w:val="532A8A4D"/>
    <w:rsid w:val="5335C589"/>
    <w:rsid w:val="53AD51CB"/>
    <w:rsid w:val="53B2F4F9"/>
    <w:rsid w:val="53EF5D9F"/>
    <w:rsid w:val="540770E2"/>
    <w:rsid w:val="5466ED27"/>
    <w:rsid w:val="54A7C98D"/>
    <w:rsid w:val="54EC4357"/>
    <w:rsid w:val="54ED3B29"/>
    <w:rsid w:val="555C983D"/>
    <w:rsid w:val="55A74022"/>
    <w:rsid w:val="55BBB890"/>
    <w:rsid w:val="56083C90"/>
    <w:rsid w:val="562418D4"/>
    <w:rsid w:val="565541DD"/>
    <w:rsid w:val="5664F929"/>
    <w:rsid w:val="567D16EC"/>
    <w:rsid w:val="569F0B8C"/>
    <w:rsid w:val="56CC8FA5"/>
    <w:rsid w:val="56DB6002"/>
    <w:rsid w:val="5721EA88"/>
    <w:rsid w:val="5742A561"/>
    <w:rsid w:val="579E65D2"/>
    <w:rsid w:val="57DE0D81"/>
    <w:rsid w:val="57EF8826"/>
    <w:rsid w:val="584BE92E"/>
    <w:rsid w:val="585E5AFB"/>
    <w:rsid w:val="5899E08C"/>
    <w:rsid w:val="58A99247"/>
    <w:rsid w:val="58DE3880"/>
    <w:rsid w:val="5977B15A"/>
    <w:rsid w:val="59BCB8D3"/>
    <w:rsid w:val="59C5E889"/>
    <w:rsid w:val="59FEAFD2"/>
    <w:rsid w:val="5A13E82F"/>
    <w:rsid w:val="5A7A4623"/>
    <w:rsid w:val="5AD02214"/>
    <w:rsid w:val="5AF6C60F"/>
    <w:rsid w:val="5B54F2C2"/>
    <w:rsid w:val="5B5BAC53"/>
    <w:rsid w:val="5B5D8394"/>
    <w:rsid w:val="5B733B97"/>
    <w:rsid w:val="5B8A347E"/>
    <w:rsid w:val="5B92D111"/>
    <w:rsid w:val="5B933C9A"/>
    <w:rsid w:val="5BA205D0"/>
    <w:rsid w:val="5BE652FE"/>
    <w:rsid w:val="5BF55BAB"/>
    <w:rsid w:val="5C0EDC72"/>
    <w:rsid w:val="5C1E1094"/>
    <w:rsid w:val="5C275576"/>
    <w:rsid w:val="5C2DE6F7"/>
    <w:rsid w:val="5D0F0BF8"/>
    <w:rsid w:val="5D7AE759"/>
    <w:rsid w:val="5D864A3A"/>
    <w:rsid w:val="5E36F149"/>
    <w:rsid w:val="5F0BEE5A"/>
    <w:rsid w:val="5F45553B"/>
    <w:rsid w:val="5FDE99AC"/>
    <w:rsid w:val="5FE91F66"/>
    <w:rsid w:val="6011B7EA"/>
    <w:rsid w:val="601390BF"/>
    <w:rsid w:val="604CCF6E"/>
    <w:rsid w:val="604F2EBB"/>
    <w:rsid w:val="6076AA2C"/>
    <w:rsid w:val="608A88A1"/>
    <w:rsid w:val="609D5027"/>
    <w:rsid w:val="60C431E5"/>
    <w:rsid w:val="60C6365F"/>
    <w:rsid w:val="60F2A4DC"/>
    <w:rsid w:val="6116BBF6"/>
    <w:rsid w:val="611C6F91"/>
    <w:rsid w:val="614E45CD"/>
    <w:rsid w:val="616DE7A8"/>
    <w:rsid w:val="6224E6CB"/>
    <w:rsid w:val="62376B5F"/>
    <w:rsid w:val="623C7CE3"/>
    <w:rsid w:val="625632F2"/>
    <w:rsid w:val="62C7ED87"/>
    <w:rsid w:val="62DFC2A7"/>
    <w:rsid w:val="639C190A"/>
    <w:rsid w:val="63E88488"/>
    <w:rsid w:val="63FE6D7C"/>
    <w:rsid w:val="6443DA11"/>
    <w:rsid w:val="64E20F80"/>
    <w:rsid w:val="65409B2D"/>
    <w:rsid w:val="6592396C"/>
    <w:rsid w:val="65C46A83"/>
    <w:rsid w:val="65F77794"/>
    <w:rsid w:val="6648F15C"/>
    <w:rsid w:val="667186CA"/>
    <w:rsid w:val="66A2F827"/>
    <w:rsid w:val="66B126DF"/>
    <w:rsid w:val="66E5BB56"/>
    <w:rsid w:val="671F3912"/>
    <w:rsid w:val="671FDFD8"/>
    <w:rsid w:val="67212CC7"/>
    <w:rsid w:val="672B27BC"/>
    <w:rsid w:val="67450FB1"/>
    <w:rsid w:val="6755B789"/>
    <w:rsid w:val="677C7EDC"/>
    <w:rsid w:val="6814F33A"/>
    <w:rsid w:val="683B2559"/>
    <w:rsid w:val="68BFB1E7"/>
    <w:rsid w:val="68F72B48"/>
    <w:rsid w:val="69129E34"/>
    <w:rsid w:val="69170F3A"/>
    <w:rsid w:val="696AF899"/>
    <w:rsid w:val="697C6E10"/>
    <w:rsid w:val="69A6EA1B"/>
    <w:rsid w:val="69B7DD21"/>
    <w:rsid w:val="69D11622"/>
    <w:rsid w:val="6A8C5DFA"/>
    <w:rsid w:val="6BC6AA31"/>
    <w:rsid w:val="6C39FA19"/>
    <w:rsid w:val="6C459C87"/>
    <w:rsid w:val="6CFE484B"/>
    <w:rsid w:val="6D2A2B4B"/>
    <w:rsid w:val="6D9DF37E"/>
    <w:rsid w:val="6E2CBF5D"/>
    <w:rsid w:val="6E3B5FE6"/>
    <w:rsid w:val="6E76F9FB"/>
    <w:rsid w:val="6E8B434F"/>
    <w:rsid w:val="6EA2A545"/>
    <w:rsid w:val="6EAD396A"/>
    <w:rsid w:val="6EC79486"/>
    <w:rsid w:val="6F086EAE"/>
    <w:rsid w:val="6F449D46"/>
    <w:rsid w:val="6F874257"/>
    <w:rsid w:val="6F951A4F"/>
    <w:rsid w:val="6FC5AC74"/>
    <w:rsid w:val="6FD1539B"/>
    <w:rsid w:val="70665EEC"/>
    <w:rsid w:val="7088FB9C"/>
    <w:rsid w:val="7089CF01"/>
    <w:rsid w:val="70949302"/>
    <w:rsid w:val="70D12599"/>
    <w:rsid w:val="7103BECE"/>
    <w:rsid w:val="7139ACF3"/>
    <w:rsid w:val="71868DCC"/>
    <w:rsid w:val="71A4A995"/>
    <w:rsid w:val="720869E3"/>
    <w:rsid w:val="72223A2C"/>
    <w:rsid w:val="7281555E"/>
    <w:rsid w:val="72F2D0F5"/>
    <w:rsid w:val="72F2F214"/>
    <w:rsid w:val="72F91222"/>
    <w:rsid w:val="73225E2D"/>
    <w:rsid w:val="739C27E4"/>
    <w:rsid w:val="73D45F4C"/>
    <w:rsid w:val="73DEDE2C"/>
    <w:rsid w:val="7452825A"/>
    <w:rsid w:val="7511AE21"/>
    <w:rsid w:val="7571346B"/>
    <w:rsid w:val="75777E91"/>
    <w:rsid w:val="75811593"/>
    <w:rsid w:val="75AEFB42"/>
    <w:rsid w:val="7611106A"/>
    <w:rsid w:val="763B28D6"/>
    <w:rsid w:val="7659FEEF"/>
    <w:rsid w:val="766BA3C2"/>
    <w:rsid w:val="76D8899D"/>
    <w:rsid w:val="77127550"/>
    <w:rsid w:val="775A6DAB"/>
    <w:rsid w:val="77B02F37"/>
    <w:rsid w:val="78055CF9"/>
    <w:rsid w:val="78C6CB5F"/>
    <w:rsid w:val="793A4A81"/>
    <w:rsid w:val="798710CF"/>
    <w:rsid w:val="7988B704"/>
    <w:rsid w:val="7A253EC1"/>
    <w:rsid w:val="7AA272E7"/>
    <w:rsid w:val="7B5B0C33"/>
    <w:rsid w:val="7B80863D"/>
    <w:rsid w:val="7CD277F6"/>
    <w:rsid w:val="7CDFD084"/>
    <w:rsid w:val="7D24C678"/>
    <w:rsid w:val="7D818C99"/>
    <w:rsid w:val="7D89474E"/>
    <w:rsid w:val="7DB70C16"/>
    <w:rsid w:val="7DBB5CA1"/>
    <w:rsid w:val="7DCD306E"/>
    <w:rsid w:val="7F10CB15"/>
    <w:rsid w:val="7F3DC88A"/>
  </w:rsids>
  <m:mathPr>
    <m:mathFont m:val="Cambria Math"/>
  </m:mathPr>
  <w:themeFontLang w:val="lv-LV" w:eastAsia="ja-JP" w:bidi="ar-SA"/>
  <w:clrSchemeMapping w:bg1="light1" w:t1="dark1" w:bg2="light2" w:t2="dark2" w:accent1="accent1" w:accent2="accent2" w:accent3="accent3" w:accent4="accent4" w:accent5="accent5" w:accent6="accent6" w:hyperlink="hyperlink" w:followedHyperlink="followedHyperlink"/>
  <w14:docId w14:val="1B95BD7D"/>
  <w15:chartTrackingRefBased/>
  <w15:docId w15:val="{3FC6E4EE-BC02-409E-B7D5-166F9EF8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522B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2522BF"/>
  </w:style>
  <w:style w:type="character" w:customStyle="1" w:styleId="eop">
    <w:name w:val="eop"/>
    <w:basedOn w:val="DefaultParagraphFont"/>
    <w:rsid w:val="002522BF"/>
  </w:style>
  <w:style w:type="character" w:customStyle="1" w:styleId="tabchar">
    <w:name w:val="tabchar"/>
    <w:basedOn w:val="DefaultParagraphFont"/>
    <w:rsid w:val="002522BF"/>
  </w:style>
  <w:style w:type="paragraph" w:styleId="ListParagraph">
    <w:name w:val="List Paragraph"/>
    <w:basedOn w:val="Normal"/>
    <w:uiPriority w:val="34"/>
    <w:qFormat/>
    <w:rsid w:val="004310FC"/>
    <w:pPr>
      <w:ind w:left="720"/>
      <w:contextualSpacing/>
    </w:pPr>
  </w:style>
  <w:style w:type="paragraph" w:styleId="Revision">
    <w:name w:val="Revision"/>
    <w:hidden/>
    <w:uiPriority w:val="99"/>
    <w:semiHidden/>
    <w:rsid w:val="006167DE"/>
    <w:pPr>
      <w:spacing w:after="0" w:line="240" w:lineRule="auto"/>
    </w:pPr>
  </w:style>
  <w:style w:type="character" w:styleId="Hyperlink">
    <w:name w:val="Hyperlink"/>
    <w:basedOn w:val="DefaultParagraphFont"/>
    <w:uiPriority w:val="99"/>
    <w:unhideWhenUsed/>
    <w:rsid w:val="00B6040F"/>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F0E32"/>
    <w:rPr>
      <w:b/>
      <w:bCs/>
    </w:rPr>
  </w:style>
  <w:style w:type="character" w:customStyle="1" w:styleId="CommentSubjectChar">
    <w:name w:val="Comment Subject Char"/>
    <w:basedOn w:val="CommentTextChar"/>
    <w:link w:val="CommentSubject"/>
    <w:uiPriority w:val="99"/>
    <w:semiHidden/>
    <w:rsid w:val="00EF0E32"/>
    <w:rPr>
      <w:b/>
      <w:bCs/>
      <w:sz w:val="20"/>
      <w:szCs w:val="20"/>
    </w:rPr>
  </w:style>
  <w:style w:type="paragraph" w:styleId="Header">
    <w:name w:val="header"/>
    <w:basedOn w:val="Normal"/>
    <w:link w:val="HeaderChar"/>
    <w:uiPriority w:val="99"/>
    <w:unhideWhenUsed/>
    <w:rsid w:val="003038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88C"/>
  </w:style>
  <w:style w:type="paragraph" w:styleId="Footer">
    <w:name w:val="footer"/>
    <w:basedOn w:val="Normal"/>
    <w:link w:val="FooterChar"/>
    <w:uiPriority w:val="99"/>
    <w:unhideWhenUsed/>
    <w:rsid w:val="003038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88C"/>
  </w:style>
  <w:style w:type="character" w:styleId="UnresolvedMention">
    <w:name w:val="Unresolved Mention"/>
    <w:basedOn w:val="DefaultParagraphFont"/>
    <w:uiPriority w:val="99"/>
    <w:semiHidden/>
    <w:unhideWhenUsed/>
    <w:rsid w:val="00A47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asts@liaa.gov.l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8EED4-4774-4745-AC44-38752F7E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11627</Words>
  <Characters>6628</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sirota</dc:creator>
  <cp:lastModifiedBy>karina sirota</cp:lastModifiedBy>
  <cp:revision>3</cp:revision>
  <dcterms:created xsi:type="dcterms:W3CDTF">2023-08-29T09:03:00Z</dcterms:created>
  <dcterms:modified xsi:type="dcterms:W3CDTF">2023-12-11T13:52:00Z</dcterms:modified>
</cp:coreProperties>
</file>