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3744" w14:textId="77777777" w:rsidR="00354EB2" w:rsidRDefault="00354EB2" w:rsidP="00354EB2">
      <w:pPr>
        <w:jc w:val="center"/>
        <w:rPr>
          <w:noProof/>
        </w:rPr>
      </w:pPr>
    </w:p>
    <w:p w14:paraId="2C1BF9B4" w14:textId="77777777" w:rsidR="00354EB2" w:rsidRPr="00C14B58" w:rsidRDefault="00354EB2" w:rsidP="00354EB2">
      <w:pPr>
        <w:jc w:val="center"/>
        <w:rPr>
          <w:rFonts w:ascii="RimBelwe" w:hAnsi="RimBelwe"/>
          <w:noProof/>
          <w:sz w:val="12"/>
          <w:szCs w:val="28"/>
        </w:rPr>
      </w:pPr>
    </w:p>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3ACD1058" w:rsidR="00FD6549" w:rsidRPr="009154C1" w:rsidRDefault="00FD6549" w:rsidP="00FD6549">
      <w:pPr>
        <w:ind w:right="43"/>
        <w:jc w:val="center"/>
        <w:rPr>
          <w:sz w:val="32"/>
          <w:szCs w:val="32"/>
        </w:rPr>
      </w:pPr>
      <w:r w:rsidRPr="009154C1">
        <w:rPr>
          <w:sz w:val="28"/>
          <w:szCs w:val="28"/>
        </w:rPr>
        <w:t xml:space="preserve">PAŠVALDĪBAS DOMES </w:t>
      </w:r>
      <w:r w:rsidR="001C37DF">
        <w:rPr>
          <w:sz w:val="28"/>
          <w:szCs w:val="28"/>
        </w:rPr>
        <w:t xml:space="preserve">ĀRKĀRTAS </w:t>
      </w:r>
      <w:r w:rsidRPr="009154C1">
        <w:rPr>
          <w:sz w:val="28"/>
          <w:szCs w:val="28"/>
        </w:rPr>
        <w:t>SĒDES PROTOKOLA IZRAKSTS</w:t>
      </w:r>
    </w:p>
    <w:p w14:paraId="595E6D5D" w14:textId="77777777" w:rsidR="00354EB2" w:rsidRPr="00C442BC" w:rsidRDefault="00354EB2" w:rsidP="00354EB2">
      <w:pPr>
        <w:jc w:val="center"/>
      </w:pPr>
    </w:p>
    <w:p w14:paraId="16966387" w14:textId="77777777" w:rsidR="0060143D" w:rsidRPr="00C442BC" w:rsidRDefault="0060143D" w:rsidP="005C5221"/>
    <w:tbl>
      <w:tblPr>
        <w:tblW w:w="4922" w:type="pct"/>
        <w:tblLook w:val="0000" w:firstRow="0" w:lastRow="0" w:firstColumn="0" w:lastColumn="0" w:noHBand="0" w:noVBand="0"/>
      </w:tblPr>
      <w:tblGrid>
        <w:gridCol w:w="2975"/>
        <w:gridCol w:w="2977"/>
        <w:gridCol w:w="2977"/>
      </w:tblGrid>
      <w:tr w:rsidR="005C5221" w:rsidRPr="00DE2848" w14:paraId="06534BC1" w14:textId="77777777" w:rsidTr="006D2226">
        <w:trPr>
          <w:trHeight w:val="205"/>
        </w:trPr>
        <w:tc>
          <w:tcPr>
            <w:tcW w:w="1666" w:type="pct"/>
          </w:tcPr>
          <w:p w14:paraId="2274E43F" w14:textId="77777777" w:rsidR="005C5221" w:rsidRPr="00DE2848" w:rsidRDefault="005C5221" w:rsidP="005C5221">
            <w:r w:rsidRPr="00DE2848">
              <w:t>Ogrē, Brīvības ielā 33</w:t>
            </w:r>
          </w:p>
        </w:tc>
        <w:tc>
          <w:tcPr>
            <w:tcW w:w="1667" w:type="pct"/>
          </w:tcPr>
          <w:p w14:paraId="7965132F" w14:textId="6D998133" w:rsidR="005C5221" w:rsidRPr="00DE2848" w:rsidRDefault="0031683A" w:rsidP="00C00409">
            <w:pPr>
              <w:pStyle w:val="Virsraksts4"/>
              <w:spacing w:before="0" w:after="0"/>
              <w:jc w:val="center"/>
              <w:rPr>
                <w:sz w:val="24"/>
                <w:szCs w:val="24"/>
              </w:rPr>
            </w:pPr>
            <w:r w:rsidRPr="00DE2848">
              <w:rPr>
                <w:sz w:val="24"/>
                <w:szCs w:val="24"/>
              </w:rPr>
              <w:t>Nr.</w:t>
            </w:r>
            <w:r w:rsidR="00C442BC">
              <w:rPr>
                <w:sz w:val="24"/>
                <w:szCs w:val="24"/>
              </w:rPr>
              <w:t>1</w:t>
            </w:r>
          </w:p>
        </w:tc>
        <w:tc>
          <w:tcPr>
            <w:tcW w:w="1667" w:type="pct"/>
          </w:tcPr>
          <w:p w14:paraId="359DEB29" w14:textId="515DBFFE" w:rsidR="005C5221" w:rsidRPr="00DE2848" w:rsidRDefault="00165BBB" w:rsidP="00492F51">
            <w:pPr>
              <w:jc w:val="right"/>
            </w:pPr>
            <w:r w:rsidRPr="00DE2848">
              <w:t>202</w:t>
            </w:r>
            <w:r w:rsidR="001C37DF">
              <w:t>4</w:t>
            </w:r>
            <w:r w:rsidR="001F50EC" w:rsidRPr="00DE2848">
              <w:t>.</w:t>
            </w:r>
            <w:r w:rsidR="00C442BC">
              <w:t xml:space="preserve"> </w:t>
            </w:r>
            <w:r w:rsidR="001F50EC" w:rsidRPr="00DE2848">
              <w:t xml:space="preserve">gada </w:t>
            </w:r>
            <w:r w:rsidR="001C37DF">
              <w:t>9.</w:t>
            </w:r>
            <w:r w:rsidR="00C442BC">
              <w:t xml:space="preserve"> </w:t>
            </w:r>
            <w:r w:rsidR="001C37DF">
              <w:t xml:space="preserve">janvārī </w:t>
            </w:r>
          </w:p>
        </w:tc>
      </w:tr>
    </w:tbl>
    <w:p w14:paraId="448DE602" w14:textId="77777777" w:rsidR="00557324" w:rsidRPr="00DE2848" w:rsidRDefault="00557324" w:rsidP="0031683A">
      <w:pPr>
        <w:rPr>
          <w:b/>
          <w:bCs/>
        </w:rPr>
      </w:pPr>
    </w:p>
    <w:p w14:paraId="12BDABBA" w14:textId="0E514365" w:rsidR="005C5221" w:rsidRPr="00DE2848" w:rsidRDefault="00C442BC" w:rsidP="00C442BC">
      <w:pPr>
        <w:ind w:left="-142"/>
        <w:jc w:val="center"/>
        <w:rPr>
          <w:b/>
          <w:bCs/>
        </w:rPr>
      </w:pPr>
      <w:r>
        <w:rPr>
          <w:b/>
          <w:bCs/>
        </w:rPr>
        <w:t>2</w:t>
      </w:r>
      <w:r w:rsidR="00CE3D3D">
        <w:rPr>
          <w:b/>
          <w:bCs/>
        </w:rPr>
        <w:t>.</w:t>
      </w:r>
    </w:p>
    <w:p w14:paraId="53D0909F" w14:textId="476B6728" w:rsidR="00B21D5E" w:rsidRDefault="001C37DF" w:rsidP="00C442BC">
      <w:pPr>
        <w:tabs>
          <w:tab w:val="left" w:pos="3660"/>
          <w:tab w:val="center" w:pos="4082"/>
        </w:tabs>
        <w:ind w:left="-142"/>
        <w:jc w:val="center"/>
        <w:rPr>
          <w:b/>
          <w:u w:val="single"/>
        </w:rPr>
      </w:pPr>
      <w:r>
        <w:rPr>
          <w:b/>
          <w:u w:val="single"/>
        </w:rPr>
        <w:t>Par grozījumiem Ogres novada pašvaldības domes 2023.gada 30.novembra lēmumā “</w:t>
      </w:r>
      <w:r w:rsidR="009D7967" w:rsidRPr="00DE2848">
        <w:rPr>
          <w:b/>
          <w:u w:val="single"/>
        </w:rPr>
        <w:t xml:space="preserve">Par lokālplānojuma </w:t>
      </w:r>
      <w:bookmarkStart w:id="0" w:name="_Hlk114212838"/>
      <w:r w:rsidR="001F50EC" w:rsidRPr="00DE2848">
        <w:rPr>
          <w:b/>
          <w:u w:val="single"/>
        </w:rPr>
        <w:t xml:space="preserve">“Lokālplānojums </w:t>
      </w:r>
      <w:r w:rsidR="00B30D5B" w:rsidRPr="00DE2848">
        <w:rPr>
          <w:b/>
          <w:u w:val="single"/>
        </w:rPr>
        <w:t>zemes vienībai</w:t>
      </w:r>
      <w:r w:rsidR="001F50EC" w:rsidRPr="00DE2848">
        <w:rPr>
          <w:b/>
          <w:u w:val="single"/>
        </w:rPr>
        <w:t xml:space="preserve"> </w:t>
      </w:r>
      <w:r w:rsidR="00B30D5B" w:rsidRPr="00DE2848">
        <w:rPr>
          <w:b/>
          <w:u w:val="single"/>
        </w:rPr>
        <w:t>Petūniju ielā 17</w:t>
      </w:r>
      <w:r w:rsidR="001F50EC" w:rsidRPr="00DE2848">
        <w:rPr>
          <w:b/>
          <w:u w:val="single"/>
        </w:rPr>
        <w:t xml:space="preserve"> </w:t>
      </w:r>
      <w:r w:rsidR="00B30D5B" w:rsidRPr="00DE2848">
        <w:rPr>
          <w:b/>
          <w:u w:val="single"/>
        </w:rPr>
        <w:t>Ogrē</w:t>
      </w:r>
      <w:r w:rsidR="001F50EC" w:rsidRPr="00DE2848">
        <w:rPr>
          <w:b/>
          <w:u w:val="single"/>
        </w:rPr>
        <w:t xml:space="preserve">, Ogres nov.” </w:t>
      </w:r>
      <w:bookmarkEnd w:id="0"/>
      <w:r w:rsidR="00FD6549" w:rsidRPr="00DE2848">
        <w:rPr>
          <w:b/>
          <w:u w:val="single"/>
        </w:rPr>
        <w:t xml:space="preserve">1.0.redakcijas  </w:t>
      </w:r>
      <w:r w:rsidR="00C53AF0" w:rsidRPr="00DE2848">
        <w:rPr>
          <w:b/>
          <w:u w:val="single"/>
        </w:rPr>
        <w:t>nodošanu publiskajai apspriešanai un atzinumu saņemšanai</w:t>
      </w:r>
      <w:r>
        <w:rPr>
          <w:b/>
          <w:u w:val="single"/>
        </w:rPr>
        <w:t>”</w:t>
      </w:r>
    </w:p>
    <w:p w14:paraId="134BBC34" w14:textId="77777777" w:rsidR="00C442BC" w:rsidRPr="00DE2848" w:rsidRDefault="00C442BC" w:rsidP="00C442BC">
      <w:pPr>
        <w:tabs>
          <w:tab w:val="left" w:pos="3660"/>
          <w:tab w:val="center" w:pos="4082"/>
        </w:tabs>
        <w:ind w:left="-142"/>
        <w:jc w:val="center"/>
        <w:rPr>
          <w:b/>
          <w:u w:val="single"/>
        </w:rPr>
      </w:pPr>
    </w:p>
    <w:p w14:paraId="7140A5DB" w14:textId="1DA40FD3" w:rsidR="0062181D" w:rsidRDefault="001C37DF" w:rsidP="0062181D">
      <w:pPr>
        <w:pStyle w:val="Paraststmeklis"/>
        <w:spacing w:before="0" w:beforeAutospacing="0" w:after="40" w:afterAutospacing="0" w:line="276" w:lineRule="auto"/>
        <w:ind w:firstLine="567"/>
        <w:jc w:val="both"/>
      </w:pPr>
      <w:r>
        <w:t>Saskaņā ar Ogres novada pašvaldības domes 2023.gada 30.novembra lēmuma “</w:t>
      </w:r>
      <w:r w:rsidRPr="001C37DF">
        <w:t>Par lokālplānojuma “Lokālplānojums zemes vienībai Petūniju ielā 17 Ogrē, Ogres nov.” 1.0.redakcijas  nodošanu publiskajai apspriešanai un atzinumu saņemšanai</w:t>
      </w:r>
      <w:r>
        <w:t>”</w:t>
      </w:r>
      <w:r w:rsidR="0062181D">
        <w:t xml:space="preserve"> (protokols Nr.19; 22.)</w:t>
      </w:r>
      <w:r>
        <w:rPr>
          <w:rStyle w:val="Vresatsauce"/>
        </w:rPr>
        <w:footnoteReference w:id="1"/>
      </w:r>
      <w:r>
        <w:t xml:space="preserve"> (turpmāk – Lēmums) 1.</w:t>
      </w:r>
      <w:r w:rsidR="0062181D">
        <w:t xml:space="preserve"> un 2.</w:t>
      </w:r>
      <w:r>
        <w:t xml:space="preserve">punktu </w:t>
      </w:r>
      <w:r w:rsidR="00C75A07">
        <w:t xml:space="preserve">laika periodā no 2023.gada 13.decembra līdz 2024.gada 10.janvārim </w:t>
      </w:r>
      <w:r>
        <w:t xml:space="preserve">publiskajai apspriešanai un institūciju atzinumu saņemšanai nodota </w:t>
      </w:r>
      <w:r w:rsidRPr="001C37DF">
        <w:t xml:space="preserve">lokālplānojuma “Lokālplānojums zemes vienībai Petūniju ielā 17, Ogrē, Ogres nov.” </w:t>
      </w:r>
      <w:r w:rsidR="00E662F5">
        <w:t xml:space="preserve">(turpmāk – Lokālplānojums) </w:t>
      </w:r>
      <w:r w:rsidRPr="001C37DF">
        <w:t>1.0. redakcija</w:t>
      </w:r>
      <w:r>
        <w:t xml:space="preserve">. </w:t>
      </w:r>
    </w:p>
    <w:p w14:paraId="79752CAB" w14:textId="2FE360D8" w:rsidR="0062181D" w:rsidRDefault="0062181D" w:rsidP="0062181D">
      <w:pPr>
        <w:pStyle w:val="Paraststmeklis"/>
        <w:spacing w:before="0" w:beforeAutospacing="0" w:after="40" w:afterAutospacing="0" w:line="276" w:lineRule="auto"/>
        <w:ind w:firstLine="567"/>
        <w:jc w:val="both"/>
      </w:pPr>
      <w:r>
        <w:t xml:space="preserve">Saskaņā ar </w:t>
      </w:r>
      <w:r w:rsidR="001C37DF" w:rsidRPr="001C37DF">
        <w:t xml:space="preserve">Covid-19 infekcijas izplatības pārvaldības likuma </w:t>
      </w:r>
      <w:r w:rsidR="001C37DF">
        <w:t xml:space="preserve">(turpmāk – Likums) </w:t>
      </w:r>
      <w:r w:rsidR="001C37DF" w:rsidRPr="001C37DF">
        <w:t>21. panta pirmo</w:t>
      </w:r>
      <w:r w:rsidR="001C37DF">
        <w:t xml:space="preserve"> un</w:t>
      </w:r>
      <w:r w:rsidR="001C37DF" w:rsidRPr="001C37DF">
        <w:t xml:space="preserve"> otro daļu</w:t>
      </w:r>
      <w:r w:rsidR="001C37DF">
        <w:t xml:space="preserve"> Lēmuma </w:t>
      </w:r>
      <w:r w:rsidR="008123A1">
        <w:t>3.punkts no</w:t>
      </w:r>
      <w:r>
        <w:t>teica</w:t>
      </w:r>
      <w:r w:rsidR="008123A1">
        <w:t xml:space="preserve">, ka </w:t>
      </w:r>
      <w:proofErr w:type="spellStart"/>
      <w:r w:rsidR="008123A1">
        <w:t>Lokālplānojuma</w:t>
      </w:r>
      <w:proofErr w:type="spellEnd"/>
      <w:r w:rsidR="008123A1">
        <w:t xml:space="preserve"> publiskā apspriešana īstenojama neklātienes </w:t>
      </w:r>
      <w:r w:rsidR="00E15974">
        <w:t>formā</w:t>
      </w:r>
      <w:r w:rsidR="008123A1">
        <w:t xml:space="preserve"> (attālināti). Atbilstoši Likuma 21.panta trešās daļās 4.punktam Lēmuma 4.5.punkts </w:t>
      </w:r>
      <w:r>
        <w:t xml:space="preserve">noteica </w:t>
      </w:r>
      <w:r w:rsidR="008123A1" w:rsidRPr="008123A1">
        <w:t xml:space="preserve">publiskās apspriešanas laikā organizēt publiskās apspriešanas sanāksmi videokonferences </w:t>
      </w:r>
      <w:r w:rsidR="00E15974">
        <w:t>formā</w:t>
      </w:r>
      <w:r w:rsidR="008123A1">
        <w:t xml:space="preserve">. </w:t>
      </w:r>
    </w:p>
    <w:p w14:paraId="19271612" w14:textId="52F7E00C" w:rsidR="00CF29B0" w:rsidRDefault="00CF29B0" w:rsidP="00C4730C">
      <w:pPr>
        <w:pStyle w:val="Paraststmeklis"/>
        <w:spacing w:before="0" w:beforeAutospacing="0" w:after="80" w:afterAutospacing="0" w:line="276" w:lineRule="auto"/>
        <w:ind w:firstLine="567"/>
        <w:jc w:val="both"/>
      </w:pPr>
      <w:r>
        <w:t>Atbilstoši likuma “</w:t>
      </w:r>
      <w:r w:rsidRPr="00CF29B0">
        <w:t>Par Covid-19 infekcijas izplatības pārvaldības likuma atzīšanu par spēku zaudējušu</w:t>
      </w:r>
      <w:r>
        <w:t xml:space="preserve">” </w:t>
      </w:r>
      <w:r w:rsidR="007731A8">
        <w:t xml:space="preserve">Pārejas noteikumu 1.punktu </w:t>
      </w:r>
      <w:r>
        <w:t xml:space="preserve">2024.gada 1.janvārī </w:t>
      </w:r>
      <w:r w:rsidR="007731A8">
        <w:t xml:space="preserve">Likums </w:t>
      </w:r>
      <w:r>
        <w:t>zaudēj</w:t>
      </w:r>
      <w:r w:rsidR="0062181D">
        <w:t>a</w:t>
      </w:r>
      <w:r>
        <w:t xml:space="preserve"> spēku. </w:t>
      </w:r>
      <w:r w:rsidR="007731A8">
        <w:t>No minētā izriet nepieciešamība nodrošināt Lokālplānojuma publiskās apspriešanas sanāksmi klātienē</w:t>
      </w:r>
      <w:r w:rsidR="0062181D">
        <w:t>,</w:t>
      </w:r>
      <w:r w:rsidR="007731A8">
        <w:t xml:space="preserve"> pagarin</w:t>
      </w:r>
      <w:r w:rsidR="0062181D">
        <w:t>o</w:t>
      </w:r>
      <w:r w:rsidR="007731A8">
        <w:t xml:space="preserve">t publiskās apspriešanas termiņu. </w:t>
      </w:r>
    </w:p>
    <w:p w14:paraId="487137A0" w14:textId="3C20610B" w:rsidR="007731A8" w:rsidRPr="00DE2848" w:rsidRDefault="007731A8" w:rsidP="00C442BC">
      <w:pPr>
        <w:pStyle w:val="Paraststmeklis"/>
        <w:spacing w:before="0" w:beforeAutospacing="0" w:after="0" w:afterAutospacing="0" w:line="276" w:lineRule="auto"/>
        <w:ind w:firstLine="567"/>
        <w:jc w:val="both"/>
      </w:pPr>
      <w:r w:rsidRPr="00CE3D3D">
        <w:t xml:space="preserve">Ņemot vērā minēto un pamatojoties uz Ministru kabineta 2014. gada 14. oktobra noteikumu Nr. 628 “Noteikumi par pašvaldību teritorijas attīstības plānošanas dokumentiem” 15., 16., 82., 83., 84., 85. un 86. punktu, Ministru kabineta 2009. gada 25. augusta noteikumu Nr. 970 “Sabiedrības līdzdalības kārtība attīstības plānošanas procesā” 10. punktu, </w:t>
      </w:r>
      <w:r w:rsidR="00C4730C">
        <w:t>likum</w:t>
      </w:r>
      <w:r w:rsidR="0062181D">
        <w:t>a</w:t>
      </w:r>
      <w:r w:rsidR="00C4730C">
        <w:t xml:space="preserve"> “</w:t>
      </w:r>
      <w:r w:rsidR="00C4730C" w:rsidRPr="00C4730C">
        <w:t>Par Covid-19 infekcijas izplatības pārvaldības likuma atzīšanu par spēku zaudējušu</w:t>
      </w:r>
      <w:r w:rsidR="00C4730C">
        <w:t>”</w:t>
      </w:r>
      <w:r w:rsidR="0062181D">
        <w:t xml:space="preserve"> Pārejas noteikumu 1.punktu,</w:t>
      </w:r>
    </w:p>
    <w:p w14:paraId="4556E026" w14:textId="77777777" w:rsidR="004278EC" w:rsidRDefault="004278EC" w:rsidP="00C4730C">
      <w:pPr>
        <w:rPr>
          <w:b/>
          <w:iCs/>
          <w:color w:val="000000"/>
          <w:lang w:eastAsia="en-US"/>
        </w:rPr>
      </w:pPr>
    </w:p>
    <w:p w14:paraId="16122EA6" w14:textId="0094477D" w:rsidR="00C4730C" w:rsidRPr="00E01408" w:rsidRDefault="00C442BC" w:rsidP="00C442BC">
      <w:pPr>
        <w:jc w:val="center"/>
      </w:pPr>
      <w:r>
        <w:rPr>
          <w:b/>
        </w:rPr>
        <w:t xml:space="preserve">balsojot: </w:t>
      </w:r>
      <w:r w:rsidRPr="00CB2D18">
        <w:rPr>
          <w:b/>
          <w:noProof/>
        </w:rPr>
        <w:t>ar 15 balsīm "Par" (Andris Krauja, Artūrs Mangulis, Atvars Lakstīgala, Dace Kļaviņa, Dace Māliņa, Dainis Širovs, Dzirkstīte Žindig</w:t>
      </w:r>
      <w:bookmarkStart w:id="1" w:name="_GoBack"/>
      <w:bookmarkEnd w:id="1"/>
      <w:r w:rsidRPr="00CB2D18">
        <w:rPr>
          <w:b/>
          <w:noProof/>
        </w:rPr>
        <w:t>a, Egils Helmanis, Gints Sīviņš, Indulis Trapiņš, Jānis Kaijaks, Jānis Siliņš, Pāvels Kotāns, Raivis Ūzuls, Valentīns Špēlis), "Pret" – nav, "Atturas" – nav</w:t>
      </w:r>
      <w:r w:rsidR="00C4730C" w:rsidRPr="00E01408">
        <w:t xml:space="preserve">, </w:t>
      </w:r>
    </w:p>
    <w:p w14:paraId="5294644E" w14:textId="77777777" w:rsidR="00C4730C" w:rsidRPr="00E01408" w:rsidRDefault="00C4730C" w:rsidP="00C442BC">
      <w:pPr>
        <w:jc w:val="center"/>
      </w:pPr>
      <w:r w:rsidRPr="00E01408">
        <w:t>Ogres novada pašvaldības dome</w:t>
      </w:r>
      <w:r w:rsidRPr="00E01408">
        <w:rPr>
          <w:b/>
        </w:rPr>
        <w:t xml:space="preserve"> NOLEMJ:</w:t>
      </w:r>
    </w:p>
    <w:p w14:paraId="71F53C0F" w14:textId="77777777" w:rsidR="00B21D5E" w:rsidRPr="00DE2848" w:rsidRDefault="00B21D5E" w:rsidP="004278EC">
      <w:pPr>
        <w:jc w:val="both"/>
        <w:rPr>
          <w:b/>
          <w:sz w:val="20"/>
          <w:szCs w:val="20"/>
          <w:lang w:eastAsia="en-US"/>
        </w:rPr>
      </w:pPr>
    </w:p>
    <w:p w14:paraId="461BB846" w14:textId="77777777" w:rsidR="00C442BC" w:rsidRDefault="000F1359" w:rsidP="00C442BC">
      <w:pPr>
        <w:pStyle w:val="Paraststmeklis"/>
        <w:numPr>
          <w:ilvl w:val="0"/>
          <w:numId w:val="24"/>
        </w:numPr>
        <w:spacing w:before="0" w:beforeAutospacing="0" w:after="60" w:afterAutospacing="0" w:line="276" w:lineRule="auto"/>
        <w:ind w:left="426" w:hanging="426"/>
        <w:jc w:val="both"/>
      </w:pPr>
      <w:r w:rsidRPr="00C442BC">
        <w:t>Izdarīt Ogres novada pašvaldības (turpmāk – Pašvaldība) domes 2023.gada 30.novembra lēmumā “Par lokālplānojuma “Lokālplānojums zemes vienībai Petūniju ielā 17 Ogrē, Ogres nov.” 1.0.redakcijas  nodošanu publiskajai apspriešanai un atzinumu saņemšanai” šādus grozījumus:</w:t>
      </w:r>
    </w:p>
    <w:p w14:paraId="682509DB" w14:textId="48DD83BE" w:rsidR="000F1359" w:rsidRDefault="000F1359" w:rsidP="00C442BC">
      <w:pPr>
        <w:pStyle w:val="Paraststmeklis"/>
        <w:numPr>
          <w:ilvl w:val="1"/>
          <w:numId w:val="25"/>
        </w:numPr>
        <w:spacing w:before="0" w:beforeAutospacing="0" w:after="60" w:afterAutospacing="0" w:line="276" w:lineRule="auto"/>
        <w:ind w:left="709"/>
        <w:jc w:val="both"/>
      </w:pPr>
      <w:r>
        <w:t>izteikt 2.punktu šādā redakcijā:</w:t>
      </w:r>
    </w:p>
    <w:p w14:paraId="328043D6" w14:textId="7DB7262E" w:rsidR="000F1359" w:rsidRDefault="000F1359" w:rsidP="00C442BC">
      <w:pPr>
        <w:pStyle w:val="Paraststmeklis"/>
        <w:spacing w:before="0" w:beforeAutospacing="0" w:after="60" w:afterAutospacing="0" w:line="276" w:lineRule="auto"/>
        <w:ind w:left="426"/>
        <w:jc w:val="both"/>
      </w:pPr>
      <w:r>
        <w:t>“2. Noteikt, ka Lokālplānojuma publiskās apspriešanas termiņš ir no 2023.gada 13.decembra līdz 2024.gada 30.janvārim.”</w:t>
      </w:r>
    </w:p>
    <w:p w14:paraId="10555892" w14:textId="2573DF14" w:rsidR="000F1359" w:rsidRDefault="000F1359" w:rsidP="00C442BC">
      <w:pPr>
        <w:pStyle w:val="Paraststmeklis"/>
        <w:numPr>
          <w:ilvl w:val="1"/>
          <w:numId w:val="25"/>
        </w:numPr>
        <w:spacing w:before="0" w:beforeAutospacing="0" w:after="20" w:afterAutospacing="0" w:line="276" w:lineRule="auto"/>
        <w:ind w:left="709"/>
        <w:jc w:val="both"/>
      </w:pPr>
      <w:r>
        <w:t>papildināt ar 4.5.</w:t>
      </w:r>
      <w:r w:rsidRPr="000F1359">
        <w:rPr>
          <w:vertAlign w:val="superscript"/>
        </w:rPr>
        <w:t>1</w:t>
      </w:r>
      <w:r>
        <w:rPr>
          <w:vertAlign w:val="superscript"/>
        </w:rPr>
        <w:t xml:space="preserve"> </w:t>
      </w:r>
      <w:r>
        <w:t>punktu šādā redakcijā:</w:t>
      </w:r>
    </w:p>
    <w:p w14:paraId="036A013C" w14:textId="0C84189C" w:rsidR="000F1359" w:rsidRDefault="000F1359" w:rsidP="00C442BC">
      <w:pPr>
        <w:pStyle w:val="Paraststmeklis"/>
        <w:spacing w:before="0" w:beforeAutospacing="0" w:after="60" w:afterAutospacing="0" w:line="276" w:lineRule="auto"/>
        <w:ind w:left="426"/>
        <w:jc w:val="both"/>
      </w:pPr>
      <w:r>
        <w:t>“4.5.</w:t>
      </w:r>
      <w:r w:rsidRPr="000F1359">
        <w:rPr>
          <w:vertAlign w:val="superscript"/>
        </w:rPr>
        <w:t>1</w:t>
      </w:r>
      <w:r>
        <w:rPr>
          <w:vertAlign w:val="superscript"/>
        </w:rPr>
        <w:t xml:space="preserve"> </w:t>
      </w:r>
      <w:r>
        <w:t>2024.gada 23.janvārī plkst. 18:00 organizēt publiskās apspriešanas sanāksmi klātienē,</w:t>
      </w:r>
      <w:r w:rsidRPr="000F1359">
        <w:t xml:space="preserve"> nodrošinot informācijas par publiskās apspriešanas sanāksmi ne vēlāk kā 10 dienas pirms sanāksmes noteiktā datuma izziņošanu</w:t>
      </w:r>
      <w:r w:rsidR="00E15974">
        <w:t xml:space="preserve"> Pašvaldības oficiālajā </w:t>
      </w:r>
      <w:r w:rsidRPr="000F1359">
        <w:t>tīmekļvietnē;</w:t>
      </w:r>
    </w:p>
    <w:p w14:paraId="2383ED24" w14:textId="77777777" w:rsidR="00C442BC" w:rsidRDefault="000F1359" w:rsidP="00C442BC">
      <w:pPr>
        <w:pStyle w:val="Pamattekstsaratkpi"/>
        <w:numPr>
          <w:ilvl w:val="0"/>
          <w:numId w:val="24"/>
        </w:numPr>
        <w:spacing w:after="60" w:line="276" w:lineRule="auto"/>
        <w:ind w:left="426" w:hanging="426"/>
        <w:jc w:val="both"/>
        <w:rPr>
          <w:lang w:eastAsia="lv-LV"/>
        </w:rPr>
      </w:pPr>
      <w:r>
        <w:rPr>
          <w:lang w:eastAsia="lv-LV"/>
        </w:rPr>
        <w:t>Uzdot Pašvaldības centrālās administrācijas Attīstības un plānošanas nodaļas telpiskajam plānotājam:</w:t>
      </w:r>
    </w:p>
    <w:p w14:paraId="27DF0FC3" w14:textId="77777777" w:rsidR="00C442BC" w:rsidRDefault="000F1359" w:rsidP="00C442BC">
      <w:pPr>
        <w:pStyle w:val="Pamattekstsaratkpi"/>
        <w:numPr>
          <w:ilvl w:val="1"/>
          <w:numId w:val="26"/>
        </w:numPr>
        <w:spacing w:after="60" w:line="276" w:lineRule="auto"/>
        <w:ind w:left="709"/>
        <w:jc w:val="both"/>
        <w:rPr>
          <w:lang w:eastAsia="lv-LV"/>
        </w:rPr>
      </w:pPr>
      <w:r>
        <w:rPr>
          <w:lang w:eastAsia="lv-LV"/>
        </w:rPr>
        <w:t>piecu darba dienu laikā pēc šī lēmuma pieņemšanas ievietot lēmumu Teritorijas attīstības plānošanas informācijas sistēmā (turpmāk – TAPIS);</w:t>
      </w:r>
    </w:p>
    <w:p w14:paraId="33C43920" w14:textId="77777777" w:rsidR="00C442BC" w:rsidRDefault="000F1359" w:rsidP="00C442BC">
      <w:pPr>
        <w:pStyle w:val="Pamattekstsaratkpi"/>
        <w:numPr>
          <w:ilvl w:val="1"/>
          <w:numId w:val="26"/>
        </w:numPr>
        <w:spacing w:after="60" w:line="276" w:lineRule="auto"/>
        <w:ind w:left="709"/>
        <w:jc w:val="both"/>
        <w:rPr>
          <w:lang w:eastAsia="lv-LV"/>
        </w:rPr>
      </w:pPr>
      <w:r>
        <w:rPr>
          <w:lang w:eastAsia="lv-LV"/>
        </w:rPr>
        <w:t xml:space="preserve">piecu darba dienu laikā pēc šī lēmuma pieņemšanas nodrošināt lēmuma un informācijas par Lokālplānojuma publiskās apspriešanas ietvaros </w:t>
      </w:r>
      <w:r w:rsidR="00E811FB">
        <w:rPr>
          <w:lang w:eastAsia="lv-LV"/>
        </w:rPr>
        <w:t xml:space="preserve">klātienē </w:t>
      </w:r>
      <w:r>
        <w:rPr>
          <w:lang w:eastAsia="lv-LV"/>
        </w:rPr>
        <w:t>organizējamo sanāksmi un apspriešanas termiņa pagarināšanu publicēšanu Pašvaldības</w:t>
      </w:r>
      <w:r w:rsidR="00E15974" w:rsidRPr="00E15974">
        <w:t xml:space="preserve"> </w:t>
      </w:r>
      <w:r w:rsidR="00E15974">
        <w:t>oficiālajā</w:t>
      </w:r>
      <w:r>
        <w:rPr>
          <w:lang w:eastAsia="lv-LV"/>
        </w:rPr>
        <w:t xml:space="preserve"> tīmekļvietnē </w:t>
      </w:r>
      <w:hyperlink r:id="rId9" w:history="1">
        <w:r w:rsidR="00CE2848" w:rsidRPr="009C09A2">
          <w:rPr>
            <w:rStyle w:val="Hipersaite"/>
            <w:lang w:eastAsia="lv-LV"/>
          </w:rPr>
          <w:t>www.ogresnovads.lv</w:t>
        </w:r>
      </w:hyperlink>
      <w:r w:rsidR="00CE2848">
        <w:rPr>
          <w:lang w:eastAsia="lv-LV"/>
        </w:rPr>
        <w:t xml:space="preserve"> </w:t>
      </w:r>
      <w:r>
        <w:rPr>
          <w:lang w:eastAsia="lv-LV"/>
        </w:rPr>
        <w:t>un TAPIS;</w:t>
      </w:r>
    </w:p>
    <w:p w14:paraId="3EB73AEA" w14:textId="09D05A05" w:rsidR="000F1359" w:rsidRDefault="000F1359" w:rsidP="00C442BC">
      <w:pPr>
        <w:pStyle w:val="Pamattekstsaratkpi"/>
        <w:numPr>
          <w:ilvl w:val="1"/>
          <w:numId w:val="26"/>
        </w:numPr>
        <w:spacing w:after="60" w:line="276" w:lineRule="auto"/>
        <w:ind w:left="709"/>
        <w:jc w:val="both"/>
        <w:rPr>
          <w:lang w:eastAsia="lv-LV"/>
        </w:rPr>
      </w:pPr>
      <w:r>
        <w:rPr>
          <w:lang w:eastAsia="lv-LV"/>
        </w:rPr>
        <w:t xml:space="preserve">nodrošināt </w:t>
      </w:r>
      <w:r w:rsidR="00CE2848">
        <w:rPr>
          <w:lang w:eastAsia="lv-LV"/>
        </w:rPr>
        <w:t>2.2.</w:t>
      </w:r>
      <w:r>
        <w:rPr>
          <w:lang w:eastAsia="lv-LV"/>
        </w:rPr>
        <w:t xml:space="preserve"> apakšpunktā minētās informācijas publicēšanu tuvākajā Pašvaldības informatīvā izdevuma “Savietis” numurā;</w:t>
      </w:r>
    </w:p>
    <w:p w14:paraId="5382D489" w14:textId="3F370EED" w:rsidR="000F1359" w:rsidRPr="005A2945" w:rsidRDefault="000F1359" w:rsidP="00C442BC">
      <w:pPr>
        <w:pStyle w:val="Pamattekstsaratkpi"/>
        <w:numPr>
          <w:ilvl w:val="0"/>
          <w:numId w:val="24"/>
        </w:numPr>
        <w:spacing w:after="60" w:line="276" w:lineRule="auto"/>
        <w:ind w:left="426" w:hanging="426"/>
        <w:jc w:val="both"/>
        <w:rPr>
          <w:lang w:eastAsia="lv-LV"/>
        </w:rPr>
      </w:pPr>
      <w:r w:rsidRPr="005A2945">
        <w:rPr>
          <w:lang w:eastAsia="lv-LV"/>
        </w:rPr>
        <w:t xml:space="preserve">Kontroli par lēmuma izpildi uzdot </w:t>
      </w:r>
      <w:r>
        <w:rPr>
          <w:lang w:eastAsia="lv-LV"/>
        </w:rPr>
        <w:t>P</w:t>
      </w:r>
      <w:r w:rsidRPr="005A2945">
        <w:rPr>
          <w:lang w:eastAsia="lv-LV"/>
        </w:rPr>
        <w:t>ašvaldības izpilddirektoram.</w:t>
      </w:r>
    </w:p>
    <w:p w14:paraId="02A90728" w14:textId="77777777" w:rsidR="000F1359" w:rsidRPr="005A2945" w:rsidRDefault="000F1359" w:rsidP="000F1359">
      <w:pPr>
        <w:pStyle w:val="Pamattekstsaratkpi"/>
        <w:spacing w:after="60" w:line="276" w:lineRule="auto"/>
        <w:jc w:val="both"/>
        <w:rPr>
          <w:lang w:eastAsia="lv-LV"/>
        </w:rPr>
      </w:pPr>
    </w:p>
    <w:p w14:paraId="07800960" w14:textId="77777777" w:rsidR="00997834" w:rsidRPr="005A2945" w:rsidRDefault="00997834" w:rsidP="004278EC">
      <w:pPr>
        <w:pStyle w:val="Pamattekstaatkpe2"/>
        <w:ind w:left="215"/>
        <w:jc w:val="right"/>
      </w:pPr>
    </w:p>
    <w:p w14:paraId="55F45C79" w14:textId="77777777" w:rsidR="00C00409" w:rsidRPr="005A2945" w:rsidRDefault="00C00409" w:rsidP="004278EC">
      <w:pPr>
        <w:pStyle w:val="Pamattekstaatkpe2"/>
        <w:ind w:left="215"/>
        <w:jc w:val="right"/>
      </w:pPr>
    </w:p>
    <w:p w14:paraId="1A8C7B6E" w14:textId="77777777" w:rsidR="008D28E9" w:rsidRPr="005A2945" w:rsidRDefault="008D28E9" w:rsidP="004278EC">
      <w:pPr>
        <w:pStyle w:val="Pamattekstaatkpe2"/>
        <w:ind w:left="215"/>
        <w:jc w:val="right"/>
      </w:pPr>
      <w:r w:rsidRPr="005A2945">
        <w:t>(Sēdes vadītāja,</w:t>
      </w:r>
    </w:p>
    <w:p w14:paraId="1A67ECE7" w14:textId="3B59F750" w:rsidR="005A34FD" w:rsidRDefault="00413C84" w:rsidP="004278EC">
      <w:pPr>
        <w:pStyle w:val="Pamattekstaatkpe2"/>
        <w:ind w:left="215"/>
        <w:jc w:val="right"/>
      </w:pPr>
      <w:r w:rsidRPr="005A2945">
        <w:t xml:space="preserve">domes priekšsēdētāja </w:t>
      </w:r>
      <w:r w:rsidR="003E065D" w:rsidRPr="005A2945">
        <w:t>E.</w:t>
      </w:r>
      <w:r w:rsidR="00EC68D2" w:rsidRPr="005A2945">
        <w:t xml:space="preserve"> </w:t>
      </w:r>
      <w:proofErr w:type="spellStart"/>
      <w:r w:rsidR="003E065D" w:rsidRPr="005A2945">
        <w:t>Helmaņa</w:t>
      </w:r>
      <w:proofErr w:type="spellEnd"/>
      <w:r w:rsidRPr="00665BCF">
        <w:t xml:space="preserve"> paraksts)</w:t>
      </w:r>
    </w:p>
    <w:sectPr w:rsidR="005A34FD" w:rsidSect="00C0040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AF35B" w14:textId="77777777" w:rsidR="00C01A2F" w:rsidRDefault="00C01A2F" w:rsidP="00F44A29">
      <w:r>
        <w:separator/>
      </w:r>
    </w:p>
  </w:endnote>
  <w:endnote w:type="continuationSeparator" w:id="0">
    <w:p w14:paraId="0F10D6B7" w14:textId="77777777" w:rsidR="00C01A2F" w:rsidRDefault="00C01A2F"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Kjene"/>
      <w:jc w:val="center"/>
    </w:pPr>
  </w:p>
  <w:p w14:paraId="1D6A1AAE" w14:textId="77777777" w:rsidR="006D2226" w:rsidRDefault="006D22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6F366" w14:textId="77777777" w:rsidR="00C01A2F" w:rsidRDefault="00C01A2F" w:rsidP="00F44A29">
      <w:r>
        <w:separator/>
      </w:r>
    </w:p>
  </w:footnote>
  <w:footnote w:type="continuationSeparator" w:id="0">
    <w:p w14:paraId="2308DBFC" w14:textId="77777777" w:rsidR="00C01A2F" w:rsidRDefault="00C01A2F" w:rsidP="00F44A29">
      <w:r>
        <w:continuationSeparator/>
      </w:r>
    </w:p>
  </w:footnote>
  <w:footnote w:id="1">
    <w:p w14:paraId="13AF35F6" w14:textId="1EE9916F" w:rsidR="001C37DF" w:rsidRPr="00C75A07" w:rsidRDefault="001C37DF">
      <w:pPr>
        <w:pStyle w:val="Vresteksts"/>
        <w:rPr>
          <w:sz w:val="16"/>
          <w:szCs w:val="16"/>
        </w:rPr>
      </w:pPr>
      <w:r w:rsidRPr="00C75A07">
        <w:rPr>
          <w:rStyle w:val="Vresatsauce"/>
          <w:sz w:val="16"/>
          <w:szCs w:val="16"/>
        </w:rPr>
        <w:footnoteRef/>
      </w:r>
      <w:r w:rsidRPr="00C75A07">
        <w:rPr>
          <w:sz w:val="16"/>
          <w:szCs w:val="16"/>
        </w:rPr>
        <w:t xml:space="preserve"> </w:t>
      </w:r>
      <w:hyperlink r:id="rId1" w:history="1">
        <w:r w:rsidRPr="00C75A07">
          <w:rPr>
            <w:rStyle w:val="Hipersaite"/>
            <w:sz w:val="16"/>
            <w:szCs w:val="16"/>
          </w:rPr>
          <w:t>https://tapis.gov.lv/tapis/lv/downloads/176029</w:t>
        </w:r>
      </w:hyperlink>
      <w:r w:rsidRPr="00C75A07">
        <w:rPr>
          <w:sz w:val="16"/>
          <w:szCs w:val="16"/>
        </w:rPr>
        <w:t xml:space="preserve">, </w:t>
      </w:r>
      <w:hyperlink r:id="rId2" w:history="1">
        <w:r w:rsidRPr="00C75A07">
          <w:rPr>
            <w:rStyle w:val="Hipersaite"/>
            <w:sz w:val="16"/>
            <w:szCs w:val="16"/>
          </w:rPr>
          <w:t>https://tapis.gov.lv/tapis/lv/downloads/176030</w:t>
        </w:r>
      </w:hyperlink>
      <w:r w:rsidRPr="00C75A07">
        <w:rPr>
          <w:sz w:val="16"/>
          <w:szCs w:val="16"/>
        </w:rPr>
        <w:t xml:space="preserve">, </w:t>
      </w:r>
      <w:hyperlink r:id="rId3" w:history="1">
        <w:r w:rsidRPr="00C75A07">
          <w:rPr>
            <w:rStyle w:val="Hipersaite"/>
            <w:sz w:val="16"/>
            <w:szCs w:val="16"/>
          </w:rPr>
          <w:t>https://tapis.gov.lv/tapis/lv/downloads/176031</w:t>
        </w:r>
      </w:hyperlink>
      <w:r w:rsidRPr="00C75A07">
        <w:rPr>
          <w:sz w:val="16"/>
          <w:szCs w:val="16"/>
        </w:rPr>
        <w:t xml:space="preserve">, </w:t>
      </w:r>
      <w:hyperlink r:id="rId4" w:history="1">
        <w:r w:rsidRPr="00C75A07">
          <w:rPr>
            <w:rStyle w:val="Hipersaite"/>
            <w:sz w:val="16"/>
            <w:szCs w:val="16"/>
          </w:rPr>
          <w:t>https://tapis.gov.lv/tapis/lv/downloads/176032</w:t>
        </w:r>
      </w:hyperlink>
      <w:r w:rsidRPr="00C75A07">
        <w:rPr>
          <w:sz w:val="16"/>
          <w:szCs w:val="16"/>
        </w:rPr>
        <w:t xml:space="preserve">, </w:t>
      </w:r>
      <w:hyperlink r:id="rId5" w:history="1">
        <w:r w:rsidRPr="00C75A07">
          <w:rPr>
            <w:rStyle w:val="Hipersaite"/>
            <w:sz w:val="16"/>
            <w:szCs w:val="16"/>
          </w:rPr>
          <w:t>https://tapis.gov.lv/tapis/lv/downloads/176033</w:t>
        </w:r>
      </w:hyperlink>
      <w:r w:rsidRPr="00C75A07">
        <w:rPr>
          <w:sz w:val="16"/>
          <w:szCs w:val="16"/>
        </w:rPr>
        <w:t xml:space="preserve">, </w:t>
      </w:r>
      <w:hyperlink r:id="rId6" w:history="1">
        <w:r w:rsidRPr="00C75A07">
          <w:rPr>
            <w:rStyle w:val="Hipersaite"/>
            <w:sz w:val="16"/>
            <w:szCs w:val="16"/>
          </w:rPr>
          <w:t>https://tapis.gov.lv/tapis/lv/downloads/176034</w:t>
        </w:r>
      </w:hyperlink>
      <w:r w:rsidRPr="00C75A07">
        <w:rPr>
          <w:sz w:val="16"/>
          <w:szCs w:val="16"/>
        </w:rPr>
        <w:t xml:space="preserve">, </w:t>
      </w:r>
      <w:hyperlink r:id="rId7" w:history="1">
        <w:r w:rsidRPr="00C75A07">
          <w:rPr>
            <w:rStyle w:val="Hipersaite"/>
            <w:sz w:val="16"/>
            <w:szCs w:val="16"/>
          </w:rPr>
          <w:t>https://tapis.gov.lv/tapis/lv/downloads/176035</w:t>
        </w:r>
      </w:hyperlink>
      <w:r w:rsidRPr="00C75A07">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11D09B92"/>
    <w:lvl w:ilvl="0">
      <w:start w:val="1"/>
      <w:numFmt w:val="decimal"/>
      <w:suff w:val="space"/>
      <w:lvlText w:val="%1."/>
      <w:lvlJc w:val="left"/>
      <w:pPr>
        <w:ind w:left="795" w:hanging="435"/>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0B4B33"/>
    <w:multiLevelType w:val="multilevel"/>
    <w:tmpl w:val="23865858"/>
    <w:lvl w:ilvl="0">
      <w:start w:val="2"/>
      <w:numFmt w:val="decimal"/>
      <w:lvlText w:val="%1."/>
      <w:lvlJc w:val="left"/>
      <w:pPr>
        <w:ind w:left="360" w:hanging="360"/>
      </w:pPr>
      <w:rPr>
        <w:rFonts w:hint="default"/>
      </w:rPr>
    </w:lvl>
    <w:lvl w:ilvl="1">
      <w:start w:val="1"/>
      <w:numFmt w:val="decimal"/>
      <w:lvlText w:val="%1.%2."/>
      <w:lvlJc w:val="left"/>
      <w:pPr>
        <w:ind w:left="1005" w:hanging="360"/>
      </w:pPr>
      <w:rPr>
        <w:rFonts w:hint="default"/>
        <w:b/>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1"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93F66DB"/>
    <w:multiLevelType w:val="hybridMultilevel"/>
    <w:tmpl w:val="D2803410"/>
    <w:lvl w:ilvl="0" w:tplc="60646D50">
      <w:start w:val="1"/>
      <w:numFmt w:val="decimal"/>
      <w:lvlText w:val="%1."/>
      <w:lvlJc w:val="left"/>
      <w:pPr>
        <w:ind w:left="285" w:hanging="360"/>
      </w:pPr>
      <w:rPr>
        <w:b/>
      </w:rPr>
    </w:lvl>
    <w:lvl w:ilvl="1" w:tplc="04260019">
      <w:start w:val="1"/>
      <w:numFmt w:val="lowerLetter"/>
      <w:lvlText w:val="%2."/>
      <w:lvlJc w:val="left"/>
      <w:pPr>
        <w:ind w:left="1005" w:hanging="360"/>
      </w:pPr>
    </w:lvl>
    <w:lvl w:ilvl="2" w:tplc="0426001B" w:tentative="1">
      <w:start w:val="1"/>
      <w:numFmt w:val="lowerRoman"/>
      <w:lvlText w:val="%3."/>
      <w:lvlJc w:val="right"/>
      <w:pPr>
        <w:ind w:left="1725" w:hanging="180"/>
      </w:pPr>
    </w:lvl>
    <w:lvl w:ilvl="3" w:tplc="0426000F" w:tentative="1">
      <w:start w:val="1"/>
      <w:numFmt w:val="decimal"/>
      <w:lvlText w:val="%4."/>
      <w:lvlJc w:val="left"/>
      <w:pPr>
        <w:ind w:left="2445" w:hanging="360"/>
      </w:pPr>
    </w:lvl>
    <w:lvl w:ilvl="4" w:tplc="04260019" w:tentative="1">
      <w:start w:val="1"/>
      <w:numFmt w:val="lowerLetter"/>
      <w:lvlText w:val="%5."/>
      <w:lvlJc w:val="left"/>
      <w:pPr>
        <w:ind w:left="3165" w:hanging="360"/>
      </w:pPr>
    </w:lvl>
    <w:lvl w:ilvl="5" w:tplc="0426001B" w:tentative="1">
      <w:start w:val="1"/>
      <w:numFmt w:val="lowerRoman"/>
      <w:lvlText w:val="%6."/>
      <w:lvlJc w:val="right"/>
      <w:pPr>
        <w:ind w:left="3885" w:hanging="180"/>
      </w:pPr>
    </w:lvl>
    <w:lvl w:ilvl="6" w:tplc="0426000F" w:tentative="1">
      <w:start w:val="1"/>
      <w:numFmt w:val="decimal"/>
      <w:lvlText w:val="%7."/>
      <w:lvlJc w:val="left"/>
      <w:pPr>
        <w:ind w:left="4605" w:hanging="360"/>
      </w:pPr>
    </w:lvl>
    <w:lvl w:ilvl="7" w:tplc="04260019" w:tentative="1">
      <w:start w:val="1"/>
      <w:numFmt w:val="lowerLetter"/>
      <w:lvlText w:val="%8."/>
      <w:lvlJc w:val="left"/>
      <w:pPr>
        <w:ind w:left="5325" w:hanging="360"/>
      </w:pPr>
    </w:lvl>
    <w:lvl w:ilvl="8" w:tplc="0426001B" w:tentative="1">
      <w:start w:val="1"/>
      <w:numFmt w:val="lowerRoman"/>
      <w:lvlText w:val="%9."/>
      <w:lvlJc w:val="right"/>
      <w:pPr>
        <w:ind w:left="6045" w:hanging="180"/>
      </w:pPr>
    </w:lvl>
  </w:abstractNum>
  <w:abstractNum w:abstractNumId="21"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7513185E"/>
    <w:multiLevelType w:val="multilevel"/>
    <w:tmpl w:val="C79E947E"/>
    <w:lvl w:ilvl="0">
      <w:start w:val="1"/>
      <w:numFmt w:val="decimal"/>
      <w:lvlText w:val="%1."/>
      <w:lvlJc w:val="left"/>
      <w:pPr>
        <w:ind w:left="360" w:hanging="360"/>
      </w:pPr>
      <w:rPr>
        <w:rFonts w:hint="default"/>
      </w:rPr>
    </w:lvl>
    <w:lvl w:ilvl="1">
      <w:start w:val="1"/>
      <w:numFmt w:val="decimal"/>
      <w:lvlText w:val="%1.%2."/>
      <w:lvlJc w:val="left"/>
      <w:pPr>
        <w:ind w:left="1005" w:hanging="360"/>
      </w:pPr>
      <w:rPr>
        <w:rFonts w:hint="default"/>
        <w:b/>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num w:numId="1">
    <w:abstractNumId w:val="8"/>
  </w:num>
  <w:num w:numId="2">
    <w:abstractNumId w:val="9"/>
  </w:num>
  <w:num w:numId="3">
    <w:abstractNumId w:val="6"/>
  </w:num>
  <w:num w:numId="4">
    <w:abstractNumId w:val="21"/>
  </w:num>
  <w:num w:numId="5">
    <w:abstractNumId w:val="14"/>
  </w:num>
  <w:num w:numId="6">
    <w:abstractNumId w:val="18"/>
  </w:num>
  <w:num w:numId="7">
    <w:abstractNumId w:val="16"/>
  </w:num>
  <w:num w:numId="8">
    <w:abstractNumId w:val="15"/>
  </w:num>
  <w:num w:numId="9">
    <w:abstractNumId w:val="11"/>
  </w:num>
  <w:num w:numId="10">
    <w:abstractNumId w:val="7"/>
  </w:num>
  <w:num w:numId="11">
    <w:abstractNumId w:val="5"/>
  </w:num>
  <w:num w:numId="12">
    <w:abstractNumId w:val="22"/>
  </w:num>
  <w:num w:numId="13">
    <w:abstractNumId w:val="4"/>
  </w:num>
  <w:num w:numId="14">
    <w:abstractNumId w:val="3"/>
  </w:num>
  <w:num w:numId="15">
    <w:abstractNumId w:val="0"/>
  </w:num>
  <w:num w:numId="16">
    <w:abstractNumId w:val="1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3"/>
  </w:num>
  <w:num w:numId="20">
    <w:abstractNumId w:val="23"/>
  </w:num>
  <w:num w:numId="21">
    <w:abstractNumId w:val="12"/>
  </w:num>
  <w:num w:numId="22">
    <w:abstractNumId w:val="19"/>
  </w:num>
  <w:num w:numId="23">
    <w:abstractNumId w:val="1"/>
  </w:num>
  <w:num w:numId="24">
    <w:abstractNumId w:val="20"/>
  </w:num>
  <w:num w:numId="25">
    <w:abstractNumId w:val="2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0147"/>
    <w:rsid w:val="000172D6"/>
    <w:rsid w:val="000174AD"/>
    <w:rsid w:val="00023EA6"/>
    <w:rsid w:val="00024E2B"/>
    <w:rsid w:val="00025EC4"/>
    <w:rsid w:val="00027404"/>
    <w:rsid w:val="0003067B"/>
    <w:rsid w:val="00031854"/>
    <w:rsid w:val="000320A4"/>
    <w:rsid w:val="00036DF4"/>
    <w:rsid w:val="000373C2"/>
    <w:rsid w:val="00060392"/>
    <w:rsid w:val="000609FB"/>
    <w:rsid w:val="00061700"/>
    <w:rsid w:val="000678ED"/>
    <w:rsid w:val="00067B54"/>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C4490"/>
    <w:rsid w:val="000C61D1"/>
    <w:rsid w:val="000D0401"/>
    <w:rsid w:val="000D226D"/>
    <w:rsid w:val="000D2295"/>
    <w:rsid w:val="000E6F7A"/>
    <w:rsid w:val="000F1359"/>
    <w:rsid w:val="000F45C0"/>
    <w:rsid w:val="000F5449"/>
    <w:rsid w:val="000F6D50"/>
    <w:rsid w:val="000F7276"/>
    <w:rsid w:val="00101BAB"/>
    <w:rsid w:val="00103FB0"/>
    <w:rsid w:val="00105B7E"/>
    <w:rsid w:val="00106052"/>
    <w:rsid w:val="00106552"/>
    <w:rsid w:val="00113F27"/>
    <w:rsid w:val="00122E2D"/>
    <w:rsid w:val="0012358C"/>
    <w:rsid w:val="001251A6"/>
    <w:rsid w:val="001252E0"/>
    <w:rsid w:val="00130789"/>
    <w:rsid w:val="00137338"/>
    <w:rsid w:val="00142BE2"/>
    <w:rsid w:val="001578EC"/>
    <w:rsid w:val="0016294C"/>
    <w:rsid w:val="00163006"/>
    <w:rsid w:val="0016464B"/>
    <w:rsid w:val="00165BBB"/>
    <w:rsid w:val="001703EA"/>
    <w:rsid w:val="00170CDE"/>
    <w:rsid w:val="001713D0"/>
    <w:rsid w:val="0017360E"/>
    <w:rsid w:val="00181B50"/>
    <w:rsid w:val="00183DA1"/>
    <w:rsid w:val="00187C7E"/>
    <w:rsid w:val="00194A05"/>
    <w:rsid w:val="00197AE4"/>
    <w:rsid w:val="001A13DD"/>
    <w:rsid w:val="001A3312"/>
    <w:rsid w:val="001A7BED"/>
    <w:rsid w:val="001B2240"/>
    <w:rsid w:val="001C37DF"/>
    <w:rsid w:val="001D1A26"/>
    <w:rsid w:val="001D24F9"/>
    <w:rsid w:val="001D2CEA"/>
    <w:rsid w:val="001D4153"/>
    <w:rsid w:val="001D415F"/>
    <w:rsid w:val="001E150B"/>
    <w:rsid w:val="001F50EC"/>
    <w:rsid w:val="00207891"/>
    <w:rsid w:val="00213A28"/>
    <w:rsid w:val="00230CA9"/>
    <w:rsid w:val="002322F5"/>
    <w:rsid w:val="002328D7"/>
    <w:rsid w:val="00233DE3"/>
    <w:rsid w:val="002352C8"/>
    <w:rsid w:val="002359B8"/>
    <w:rsid w:val="00235EF6"/>
    <w:rsid w:val="00243DB2"/>
    <w:rsid w:val="002445C1"/>
    <w:rsid w:val="0024461D"/>
    <w:rsid w:val="00244D19"/>
    <w:rsid w:val="00245AE6"/>
    <w:rsid w:val="002471D6"/>
    <w:rsid w:val="00256C0B"/>
    <w:rsid w:val="00266C02"/>
    <w:rsid w:val="00266E7E"/>
    <w:rsid w:val="002679A1"/>
    <w:rsid w:val="00274F1C"/>
    <w:rsid w:val="00275075"/>
    <w:rsid w:val="00277ECE"/>
    <w:rsid w:val="002840DE"/>
    <w:rsid w:val="00291008"/>
    <w:rsid w:val="00292D38"/>
    <w:rsid w:val="002A1661"/>
    <w:rsid w:val="002A189C"/>
    <w:rsid w:val="002A222E"/>
    <w:rsid w:val="002A3C8F"/>
    <w:rsid w:val="002A617A"/>
    <w:rsid w:val="002B0EDC"/>
    <w:rsid w:val="002B2303"/>
    <w:rsid w:val="002B2F89"/>
    <w:rsid w:val="002C1043"/>
    <w:rsid w:val="002C122B"/>
    <w:rsid w:val="002C1A36"/>
    <w:rsid w:val="002C3BA4"/>
    <w:rsid w:val="002C56C4"/>
    <w:rsid w:val="002C5E85"/>
    <w:rsid w:val="002C6875"/>
    <w:rsid w:val="002D0D5B"/>
    <w:rsid w:val="002D21FA"/>
    <w:rsid w:val="002D239A"/>
    <w:rsid w:val="002E236C"/>
    <w:rsid w:val="002E3F93"/>
    <w:rsid w:val="002F29AC"/>
    <w:rsid w:val="002F3263"/>
    <w:rsid w:val="002F7BF0"/>
    <w:rsid w:val="003031B9"/>
    <w:rsid w:val="0030346F"/>
    <w:rsid w:val="00303CAC"/>
    <w:rsid w:val="003041A7"/>
    <w:rsid w:val="00311507"/>
    <w:rsid w:val="0031330B"/>
    <w:rsid w:val="0031683A"/>
    <w:rsid w:val="00316ADD"/>
    <w:rsid w:val="00322846"/>
    <w:rsid w:val="00324879"/>
    <w:rsid w:val="00333649"/>
    <w:rsid w:val="00333DE5"/>
    <w:rsid w:val="003363F3"/>
    <w:rsid w:val="00336EF7"/>
    <w:rsid w:val="00340405"/>
    <w:rsid w:val="00340F33"/>
    <w:rsid w:val="00341337"/>
    <w:rsid w:val="00345A21"/>
    <w:rsid w:val="0034654B"/>
    <w:rsid w:val="003524FD"/>
    <w:rsid w:val="00352B4D"/>
    <w:rsid w:val="00354EB2"/>
    <w:rsid w:val="0035616F"/>
    <w:rsid w:val="00357887"/>
    <w:rsid w:val="00360103"/>
    <w:rsid w:val="00370A37"/>
    <w:rsid w:val="00370A6C"/>
    <w:rsid w:val="0037429A"/>
    <w:rsid w:val="00376AEC"/>
    <w:rsid w:val="00381980"/>
    <w:rsid w:val="00386DB1"/>
    <w:rsid w:val="00392D91"/>
    <w:rsid w:val="00393C84"/>
    <w:rsid w:val="003A399C"/>
    <w:rsid w:val="003A757B"/>
    <w:rsid w:val="003B0C7C"/>
    <w:rsid w:val="003B1219"/>
    <w:rsid w:val="003B560C"/>
    <w:rsid w:val="003C0BAD"/>
    <w:rsid w:val="003C63E9"/>
    <w:rsid w:val="003D195E"/>
    <w:rsid w:val="003D213D"/>
    <w:rsid w:val="003D275C"/>
    <w:rsid w:val="003D34B3"/>
    <w:rsid w:val="003D443C"/>
    <w:rsid w:val="003D51ED"/>
    <w:rsid w:val="003D5A35"/>
    <w:rsid w:val="003D6A11"/>
    <w:rsid w:val="003E065D"/>
    <w:rsid w:val="003E1EC5"/>
    <w:rsid w:val="003E6182"/>
    <w:rsid w:val="003E6618"/>
    <w:rsid w:val="003F4C4F"/>
    <w:rsid w:val="003F74A3"/>
    <w:rsid w:val="00404C35"/>
    <w:rsid w:val="0040553D"/>
    <w:rsid w:val="00413C84"/>
    <w:rsid w:val="00425254"/>
    <w:rsid w:val="004278EC"/>
    <w:rsid w:val="004321CD"/>
    <w:rsid w:val="004323AB"/>
    <w:rsid w:val="00435B42"/>
    <w:rsid w:val="004370DB"/>
    <w:rsid w:val="004375F5"/>
    <w:rsid w:val="004407B1"/>
    <w:rsid w:val="00444161"/>
    <w:rsid w:val="00446154"/>
    <w:rsid w:val="00450D36"/>
    <w:rsid w:val="00452F9B"/>
    <w:rsid w:val="00453758"/>
    <w:rsid w:val="004560CE"/>
    <w:rsid w:val="00461338"/>
    <w:rsid w:val="00463417"/>
    <w:rsid w:val="004654C5"/>
    <w:rsid w:val="00466BBF"/>
    <w:rsid w:val="00466F08"/>
    <w:rsid w:val="00467E36"/>
    <w:rsid w:val="004751CC"/>
    <w:rsid w:val="00475F37"/>
    <w:rsid w:val="00482F96"/>
    <w:rsid w:val="00484471"/>
    <w:rsid w:val="004862F7"/>
    <w:rsid w:val="00490366"/>
    <w:rsid w:val="00492F51"/>
    <w:rsid w:val="00496B0E"/>
    <w:rsid w:val="004A405D"/>
    <w:rsid w:val="004A5453"/>
    <w:rsid w:val="004A7443"/>
    <w:rsid w:val="004A79F2"/>
    <w:rsid w:val="004B316D"/>
    <w:rsid w:val="004B70EA"/>
    <w:rsid w:val="004D2095"/>
    <w:rsid w:val="004D61EA"/>
    <w:rsid w:val="004D786E"/>
    <w:rsid w:val="004E0982"/>
    <w:rsid w:val="004E3A30"/>
    <w:rsid w:val="004E4301"/>
    <w:rsid w:val="004E4893"/>
    <w:rsid w:val="004E4F57"/>
    <w:rsid w:val="004F0817"/>
    <w:rsid w:val="005051F0"/>
    <w:rsid w:val="00506968"/>
    <w:rsid w:val="00507F60"/>
    <w:rsid w:val="00510F4D"/>
    <w:rsid w:val="00511EB3"/>
    <w:rsid w:val="005120A4"/>
    <w:rsid w:val="005168DB"/>
    <w:rsid w:val="0052034A"/>
    <w:rsid w:val="00521FB0"/>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1CC9"/>
    <w:rsid w:val="005A2945"/>
    <w:rsid w:val="005A34FD"/>
    <w:rsid w:val="005A4DA5"/>
    <w:rsid w:val="005A5FA4"/>
    <w:rsid w:val="005A79F3"/>
    <w:rsid w:val="005B3A6D"/>
    <w:rsid w:val="005B4F80"/>
    <w:rsid w:val="005B7B29"/>
    <w:rsid w:val="005C071D"/>
    <w:rsid w:val="005C27E2"/>
    <w:rsid w:val="005C5221"/>
    <w:rsid w:val="005C74BF"/>
    <w:rsid w:val="005D45F8"/>
    <w:rsid w:val="005E1471"/>
    <w:rsid w:val="005E5123"/>
    <w:rsid w:val="005F6719"/>
    <w:rsid w:val="0060143D"/>
    <w:rsid w:val="0060529C"/>
    <w:rsid w:val="006068D6"/>
    <w:rsid w:val="0061272C"/>
    <w:rsid w:val="0061280F"/>
    <w:rsid w:val="00612A61"/>
    <w:rsid w:val="00613B94"/>
    <w:rsid w:val="00614998"/>
    <w:rsid w:val="00614E3E"/>
    <w:rsid w:val="006153D6"/>
    <w:rsid w:val="00615F2D"/>
    <w:rsid w:val="00620BC7"/>
    <w:rsid w:val="0062181D"/>
    <w:rsid w:val="00621DED"/>
    <w:rsid w:val="006233D9"/>
    <w:rsid w:val="0062362F"/>
    <w:rsid w:val="00624E5F"/>
    <w:rsid w:val="00626984"/>
    <w:rsid w:val="00630E03"/>
    <w:rsid w:val="00634741"/>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5A9"/>
    <w:rsid w:val="00677DF2"/>
    <w:rsid w:val="006810C8"/>
    <w:rsid w:val="00686EC3"/>
    <w:rsid w:val="00690E41"/>
    <w:rsid w:val="0069198B"/>
    <w:rsid w:val="006A1B1C"/>
    <w:rsid w:val="006A3BA4"/>
    <w:rsid w:val="006B1308"/>
    <w:rsid w:val="006B19E3"/>
    <w:rsid w:val="006B3051"/>
    <w:rsid w:val="006B378F"/>
    <w:rsid w:val="006C0A70"/>
    <w:rsid w:val="006C1092"/>
    <w:rsid w:val="006C1369"/>
    <w:rsid w:val="006C4189"/>
    <w:rsid w:val="006C5F5A"/>
    <w:rsid w:val="006C6619"/>
    <w:rsid w:val="006D2226"/>
    <w:rsid w:val="006D6206"/>
    <w:rsid w:val="006D7DEE"/>
    <w:rsid w:val="006E5AD1"/>
    <w:rsid w:val="006E5D5E"/>
    <w:rsid w:val="006F218C"/>
    <w:rsid w:val="006F4AC2"/>
    <w:rsid w:val="006F62B8"/>
    <w:rsid w:val="006F63FA"/>
    <w:rsid w:val="007019A1"/>
    <w:rsid w:val="00710BC5"/>
    <w:rsid w:val="00713036"/>
    <w:rsid w:val="00722A12"/>
    <w:rsid w:val="00732190"/>
    <w:rsid w:val="00732A5B"/>
    <w:rsid w:val="00734063"/>
    <w:rsid w:val="0073548B"/>
    <w:rsid w:val="00737A01"/>
    <w:rsid w:val="00741DE0"/>
    <w:rsid w:val="00743730"/>
    <w:rsid w:val="00743AF6"/>
    <w:rsid w:val="00746E2C"/>
    <w:rsid w:val="00747ECE"/>
    <w:rsid w:val="00754077"/>
    <w:rsid w:val="007558D8"/>
    <w:rsid w:val="007602FB"/>
    <w:rsid w:val="00760544"/>
    <w:rsid w:val="00760BDD"/>
    <w:rsid w:val="0076361A"/>
    <w:rsid w:val="00771F6D"/>
    <w:rsid w:val="007731A8"/>
    <w:rsid w:val="0078218A"/>
    <w:rsid w:val="0079017E"/>
    <w:rsid w:val="00793B98"/>
    <w:rsid w:val="0079484B"/>
    <w:rsid w:val="00796C08"/>
    <w:rsid w:val="007A174D"/>
    <w:rsid w:val="007A6250"/>
    <w:rsid w:val="007A7FF0"/>
    <w:rsid w:val="007B0DFE"/>
    <w:rsid w:val="007B3D16"/>
    <w:rsid w:val="007B3D90"/>
    <w:rsid w:val="007B5DFA"/>
    <w:rsid w:val="007B5E5A"/>
    <w:rsid w:val="007C3C0E"/>
    <w:rsid w:val="007C5B8E"/>
    <w:rsid w:val="007D09BD"/>
    <w:rsid w:val="007D4331"/>
    <w:rsid w:val="007D58C9"/>
    <w:rsid w:val="007E0695"/>
    <w:rsid w:val="007E11C4"/>
    <w:rsid w:val="007E43E7"/>
    <w:rsid w:val="007F00A2"/>
    <w:rsid w:val="007F0A6D"/>
    <w:rsid w:val="007F4332"/>
    <w:rsid w:val="0080281E"/>
    <w:rsid w:val="00804FFC"/>
    <w:rsid w:val="008050EF"/>
    <w:rsid w:val="0080535C"/>
    <w:rsid w:val="008064E8"/>
    <w:rsid w:val="00806839"/>
    <w:rsid w:val="00811473"/>
    <w:rsid w:val="008123A1"/>
    <w:rsid w:val="00817F8D"/>
    <w:rsid w:val="00822E78"/>
    <w:rsid w:val="00824C8C"/>
    <w:rsid w:val="00831017"/>
    <w:rsid w:val="00831268"/>
    <w:rsid w:val="00832296"/>
    <w:rsid w:val="0083355D"/>
    <w:rsid w:val="008408D6"/>
    <w:rsid w:val="00841626"/>
    <w:rsid w:val="00842949"/>
    <w:rsid w:val="00843E6D"/>
    <w:rsid w:val="008444D7"/>
    <w:rsid w:val="00844A18"/>
    <w:rsid w:val="0084565B"/>
    <w:rsid w:val="0084578F"/>
    <w:rsid w:val="008471D1"/>
    <w:rsid w:val="00850005"/>
    <w:rsid w:val="00851AB6"/>
    <w:rsid w:val="0085469B"/>
    <w:rsid w:val="00860479"/>
    <w:rsid w:val="0086163D"/>
    <w:rsid w:val="00862540"/>
    <w:rsid w:val="00862636"/>
    <w:rsid w:val="00862BB3"/>
    <w:rsid w:val="008639EB"/>
    <w:rsid w:val="0086412F"/>
    <w:rsid w:val="00865E59"/>
    <w:rsid w:val="00866AF5"/>
    <w:rsid w:val="00867907"/>
    <w:rsid w:val="00873DE0"/>
    <w:rsid w:val="00874AB8"/>
    <w:rsid w:val="00875DD2"/>
    <w:rsid w:val="0088376F"/>
    <w:rsid w:val="00884106"/>
    <w:rsid w:val="008860E3"/>
    <w:rsid w:val="00892864"/>
    <w:rsid w:val="008B44C9"/>
    <w:rsid w:val="008C0636"/>
    <w:rsid w:val="008C1405"/>
    <w:rsid w:val="008C1DB6"/>
    <w:rsid w:val="008C4F68"/>
    <w:rsid w:val="008C7EEA"/>
    <w:rsid w:val="008D28E9"/>
    <w:rsid w:val="008D720F"/>
    <w:rsid w:val="008E65AA"/>
    <w:rsid w:val="008F1869"/>
    <w:rsid w:val="008F2A0F"/>
    <w:rsid w:val="008F5660"/>
    <w:rsid w:val="00902C69"/>
    <w:rsid w:val="0090392B"/>
    <w:rsid w:val="00910074"/>
    <w:rsid w:val="009111ED"/>
    <w:rsid w:val="009207C7"/>
    <w:rsid w:val="00927387"/>
    <w:rsid w:val="009305B2"/>
    <w:rsid w:val="00935F34"/>
    <w:rsid w:val="009460CC"/>
    <w:rsid w:val="00946128"/>
    <w:rsid w:val="009516AC"/>
    <w:rsid w:val="00955347"/>
    <w:rsid w:val="009574A4"/>
    <w:rsid w:val="0095787B"/>
    <w:rsid w:val="009579DD"/>
    <w:rsid w:val="00961565"/>
    <w:rsid w:val="009618B9"/>
    <w:rsid w:val="009653AF"/>
    <w:rsid w:val="00967129"/>
    <w:rsid w:val="0097393C"/>
    <w:rsid w:val="009748E6"/>
    <w:rsid w:val="0098152A"/>
    <w:rsid w:val="00983291"/>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D3CD7"/>
    <w:rsid w:val="009D793D"/>
    <w:rsid w:val="009D7967"/>
    <w:rsid w:val="009E3CF2"/>
    <w:rsid w:val="009E59B2"/>
    <w:rsid w:val="00A02838"/>
    <w:rsid w:val="00A05233"/>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55BE"/>
    <w:rsid w:val="00A70298"/>
    <w:rsid w:val="00A7228D"/>
    <w:rsid w:val="00A72832"/>
    <w:rsid w:val="00A750C7"/>
    <w:rsid w:val="00A753F6"/>
    <w:rsid w:val="00A75921"/>
    <w:rsid w:val="00A8162A"/>
    <w:rsid w:val="00A8292D"/>
    <w:rsid w:val="00A8334B"/>
    <w:rsid w:val="00A833DA"/>
    <w:rsid w:val="00A83AD6"/>
    <w:rsid w:val="00A86074"/>
    <w:rsid w:val="00A87FA9"/>
    <w:rsid w:val="00A87FCB"/>
    <w:rsid w:val="00A94829"/>
    <w:rsid w:val="00A96974"/>
    <w:rsid w:val="00AA03E1"/>
    <w:rsid w:val="00AA2685"/>
    <w:rsid w:val="00AA623E"/>
    <w:rsid w:val="00AB0966"/>
    <w:rsid w:val="00AB0CC4"/>
    <w:rsid w:val="00AB20F2"/>
    <w:rsid w:val="00AB2888"/>
    <w:rsid w:val="00AB56AB"/>
    <w:rsid w:val="00AB7093"/>
    <w:rsid w:val="00AC2361"/>
    <w:rsid w:val="00AC288B"/>
    <w:rsid w:val="00AD10DD"/>
    <w:rsid w:val="00AD17BA"/>
    <w:rsid w:val="00AD293A"/>
    <w:rsid w:val="00AD2DC6"/>
    <w:rsid w:val="00AD4A01"/>
    <w:rsid w:val="00AD4EF2"/>
    <w:rsid w:val="00AE70B4"/>
    <w:rsid w:val="00AF092B"/>
    <w:rsid w:val="00AF147A"/>
    <w:rsid w:val="00AF1499"/>
    <w:rsid w:val="00AF2B80"/>
    <w:rsid w:val="00B005B4"/>
    <w:rsid w:val="00B139BA"/>
    <w:rsid w:val="00B13BD4"/>
    <w:rsid w:val="00B13CD2"/>
    <w:rsid w:val="00B21D5E"/>
    <w:rsid w:val="00B22A94"/>
    <w:rsid w:val="00B30D5B"/>
    <w:rsid w:val="00B37C58"/>
    <w:rsid w:val="00B42919"/>
    <w:rsid w:val="00B50817"/>
    <w:rsid w:val="00B54D03"/>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CFF"/>
    <w:rsid w:val="00B97536"/>
    <w:rsid w:val="00BB1B03"/>
    <w:rsid w:val="00BB6EC5"/>
    <w:rsid w:val="00BC08FB"/>
    <w:rsid w:val="00BC20B5"/>
    <w:rsid w:val="00BC2A9C"/>
    <w:rsid w:val="00BC567A"/>
    <w:rsid w:val="00BC7F89"/>
    <w:rsid w:val="00BD078B"/>
    <w:rsid w:val="00BD3FB2"/>
    <w:rsid w:val="00BE0551"/>
    <w:rsid w:val="00BF07FB"/>
    <w:rsid w:val="00BF3267"/>
    <w:rsid w:val="00BF46A6"/>
    <w:rsid w:val="00BF5F92"/>
    <w:rsid w:val="00C000D2"/>
    <w:rsid w:val="00C00409"/>
    <w:rsid w:val="00C01A2F"/>
    <w:rsid w:val="00C078DC"/>
    <w:rsid w:val="00C111C0"/>
    <w:rsid w:val="00C11DD6"/>
    <w:rsid w:val="00C12047"/>
    <w:rsid w:val="00C1771B"/>
    <w:rsid w:val="00C342CF"/>
    <w:rsid w:val="00C442BC"/>
    <w:rsid w:val="00C4730C"/>
    <w:rsid w:val="00C52D38"/>
    <w:rsid w:val="00C5316A"/>
    <w:rsid w:val="00C5355D"/>
    <w:rsid w:val="00C53AF0"/>
    <w:rsid w:val="00C5419C"/>
    <w:rsid w:val="00C553A0"/>
    <w:rsid w:val="00C612F2"/>
    <w:rsid w:val="00C648EC"/>
    <w:rsid w:val="00C64C0F"/>
    <w:rsid w:val="00C72CC0"/>
    <w:rsid w:val="00C73573"/>
    <w:rsid w:val="00C75A07"/>
    <w:rsid w:val="00C77120"/>
    <w:rsid w:val="00C904F8"/>
    <w:rsid w:val="00C91CCB"/>
    <w:rsid w:val="00C97AF2"/>
    <w:rsid w:val="00C97CB1"/>
    <w:rsid w:val="00CA09AD"/>
    <w:rsid w:val="00CA14D1"/>
    <w:rsid w:val="00CA5FBF"/>
    <w:rsid w:val="00CB2592"/>
    <w:rsid w:val="00CB49F7"/>
    <w:rsid w:val="00CB5F32"/>
    <w:rsid w:val="00CD573C"/>
    <w:rsid w:val="00CD7B03"/>
    <w:rsid w:val="00CD7DDD"/>
    <w:rsid w:val="00CE1CE2"/>
    <w:rsid w:val="00CE2848"/>
    <w:rsid w:val="00CE3D3D"/>
    <w:rsid w:val="00CE660B"/>
    <w:rsid w:val="00CF21ED"/>
    <w:rsid w:val="00CF29B0"/>
    <w:rsid w:val="00CF76E1"/>
    <w:rsid w:val="00D0001B"/>
    <w:rsid w:val="00D11866"/>
    <w:rsid w:val="00D17AAA"/>
    <w:rsid w:val="00D20419"/>
    <w:rsid w:val="00D23245"/>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548A"/>
    <w:rsid w:val="00DE6068"/>
    <w:rsid w:val="00DE7E66"/>
    <w:rsid w:val="00DF09CA"/>
    <w:rsid w:val="00DF33F0"/>
    <w:rsid w:val="00DF5B76"/>
    <w:rsid w:val="00DF7B12"/>
    <w:rsid w:val="00E01766"/>
    <w:rsid w:val="00E01C6F"/>
    <w:rsid w:val="00E03285"/>
    <w:rsid w:val="00E03729"/>
    <w:rsid w:val="00E1320A"/>
    <w:rsid w:val="00E15974"/>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662F5"/>
    <w:rsid w:val="00E72882"/>
    <w:rsid w:val="00E768E7"/>
    <w:rsid w:val="00E775EE"/>
    <w:rsid w:val="00E811FB"/>
    <w:rsid w:val="00E8326A"/>
    <w:rsid w:val="00E91A64"/>
    <w:rsid w:val="00E91FBC"/>
    <w:rsid w:val="00E92D31"/>
    <w:rsid w:val="00E94B9C"/>
    <w:rsid w:val="00E96F3F"/>
    <w:rsid w:val="00E97219"/>
    <w:rsid w:val="00EA01CB"/>
    <w:rsid w:val="00EA2346"/>
    <w:rsid w:val="00EA253C"/>
    <w:rsid w:val="00EA375E"/>
    <w:rsid w:val="00EA4617"/>
    <w:rsid w:val="00EB1AEF"/>
    <w:rsid w:val="00EB3F39"/>
    <w:rsid w:val="00EC3D7A"/>
    <w:rsid w:val="00EC68D2"/>
    <w:rsid w:val="00ED4024"/>
    <w:rsid w:val="00ED56C2"/>
    <w:rsid w:val="00ED6D13"/>
    <w:rsid w:val="00ED6E2B"/>
    <w:rsid w:val="00ED738D"/>
    <w:rsid w:val="00ED7D48"/>
    <w:rsid w:val="00EE342D"/>
    <w:rsid w:val="00EF3774"/>
    <w:rsid w:val="00F04781"/>
    <w:rsid w:val="00F0574C"/>
    <w:rsid w:val="00F1127F"/>
    <w:rsid w:val="00F116A4"/>
    <w:rsid w:val="00F1561A"/>
    <w:rsid w:val="00F164B3"/>
    <w:rsid w:val="00F2178C"/>
    <w:rsid w:val="00F31740"/>
    <w:rsid w:val="00F31825"/>
    <w:rsid w:val="00F329D4"/>
    <w:rsid w:val="00F347DF"/>
    <w:rsid w:val="00F40F53"/>
    <w:rsid w:val="00F42107"/>
    <w:rsid w:val="00F44A29"/>
    <w:rsid w:val="00F47ECD"/>
    <w:rsid w:val="00F513AE"/>
    <w:rsid w:val="00F535EF"/>
    <w:rsid w:val="00F54DF3"/>
    <w:rsid w:val="00F614D7"/>
    <w:rsid w:val="00F71734"/>
    <w:rsid w:val="00F741D4"/>
    <w:rsid w:val="00F7516F"/>
    <w:rsid w:val="00F75197"/>
    <w:rsid w:val="00F75B92"/>
    <w:rsid w:val="00F77F77"/>
    <w:rsid w:val="00F81254"/>
    <w:rsid w:val="00F83161"/>
    <w:rsid w:val="00F837B4"/>
    <w:rsid w:val="00F869DC"/>
    <w:rsid w:val="00F87B49"/>
    <w:rsid w:val="00F91FB9"/>
    <w:rsid w:val="00F92D53"/>
    <w:rsid w:val="00F96312"/>
    <w:rsid w:val="00F96AA5"/>
    <w:rsid w:val="00FA09D1"/>
    <w:rsid w:val="00FB14EE"/>
    <w:rsid w:val="00FC518E"/>
    <w:rsid w:val="00FC7249"/>
    <w:rsid w:val="00FD1D28"/>
    <w:rsid w:val="00FD2CCF"/>
    <w:rsid w:val="00FD6549"/>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PamattekstsaratkpiRakstz">
    <w:name w:val="Pamatteksts ar atkāpi Rakstz."/>
    <w:link w:val="Pamattekstsaratkpi"/>
    <w:rsid w:val="00386DB1"/>
    <w:rPr>
      <w:sz w:val="24"/>
      <w:szCs w:val="24"/>
      <w:lang w:eastAsia="en-US"/>
    </w:rPr>
  </w:style>
  <w:style w:type="character" w:customStyle="1" w:styleId="Neatrisintapieminana1">
    <w:name w:val="Neatrisināta pieminēšana1"/>
    <w:uiPriority w:val="99"/>
    <w:semiHidden/>
    <w:unhideWhenUsed/>
    <w:rsid w:val="000A6E22"/>
    <w:rPr>
      <w:color w:val="605E5C"/>
      <w:shd w:val="clear" w:color="auto" w:fill="E1DFDD"/>
    </w:rPr>
  </w:style>
  <w:style w:type="paragraph" w:styleId="Vresteksts">
    <w:name w:val="footnote text"/>
    <w:basedOn w:val="Parasts"/>
    <w:link w:val="VrestekstsRakstz"/>
    <w:rsid w:val="00D4745E"/>
    <w:rPr>
      <w:sz w:val="20"/>
      <w:szCs w:val="20"/>
    </w:rPr>
  </w:style>
  <w:style w:type="character" w:customStyle="1" w:styleId="VrestekstsRakstz">
    <w:name w:val="Vēres teksts Rakstz."/>
    <w:basedOn w:val="Noklusjumarindkopasfonts"/>
    <w:link w:val="Vresteksts"/>
    <w:rsid w:val="00D4745E"/>
  </w:style>
  <w:style w:type="character" w:styleId="Vresatsauce">
    <w:name w:val="footnote reference"/>
    <w:rsid w:val="00D4745E"/>
    <w:rPr>
      <w:vertAlign w:val="superscript"/>
    </w:rPr>
  </w:style>
  <w:style w:type="paragraph" w:styleId="Beiguvresteksts">
    <w:name w:val="endnote text"/>
    <w:basedOn w:val="Parasts"/>
    <w:link w:val="BeiguvrestekstsRakstz"/>
    <w:rsid w:val="00024E2B"/>
    <w:rPr>
      <w:sz w:val="20"/>
      <w:szCs w:val="20"/>
    </w:rPr>
  </w:style>
  <w:style w:type="character" w:customStyle="1" w:styleId="BeiguvrestekstsRakstz">
    <w:name w:val="Beigu vēres teksts Rakstz."/>
    <w:basedOn w:val="Noklusjumarindkopasfonts"/>
    <w:link w:val="Beiguvresteksts"/>
    <w:rsid w:val="00024E2B"/>
  </w:style>
  <w:style w:type="character" w:styleId="Beiguvresatsauce">
    <w:name w:val="endnote reference"/>
    <w:rsid w:val="00024E2B"/>
    <w:rPr>
      <w:vertAlign w:val="superscript"/>
    </w:rPr>
  </w:style>
  <w:style w:type="paragraph" w:styleId="Prskatjums">
    <w:name w:val="Revision"/>
    <w:hidden/>
    <w:uiPriority w:val="99"/>
    <w:semiHidden/>
    <w:rsid w:val="002A189C"/>
    <w:rPr>
      <w:sz w:val="24"/>
      <w:szCs w:val="24"/>
    </w:rPr>
  </w:style>
  <w:style w:type="character" w:customStyle="1" w:styleId="UnresolvedMention">
    <w:name w:val="Unresolved Mention"/>
    <w:basedOn w:val="Noklusjumarindkopasfonts"/>
    <w:uiPriority w:val="99"/>
    <w:semiHidden/>
    <w:unhideWhenUsed/>
    <w:rsid w:val="001C3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6031" TargetMode="External"/><Relationship Id="rId7" Type="http://schemas.openxmlformats.org/officeDocument/2006/relationships/hyperlink" Target="https://tapis.gov.lv/tapis/lv/downloads/176035" TargetMode="External"/><Relationship Id="rId2" Type="http://schemas.openxmlformats.org/officeDocument/2006/relationships/hyperlink" Target="https://tapis.gov.lv/tapis/lv/downloads/176030" TargetMode="External"/><Relationship Id="rId1" Type="http://schemas.openxmlformats.org/officeDocument/2006/relationships/hyperlink" Target="https://tapis.gov.lv/tapis/lv/downloads/176029" TargetMode="External"/><Relationship Id="rId6" Type="http://schemas.openxmlformats.org/officeDocument/2006/relationships/hyperlink" Target="https://tapis.gov.lv/tapis/lv/downloads/176034" TargetMode="External"/><Relationship Id="rId5" Type="http://schemas.openxmlformats.org/officeDocument/2006/relationships/hyperlink" Target="https://tapis.gov.lv/tapis/lv/downloads/176033" TargetMode="External"/><Relationship Id="rId4" Type="http://schemas.openxmlformats.org/officeDocument/2006/relationships/hyperlink" Target="https://tapis.gov.lv/tapis/lv/downloads/17603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09540-647B-4A05-BF0C-E949D358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3621</Characters>
  <Application>Microsoft Office Word</Application>
  <DocSecurity>0</DocSecurity>
  <Lines>30</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4095</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2023-12-01T11:26:00Z</cp:lastPrinted>
  <dcterms:created xsi:type="dcterms:W3CDTF">2024-01-09T12:05:00Z</dcterms:created>
  <dcterms:modified xsi:type="dcterms:W3CDTF">2024-01-09T12:05:00Z</dcterms:modified>
</cp:coreProperties>
</file>