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D898C8" w14:textId="77777777" w:rsidR="007A119E" w:rsidRPr="007A119E" w:rsidRDefault="007A119E" w:rsidP="007A119E">
      <w:pPr>
        <w:widowControl w:val="0"/>
        <w:spacing w:after="0" w:line="240" w:lineRule="auto"/>
        <w:ind w:right="43"/>
        <w:jc w:val="center"/>
        <w:rPr>
          <w:rFonts w:ascii="Calibri" w:eastAsia="Calibri" w:hAnsi="Calibri"/>
          <w:noProof/>
          <w:sz w:val="22"/>
          <w:szCs w:val="22"/>
          <w:lang w:val="en-US"/>
        </w:rPr>
      </w:pPr>
      <w:r w:rsidRPr="007A119E">
        <w:rPr>
          <w:rFonts w:ascii="Calibri" w:eastAsia="Calibri" w:hAnsi="Calibri"/>
          <w:noProof/>
          <w:sz w:val="22"/>
          <w:szCs w:val="22"/>
          <w:lang w:eastAsia="lv-LV"/>
        </w:rPr>
        <w:drawing>
          <wp:inline distT="0" distB="0" distL="0" distR="0" wp14:anchorId="0D9F827C" wp14:editId="3B5D861F">
            <wp:extent cx="607060" cy="721360"/>
            <wp:effectExtent l="0" t="0" r="2540" b="254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4769F524" w14:textId="77777777" w:rsidR="007A119E" w:rsidRPr="007A119E" w:rsidRDefault="007A119E" w:rsidP="007A119E">
      <w:pPr>
        <w:widowControl w:val="0"/>
        <w:spacing w:after="0" w:line="240" w:lineRule="auto"/>
        <w:ind w:right="43"/>
        <w:jc w:val="center"/>
        <w:rPr>
          <w:rFonts w:eastAsia="Calibri"/>
          <w:noProof/>
          <w:sz w:val="36"/>
          <w:szCs w:val="22"/>
          <w:lang w:val="en-US"/>
        </w:rPr>
      </w:pPr>
      <w:r w:rsidRPr="007A119E">
        <w:rPr>
          <w:rFonts w:eastAsia="Calibri"/>
          <w:noProof/>
          <w:sz w:val="36"/>
          <w:szCs w:val="22"/>
          <w:lang w:val="en-US"/>
        </w:rPr>
        <w:t>OGRES  NOVADA  PAŠVALDĪBA</w:t>
      </w:r>
    </w:p>
    <w:p w14:paraId="46EE40AB" w14:textId="77777777" w:rsidR="007A119E" w:rsidRPr="007A119E" w:rsidRDefault="007A119E" w:rsidP="007A119E">
      <w:pPr>
        <w:widowControl w:val="0"/>
        <w:spacing w:after="0" w:line="240" w:lineRule="auto"/>
        <w:ind w:right="43"/>
        <w:jc w:val="center"/>
        <w:rPr>
          <w:rFonts w:eastAsia="Calibri"/>
          <w:noProof/>
          <w:sz w:val="18"/>
          <w:szCs w:val="22"/>
          <w:lang w:val="en-US"/>
        </w:rPr>
      </w:pPr>
      <w:r w:rsidRPr="007A119E">
        <w:rPr>
          <w:rFonts w:eastAsia="Calibri"/>
          <w:noProof/>
          <w:sz w:val="18"/>
          <w:szCs w:val="22"/>
          <w:lang w:val="en-US"/>
        </w:rPr>
        <w:t>Reģ.Nr.90000024455, Brīvības iela 33, Ogre, Ogres nov., LV-5001</w:t>
      </w:r>
    </w:p>
    <w:p w14:paraId="3D33AAC0" w14:textId="77777777" w:rsidR="007A119E" w:rsidRPr="007A119E" w:rsidRDefault="007A119E" w:rsidP="007A119E">
      <w:pPr>
        <w:widowControl w:val="0"/>
        <w:pBdr>
          <w:bottom w:val="single" w:sz="4" w:space="1" w:color="auto"/>
        </w:pBdr>
        <w:spacing w:after="0" w:line="240" w:lineRule="auto"/>
        <w:ind w:right="43"/>
        <w:jc w:val="center"/>
        <w:rPr>
          <w:rFonts w:eastAsia="Calibri"/>
          <w:noProof/>
          <w:sz w:val="18"/>
          <w:szCs w:val="22"/>
          <w:lang w:val="en-US"/>
        </w:rPr>
      </w:pPr>
      <w:r w:rsidRPr="007A119E">
        <w:rPr>
          <w:rFonts w:eastAsia="Calibri"/>
          <w:noProof/>
          <w:sz w:val="18"/>
          <w:szCs w:val="22"/>
          <w:lang w:val="en-US"/>
        </w:rPr>
        <w:t xml:space="preserve">tālrunis 65071160, </w:t>
      </w:r>
      <w:r w:rsidRPr="007A119E">
        <w:rPr>
          <w:rFonts w:eastAsia="Calibri"/>
          <w:sz w:val="18"/>
          <w:szCs w:val="22"/>
        </w:rPr>
        <w:t xml:space="preserve">e-pasts: ogredome@ogresnovads.lv, www.ogresnovads.lv </w:t>
      </w:r>
    </w:p>
    <w:p w14:paraId="022A5E4C" w14:textId="77777777" w:rsidR="007A119E" w:rsidRPr="007A119E" w:rsidRDefault="007A119E" w:rsidP="007A119E">
      <w:pPr>
        <w:widowControl w:val="0"/>
        <w:spacing w:after="0" w:line="240" w:lineRule="auto"/>
        <w:ind w:right="43"/>
        <w:rPr>
          <w:rFonts w:eastAsia="Calibri"/>
          <w:sz w:val="22"/>
          <w:szCs w:val="32"/>
          <w:lang w:val="en-US"/>
        </w:rPr>
      </w:pPr>
    </w:p>
    <w:p w14:paraId="2E703538" w14:textId="77777777" w:rsidR="007A119E" w:rsidRPr="007A119E" w:rsidRDefault="007A119E" w:rsidP="007A119E">
      <w:pPr>
        <w:widowControl w:val="0"/>
        <w:spacing w:after="0" w:line="240" w:lineRule="auto"/>
        <w:ind w:right="43"/>
        <w:jc w:val="center"/>
        <w:rPr>
          <w:rFonts w:eastAsia="Calibri"/>
          <w:sz w:val="32"/>
          <w:szCs w:val="32"/>
          <w:lang w:val="en-US"/>
        </w:rPr>
      </w:pPr>
      <w:r w:rsidRPr="007A119E">
        <w:rPr>
          <w:rFonts w:eastAsia="Calibri"/>
          <w:sz w:val="28"/>
          <w:szCs w:val="28"/>
          <w:lang w:val="en-US"/>
        </w:rPr>
        <w:t>PAŠVALDĪBAS DOMES SĒDES PROTOKOLA IZRAKSTS</w:t>
      </w:r>
    </w:p>
    <w:p w14:paraId="21B6743F" w14:textId="77777777" w:rsidR="007A119E" w:rsidRPr="007A119E" w:rsidRDefault="007A119E" w:rsidP="007A119E">
      <w:pPr>
        <w:widowControl w:val="0"/>
        <w:spacing w:after="0" w:line="240" w:lineRule="auto"/>
        <w:ind w:right="43"/>
        <w:rPr>
          <w:rFonts w:eastAsia="Calibri"/>
          <w:szCs w:val="32"/>
          <w:lang w:val="en-US"/>
        </w:rPr>
      </w:pPr>
    </w:p>
    <w:tbl>
      <w:tblPr>
        <w:tblW w:w="5058" w:type="pct"/>
        <w:tblLook w:val="0000" w:firstRow="0" w:lastRow="0" w:firstColumn="0" w:lastColumn="0" w:noHBand="0" w:noVBand="0"/>
      </w:tblPr>
      <w:tblGrid>
        <w:gridCol w:w="3024"/>
        <w:gridCol w:w="3023"/>
        <w:gridCol w:w="3129"/>
      </w:tblGrid>
      <w:tr w:rsidR="007A119E" w:rsidRPr="007A119E" w14:paraId="576E56E3" w14:textId="77777777" w:rsidTr="00F00512">
        <w:tc>
          <w:tcPr>
            <w:tcW w:w="1648" w:type="pct"/>
          </w:tcPr>
          <w:p w14:paraId="6F9669A1" w14:textId="77777777" w:rsidR="007A119E" w:rsidRPr="007A119E" w:rsidRDefault="007A119E" w:rsidP="007A119E">
            <w:pPr>
              <w:widowControl w:val="0"/>
              <w:spacing w:after="0" w:line="240" w:lineRule="auto"/>
              <w:ind w:right="43"/>
              <w:rPr>
                <w:rFonts w:eastAsia="Calibri"/>
                <w:lang w:val="en-US"/>
              </w:rPr>
            </w:pPr>
          </w:p>
          <w:p w14:paraId="785F3009" w14:textId="77777777" w:rsidR="007A119E" w:rsidRPr="007A119E" w:rsidRDefault="007A119E" w:rsidP="007A119E">
            <w:pPr>
              <w:widowControl w:val="0"/>
              <w:spacing w:after="0" w:line="240" w:lineRule="auto"/>
              <w:ind w:right="43"/>
              <w:rPr>
                <w:rFonts w:eastAsia="Calibri"/>
                <w:lang w:val="en-US"/>
              </w:rPr>
            </w:pPr>
            <w:proofErr w:type="spellStart"/>
            <w:r w:rsidRPr="007A119E">
              <w:rPr>
                <w:rFonts w:eastAsia="Calibri"/>
                <w:lang w:val="en-US"/>
              </w:rPr>
              <w:t>Ogrē</w:t>
            </w:r>
            <w:proofErr w:type="spellEnd"/>
            <w:r w:rsidRPr="007A119E">
              <w:rPr>
                <w:rFonts w:eastAsia="Calibri"/>
                <w:lang w:val="en-US"/>
              </w:rPr>
              <w:t xml:space="preserve">, </w:t>
            </w:r>
            <w:proofErr w:type="spellStart"/>
            <w:r w:rsidRPr="007A119E">
              <w:rPr>
                <w:rFonts w:eastAsia="Calibri"/>
                <w:lang w:val="en-US"/>
              </w:rPr>
              <w:t>Brīvības</w:t>
            </w:r>
            <w:proofErr w:type="spellEnd"/>
            <w:r w:rsidRPr="007A119E">
              <w:rPr>
                <w:rFonts w:eastAsia="Calibri"/>
                <w:lang w:val="en-US"/>
              </w:rPr>
              <w:t xml:space="preserve"> </w:t>
            </w:r>
            <w:proofErr w:type="spellStart"/>
            <w:r w:rsidRPr="007A119E">
              <w:rPr>
                <w:rFonts w:eastAsia="Calibri"/>
                <w:lang w:val="en-US"/>
              </w:rPr>
              <w:t>ielā</w:t>
            </w:r>
            <w:proofErr w:type="spellEnd"/>
            <w:r w:rsidRPr="007A119E">
              <w:rPr>
                <w:rFonts w:eastAsia="Calibri"/>
                <w:lang w:val="en-US"/>
              </w:rPr>
              <w:t xml:space="preserve"> 33</w:t>
            </w:r>
          </w:p>
        </w:tc>
        <w:tc>
          <w:tcPr>
            <w:tcW w:w="1647" w:type="pct"/>
          </w:tcPr>
          <w:p w14:paraId="76C2AE7F" w14:textId="77777777" w:rsidR="007A119E" w:rsidRPr="007A119E" w:rsidRDefault="007A119E" w:rsidP="007A119E">
            <w:pPr>
              <w:keepNext/>
              <w:spacing w:after="0" w:line="240" w:lineRule="auto"/>
              <w:ind w:right="43"/>
              <w:jc w:val="center"/>
              <w:outlineLvl w:val="1"/>
              <w:rPr>
                <w:rFonts w:eastAsia="Times New Roman"/>
                <w:b/>
                <w:lang w:eastAsia="lv-LV"/>
              </w:rPr>
            </w:pPr>
          </w:p>
          <w:p w14:paraId="25AD2743" w14:textId="19F0CCCB" w:rsidR="007A119E" w:rsidRPr="007A119E" w:rsidRDefault="006C51C7" w:rsidP="007A119E">
            <w:pPr>
              <w:keepNext/>
              <w:spacing w:after="0" w:line="240" w:lineRule="auto"/>
              <w:ind w:right="43"/>
              <w:jc w:val="center"/>
              <w:outlineLvl w:val="1"/>
              <w:rPr>
                <w:rFonts w:eastAsia="Times New Roman"/>
                <w:b/>
                <w:i/>
                <w:lang w:eastAsia="lv-LV"/>
              </w:rPr>
            </w:pPr>
            <w:r>
              <w:rPr>
                <w:rFonts w:eastAsia="Times New Roman"/>
                <w:b/>
                <w:lang w:eastAsia="lv-LV"/>
              </w:rPr>
              <w:t>Nr.5</w:t>
            </w:r>
          </w:p>
        </w:tc>
        <w:tc>
          <w:tcPr>
            <w:tcW w:w="1705" w:type="pct"/>
          </w:tcPr>
          <w:p w14:paraId="7EC8092E" w14:textId="77777777" w:rsidR="007A119E" w:rsidRPr="007A119E" w:rsidRDefault="007A119E" w:rsidP="007A119E">
            <w:pPr>
              <w:widowControl w:val="0"/>
              <w:spacing w:after="0" w:line="240" w:lineRule="auto"/>
              <w:ind w:right="43"/>
              <w:jc w:val="right"/>
              <w:rPr>
                <w:rFonts w:eastAsia="Calibri"/>
                <w:lang w:val="en-US"/>
              </w:rPr>
            </w:pPr>
          </w:p>
          <w:p w14:paraId="5B1533BA" w14:textId="7905B0F9" w:rsidR="007A119E" w:rsidRPr="007A119E" w:rsidRDefault="007A119E" w:rsidP="006C51C7">
            <w:pPr>
              <w:widowControl w:val="0"/>
              <w:spacing w:after="0" w:line="240" w:lineRule="auto"/>
              <w:ind w:right="43"/>
              <w:jc w:val="right"/>
              <w:rPr>
                <w:rFonts w:eastAsia="Calibri"/>
                <w:lang w:val="en-US"/>
              </w:rPr>
            </w:pPr>
            <w:r w:rsidRPr="007A119E">
              <w:rPr>
                <w:rFonts w:eastAsia="Calibri"/>
                <w:lang w:val="en-US"/>
              </w:rPr>
              <w:t>20</w:t>
            </w:r>
            <w:r w:rsidR="006C51C7">
              <w:rPr>
                <w:rFonts w:eastAsia="Calibri"/>
                <w:lang w:val="en-US"/>
              </w:rPr>
              <w:t>24</w:t>
            </w:r>
            <w:r w:rsidRPr="007A119E">
              <w:rPr>
                <w:rFonts w:eastAsia="Calibri"/>
                <w:lang w:val="en-US"/>
              </w:rPr>
              <w:t>.</w:t>
            </w:r>
            <w:r w:rsidR="006C51C7">
              <w:rPr>
                <w:rFonts w:eastAsia="Calibri"/>
                <w:lang w:val="en-US"/>
              </w:rPr>
              <w:t xml:space="preserve"> </w:t>
            </w:r>
            <w:proofErr w:type="spellStart"/>
            <w:proofErr w:type="gramStart"/>
            <w:r w:rsidRPr="007A119E">
              <w:rPr>
                <w:rFonts w:eastAsia="Calibri"/>
                <w:lang w:val="en-US"/>
              </w:rPr>
              <w:t>gada</w:t>
            </w:r>
            <w:proofErr w:type="spellEnd"/>
            <w:proofErr w:type="gramEnd"/>
            <w:r w:rsidRPr="007A119E">
              <w:rPr>
                <w:rFonts w:eastAsia="Calibri"/>
                <w:lang w:val="en-US"/>
              </w:rPr>
              <w:t xml:space="preserve"> </w:t>
            </w:r>
            <w:r w:rsidR="006C51C7">
              <w:rPr>
                <w:rFonts w:eastAsia="Calibri"/>
                <w:lang w:val="en-US"/>
              </w:rPr>
              <w:t xml:space="preserve">27. </w:t>
            </w:r>
            <w:proofErr w:type="spellStart"/>
            <w:r w:rsidR="006C51C7">
              <w:rPr>
                <w:rFonts w:eastAsia="Calibri"/>
                <w:lang w:val="en-US"/>
              </w:rPr>
              <w:t>martā</w:t>
            </w:r>
            <w:proofErr w:type="spellEnd"/>
          </w:p>
        </w:tc>
      </w:tr>
    </w:tbl>
    <w:p w14:paraId="3F082705" w14:textId="77777777" w:rsidR="007A119E" w:rsidRPr="007A119E" w:rsidRDefault="007A119E" w:rsidP="007A119E">
      <w:pPr>
        <w:widowControl w:val="0"/>
        <w:spacing w:after="0" w:line="240" w:lineRule="auto"/>
        <w:ind w:right="43"/>
        <w:jc w:val="center"/>
        <w:rPr>
          <w:rFonts w:eastAsia="Calibri"/>
          <w:b/>
          <w:lang w:val="en-US"/>
        </w:rPr>
      </w:pPr>
    </w:p>
    <w:p w14:paraId="3DA3E081" w14:textId="7D3E0F3D" w:rsidR="00D817D8" w:rsidRPr="00512AF8" w:rsidRDefault="006C51C7" w:rsidP="00512AF8">
      <w:pPr>
        <w:widowControl w:val="0"/>
        <w:spacing w:after="0" w:line="240" w:lineRule="auto"/>
        <w:ind w:right="43"/>
        <w:jc w:val="center"/>
        <w:rPr>
          <w:rFonts w:eastAsia="Calibri"/>
          <w:b/>
          <w:lang w:val="en-US"/>
        </w:rPr>
      </w:pPr>
      <w:r>
        <w:rPr>
          <w:rFonts w:eastAsia="Calibri"/>
          <w:b/>
          <w:lang w:val="en-US"/>
        </w:rPr>
        <w:t>1</w:t>
      </w:r>
      <w:r w:rsidR="00625202">
        <w:rPr>
          <w:rFonts w:eastAsia="Calibri"/>
          <w:b/>
          <w:lang w:val="en-US"/>
        </w:rPr>
        <w:t>2</w:t>
      </w:r>
      <w:r w:rsidR="00F65C21" w:rsidRPr="00F65C21">
        <w:rPr>
          <w:rFonts w:eastAsia="Calibri"/>
          <w:b/>
          <w:lang w:val="en-US"/>
        </w:rPr>
        <w:t>.</w:t>
      </w:r>
    </w:p>
    <w:p w14:paraId="089EFC73" w14:textId="2DC8EBC6" w:rsidR="00B51FE3" w:rsidRPr="00BE50C8" w:rsidRDefault="006675A9" w:rsidP="00512AF8">
      <w:pPr>
        <w:spacing w:after="0" w:line="240" w:lineRule="auto"/>
        <w:jc w:val="center"/>
        <w:rPr>
          <w:rFonts w:eastAsia="Times New Roman"/>
          <w:b/>
          <w:bCs/>
          <w:u w:val="single"/>
        </w:rPr>
      </w:pPr>
      <w:bookmarkStart w:id="0" w:name="_Hlk492537646"/>
      <w:r w:rsidRPr="00BE50C8">
        <w:rPr>
          <w:rFonts w:eastAsia="Times New Roman"/>
          <w:b/>
          <w:bCs/>
          <w:u w:val="single"/>
        </w:rPr>
        <w:t xml:space="preserve">Par </w:t>
      </w:r>
      <w:r w:rsidR="0016495B">
        <w:rPr>
          <w:rFonts w:eastAsia="Times New Roman"/>
          <w:b/>
          <w:bCs/>
          <w:u w:val="single"/>
        </w:rPr>
        <w:t>zemes vienības ar</w:t>
      </w:r>
      <w:r w:rsidR="003E59EA" w:rsidRPr="00BE50C8">
        <w:rPr>
          <w:rFonts w:eastAsia="Times New Roman"/>
          <w:b/>
          <w:bCs/>
          <w:u w:val="single"/>
        </w:rPr>
        <w:t xml:space="preserve"> </w:t>
      </w:r>
      <w:r w:rsidR="006F5975">
        <w:rPr>
          <w:rFonts w:eastAsia="Times New Roman"/>
          <w:b/>
          <w:bCs/>
          <w:u w:val="single"/>
        </w:rPr>
        <w:t xml:space="preserve">kadastra </w:t>
      </w:r>
      <w:r w:rsidR="0016495B">
        <w:rPr>
          <w:rFonts w:eastAsia="Times New Roman"/>
          <w:b/>
          <w:bCs/>
          <w:u w:val="single"/>
        </w:rPr>
        <w:t>apzīmējumu</w:t>
      </w:r>
      <w:r w:rsidR="006F5975">
        <w:rPr>
          <w:rFonts w:eastAsia="Times New Roman"/>
          <w:b/>
          <w:bCs/>
          <w:u w:val="single"/>
        </w:rPr>
        <w:t xml:space="preserve"> 7401 00</w:t>
      </w:r>
      <w:r w:rsidR="0016495B">
        <w:rPr>
          <w:rFonts w:eastAsia="Times New Roman"/>
          <w:b/>
          <w:bCs/>
          <w:u w:val="single"/>
        </w:rPr>
        <w:t>2</w:t>
      </w:r>
      <w:r w:rsidR="006F5975">
        <w:rPr>
          <w:rFonts w:eastAsia="Times New Roman"/>
          <w:b/>
          <w:bCs/>
          <w:u w:val="single"/>
        </w:rPr>
        <w:t xml:space="preserve"> 00</w:t>
      </w:r>
      <w:r w:rsidR="0016495B">
        <w:rPr>
          <w:rFonts w:eastAsia="Times New Roman"/>
          <w:b/>
          <w:bCs/>
          <w:u w:val="single"/>
        </w:rPr>
        <w:t>20</w:t>
      </w:r>
      <w:r w:rsidR="00D07D3A">
        <w:rPr>
          <w:rFonts w:eastAsia="Times New Roman"/>
          <w:b/>
          <w:bCs/>
          <w:u w:val="single"/>
        </w:rPr>
        <w:t xml:space="preserve"> </w:t>
      </w:r>
      <w:r w:rsidR="005C38E4" w:rsidRPr="00BE50C8">
        <w:rPr>
          <w:rFonts w:eastAsia="Times New Roman"/>
          <w:b/>
          <w:bCs/>
          <w:u w:val="single"/>
        </w:rPr>
        <w:t xml:space="preserve"> Ogr</w:t>
      </w:r>
      <w:r w:rsidR="003E59EA" w:rsidRPr="00BE50C8">
        <w:rPr>
          <w:rFonts w:eastAsia="Times New Roman"/>
          <w:b/>
          <w:bCs/>
          <w:u w:val="single"/>
        </w:rPr>
        <w:t>ē</w:t>
      </w:r>
      <w:r w:rsidR="005C38E4" w:rsidRPr="00BE50C8">
        <w:rPr>
          <w:rFonts w:eastAsia="Times New Roman"/>
          <w:b/>
          <w:bCs/>
          <w:u w:val="single"/>
        </w:rPr>
        <w:t>,</w:t>
      </w:r>
      <w:r w:rsidR="005C38E4" w:rsidRPr="00BE50C8">
        <w:rPr>
          <w:i/>
          <w:u w:val="single"/>
        </w:rPr>
        <w:t xml:space="preserve"> </w:t>
      </w:r>
      <w:r w:rsidRPr="00BE50C8">
        <w:rPr>
          <w:rFonts w:eastAsia="Times New Roman"/>
          <w:b/>
          <w:bCs/>
          <w:u w:val="single"/>
        </w:rPr>
        <w:t>Ogres nov.</w:t>
      </w:r>
      <w:r w:rsidR="00F12E6A" w:rsidRPr="00BE50C8">
        <w:rPr>
          <w:rFonts w:eastAsia="Times New Roman"/>
          <w:b/>
          <w:bCs/>
          <w:u w:val="single"/>
        </w:rPr>
        <w:t>,</w:t>
      </w:r>
      <w:r w:rsidR="00B51FE3" w:rsidRPr="00BE50C8">
        <w:rPr>
          <w:rFonts w:eastAsia="Times New Roman"/>
          <w:b/>
          <w:bCs/>
          <w:u w:val="single"/>
        </w:rPr>
        <w:t xml:space="preserve"> </w:t>
      </w:r>
      <w:r w:rsidR="00762575">
        <w:rPr>
          <w:rFonts w:eastAsia="Times New Roman"/>
          <w:b/>
          <w:bCs/>
          <w:u w:val="single"/>
        </w:rPr>
        <w:t xml:space="preserve">daļas </w:t>
      </w:r>
      <w:r w:rsidR="000A5550">
        <w:rPr>
          <w:rFonts w:eastAsia="Times New Roman"/>
          <w:b/>
          <w:bCs/>
          <w:u w:val="single"/>
        </w:rPr>
        <w:t xml:space="preserve">nepieciešamību </w:t>
      </w:r>
      <w:r w:rsidR="00B51FE3" w:rsidRPr="00BE50C8">
        <w:rPr>
          <w:rFonts w:eastAsia="Times New Roman"/>
          <w:b/>
          <w:bCs/>
          <w:u w:val="single"/>
        </w:rPr>
        <w:t>sabiedrības vajadzībām</w:t>
      </w:r>
      <w:bookmarkStart w:id="1" w:name="_Hlk518301451"/>
      <w:bookmarkEnd w:id="0"/>
    </w:p>
    <w:p w14:paraId="56478345" w14:textId="77777777" w:rsidR="00D94247" w:rsidRPr="00BE50C8" w:rsidRDefault="00D94247" w:rsidP="00512AF8">
      <w:pPr>
        <w:spacing w:after="0" w:line="240" w:lineRule="auto"/>
        <w:jc w:val="center"/>
        <w:rPr>
          <w:rFonts w:eastAsia="Times New Roman"/>
          <w:b/>
          <w:bCs/>
          <w:u w:val="single"/>
        </w:rPr>
      </w:pPr>
    </w:p>
    <w:bookmarkEnd w:id="1"/>
    <w:p w14:paraId="7964DB13" w14:textId="6C93F300" w:rsidR="001B34C9" w:rsidRDefault="001B34C9" w:rsidP="00F84661">
      <w:pPr>
        <w:tabs>
          <w:tab w:val="num" w:pos="709"/>
        </w:tabs>
        <w:spacing w:after="0" w:line="240" w:lineRule="auto"/>
        <w:ind w:firstLine="709"/>
        <w:jc w:val="both"/>
      </w:pPr>
      <w:r>
        <w:t xml:space="preserve">Ogres novada pašvaldībā (turpmāk – Pašvaldība) saņemts daudzdzīvokļu mājas </w:t>
      </w:r>
      <w:proofErr w:type="spellStart"/>
      <w:r>
        <w:t>Mālkalnes</w:t>
      </w:r>
      <w:proofErr w:type="spellEnd"/>
      <w:r>
        <w:t xml:space="preserve"> prospekta 7, Ogre, Ogres nov., dzīvokļu īpašnieku</w:t>
      </w:r>
      <w:r w:rsidR="00A36FA3">
        <w:t xml:space="preserve"> iesniegums (turpmāk – iesniegums),</w:t>
      </w:r>
      <w:r>
        <w:t xml:space="preserve"> </w:t>
      </w:r>
      <w:r w:rsidRPr="001B34C9">
        <w:t xml:space="preserve">kurā dzīvokļu īpašnieki izteikuši lūgumu </w:t>
      </w:r>
      <w:r>
        <w:t xml:space="preserve">pārskatīt </w:t>
      </w:r>
      <w:r w:rsidR="00A525D3">
        <w:t xml:space="preserve">daudzdzīvokļu </w:t>
      </w:r>
      <w:r w:rsidRPr="001B34C9">
        <w:t>dzīvojam</w:t>
      </w:r>
      <w:r>
        <w:t xml:space="preserve">ai </w:t>
      </w:r>
      <w:r w:rsidRPr="001B34C9">
        <w:t>māj</w:t>
      </w:r>
      <w:r>
        <w:t xml:space="preserve">ai </w:t>
      </w:r>
      <w:proofErr w:type="spellStart"/>
      <w:r>
        <w:t>Mālkalnes</w:t>
      </w:r>
      <w:proofErr w:type="spellEnd"/>
      <w:r>
        <w:t xml:space="preserve"> pr</w:t>
      </w:r>
      <w:r w:rsidR="0016495B">
        <w:t xml:space="preserve">ospektā </w:t>
      </w:r>
      <w:r>
        <w:t>7, Ogrē, Og</w:t>
      </w:r>
      <w:bookmarkStart w:id="2" w:name="_GoBack"/>
      <w:bookmarkEnd w:id="2"/>
      <w:r>
        <w:t>res nov.</w:t>
      </w:r>
      <w:r w:rsidR="00A36FA3">
        <w:t xml:space="preserve"> (turpmāk – dzīvojamā māja)</w:t>
      </w:r>
      <w:r>
        <w:t>,</w:t>
      </w:r>
      <w:r w:rsidRPr="001B34C9">
        <w:t xml:space="preserve"> funkcionāli nepieciešamā zemes gabala</w:t>
      </w:r>
      <w:r w:rsidR="00A36FA3">
        <w:t xml:space="preserve"> (turpmāk – FNZG)</w:t>
      </w:r>
      <w:r w:rsidRPr="001B34C9">
        <w:t xml:space="preserve"> </w:t>
      </w:r>
      <w:r w:rsidR="00206846">
        <w:t xml:space="preserve">platību un izdalīt teritoriju, uz kuras atrodas bērnu rotaļu laukums, jo tas ir nodots publiskajā lietošanā un </w:t>
      </w:r>
      <w:r w:rsidR="00A525D3" w:rsidRPr="001B34C9">
        <w:t>dzīvojam</w:t>
      </w:r>
      <w:r w:rsidR="00A525D3">
        <w:t xml:space="preserve">ā </w:t>
      </w:r>
      <w:r w:rsidR="00206846">
        <w:t>māja to nevar izmantot mājas apsaimniekošanas un uzturēšanas vajadzībām</w:t>
      </w:r>
      <w:r w:rsidRPr="001B34C9">
        <w:t>.</w:t>
      </w:r>
    </w:p>
    <w:p w14:paraId="4EC66141" w14:textId="24F16799" w:rsidR="001B34C9" w:rsidRDefault="001B34C9" w:rsidP="001B34C9">
      <w:pPr>
        <w:tabs>
          <w:tab w:val="num" w:pos="709"/>
        </w:tabs>
        <w:spacing w:after="0" w:line="240" w:lineRule="auto"/>
        <w:ind w:firstLine="709"/>
        <w:jc w:val="both"/>
        <w:rPr>
          <w:rFonts w:eastAsia="Times New Roman"/>
          <w:lang w:eastAsia="lv-LV"/>
        </w:rPr>
      </w:pPr>
      <w:r w:rsidRPr="00A36FA3">
        <w:rPr>
          <w:rFonts w:eastAsia="Times New Roman"/>
          <w:lang w:eastAsia="lv-LV"/>
        </w:rPr>
        <w:t xml:space="preserve">Dzīvojamā māja </w:t>
      </w:r>
      <w:r w:rsidR="006A2A36" w:rsidRPr="006A2A36">
        <w:rPr>
          <w:rFonts w:eastAsia="Times New Roman"/>
          <w:lang w:eastAsia="lv-LV"/>
        </w:rPr>
        <w:t>ar kadastra apzīmējumu 7401 002 0020</w:t>
      </w:r>
      <w:r w:rsidR="006A2A36">
        <w:rPr>
          <w:rFonts w:eastAsia="Times New Roman"/>
          <w:lang w:eastAsia="lv-LV"/>
        </w:rPr>
        <w:t xml:space="preserve"> 012, </w:t>
      </w:r>
      <w:r w:rsidR="006A2A36" w:rsidRPr="0016495B">
        <w:rPr>
          <w:rFonts w:eastAsia="Times New Roman"/>
          <w:lang w:eastAsia="lv-LV"/>
        </w:rPr>
        <w:t xml:space="preserve">adrese: </w:t>
      </w:r>
      <w:proofErr w:type="spellStart"/>
      <w:r w:rsidR="006A2A36" w:rsidRPr="0016495B">
        <w:rPr>
          <w:rFonts w:eastAsia="Times New Roman"/>
          <w:lang w:eastAsia="lv-LV"/>
        </w:rPr>
        <w:t>Mālkalnes</w:t>
      </w:r>
      <w:proofErr w:type="spellEnd"/>
      <w:r w:rsidR="006A2A36" w:rsidRPr="0016495B">
        <w:rPr>
          <w:rFonts w:eastAsia="Times New Roman"/>
          <w:lang w:eastAsia="lv-LV"/>
        </w:rPr>
        <w:t xml:space="preserve"> prospekts 7, Ogre, Ogres nov.</w:t>
      </w:r>
      <w:r w:rsidR="006A2A36">
        <w:rPr>
          <w:rFonts w:eastAsia="Times New Roman"/>
          <w:lang w:eastAsia="lv-LV"/>
        </w:rPr>
        <w:t xml:space="preserve"> </w:t>
      </w:r>
      <w:r w:rsidRPr="00A36FA3">
        <w:rPr>
          <w:rFonts w:eastAsia="Times New Roman"/>
          <w:lang w:eastAsia="lv-LV"/>
        </w:rPr>
        <w:t xml:space="preserve">atrodas uz zemes vienības ar kadastra apzīmējumu </w:t>
      </w:r>
      <w:r w:rsidR="006A2A36">
        <w:rPr>
          <w:rFonts w:eastAsia="Times New Roman"/>
          <w:lang w:eastAsia="lv-LV"/>
        </w:rPr>
        <w:t>7401 002 0020</w:t>
      </w:r>
      <w:r w:rsidR="0016495B">
        <w:rPr>
          <w:rFonts w:eastAsia="Times New Roman"/>
          <w:lang w:eastAsia="lv-LV"/>
        </w:rPr>
        <w:t xml:space="preserve"> </w:t>
      </w:r>
      <w:r w:rsidR="0016495B" w:rsidRPr="00A36FA3">
        <w:rPr>
          <w:rFonts w:eastAsia="Times New Roman"/>
          <w:lang w:eastAsia="lv-LV"/>
        </w:rPr>
        <w:t xml:space="preserve">(turpmāk – </w:t>
      </w:r>
      <w:r w:rsidR="0016495B">
        <w:rPr>
          <w:rFonts w:eastAsia="Times New Roman"/>
          <w:lang w:eastAsia="lv-LV"/>
        </w:rPr>
        <w:t>z</w:t>
      </w:r>
      <w:r w:rsidR="0016495B" w:rsidRPr="00A36FA3">
        <w:rPr>
          <w:rFonts w:eastAsia="Times New Roman"/>
          <w:lang w:eastAsia="lv-LV"/>
        </w:rPr>
        <w:t>emes vienība)</w:t>
      </w:r>
      <w:r w:rsidR="0016495B">
        <w:rPr>
          <w:rFonts w:eastAsia="Times New Roman"/>
          <w:lang w:eastAsia="lv-LV"/>
        </w:rPr>
        <w:t xml:space="preserve">, kura ietilpst nekustamā īpašuma ar kadastra numuru 7401 001 0018 adrese: Rīgas iela 16A, Ogre, Ogres nov., Skolas iela 16, Ogre, Ogres nov., Skolas iela 10, Ogre, Ogres nov., sastāvā, </w:t>
      </w:r>
      <w:r w:rsidRPr="00A36FA3">
        <w:rPr>
          <w:rFonts w:eastAsia="Times New Roman"/>
          <w:lang w:eastAsia="lv-LV"/>
        </w:rPr>
        <w:t>īpašuma</w:t>
      </w:r>
      <w:r w:rsidR="0016495B">
        <w:rPr>
          <w:rFonts w:eastAsia="Times New Roman"/>
          <w:lang w:eastAsia="lv-LV"/>
        </w:rPr>
        <w:t xml:space="preserve"> tiesība uz nekustamo īpašumu</w:t>
      </w:r>
      <w:r w:rsidRPr="00A36FA3">
        <w:rPr>
          <w:rFonts w:eastAsia="Times New Roman"/>
          <w:lang w:eastAsia="lv-LV"/>
        </w:rPr>
        <w:t xml:space="preserve"> fiziskai personai ir nostiprinātas Zemgales rajona tiesas </w:t>
      </w:r>
      <w:r w:rsidR="00A36FA3" w:rsidRPr="00A36FA3">
        <w:rPr>
          <w:rFonts w:eastAsia="Times New Roman"/>
          <w:lang w:eastAsia="lv-LV"/>
        </w:rPr>
        <w:t xml:space="preserve">Ogres pilsētas </w:t>
      </w:r>
      <w:r w:rsidRPr="00A36FA3">
        <w:rPr>
          <w:rFonts w:eastAsia="Times New Roman"/>
          <w:lang w:eastAsia="lv-LV"/>
        </w:rPr>
        <w:t xml:space="preserve">zemesgrāmatas nodalījumā Nr. </w:t>
      </w:r>
      <w:r w:rsidR="00A36FA3" w:rsidRPr="00A36FA3">
        <w:rPr>
          <w:rFonts w:eastAsia="Times New Roman"/>
          <w:lang w:eastAsia="lv-LV"/>
        </w:rPr>
        <w:t>57</w:t>
      </w:r>
      <w:r w:rsidRPr="00A36FA3">
        <w:rPr>
          <w:rFonts w:eastAsia="Times New Roman"/>
          <w:lang w:eastAsia="lv-LV"/>
        </w:rPr>
        <w:t>.</w:t>
      </w:r>
    </w:p>
    <w:p w14:paraId="79E8A5A6" w14:textId="643AA4A1" w:rsidR="001B34C9" w:rsidRDefault="00A36FA3" w:rsidP="00F84661">
      <w:pPr>
        <w:tabs>
          <w:tab w:val="num" w:pos="709"/>
        </w:tabs>
        <w:spacing w:after="0" w:line="240" w:lineRule="auto"/>
        <w:ind w:firstLine="709"/>
        <w:jc w:val="both"/>
        <w:rPr>
          <w:rFonts w:eastAsia="Times New Roman"/>
          <w:lang w:eastAsia="lv-LV"/>
        </w:rPr>
      </w:pPr>
      <w:r>
        <w:rPr>
          <w:rFonts w:eastAsia="Times New Roman"/>
          <w:lang w:eastAsia="lv-LV"/>
        </w:rPr>
        <w:t xml:space="preserve">Dzīvojamai mājai FNZG noteikts ar 2002. gada 21. februāra Ogres pilsētas domes sēdes Nr. 4 lēmumu Nr. 76 </w:t>
      </w:r>
      <w:r w:rsidR="00F01A6C">
        <w:rPr>
          <w:rFonts w:eastAsia="Times New Roman"/>
          <w:lang w:eastAsia="lv-LV"/>
        </w:rPr>
        <w:t>“Par daudzdzīvokļu māju uzturēšanai piesaistīto zemes platību plāna zemes īpašumam Ogrē, Rīgas iela Nr. 16a apstiprināšanu”</w:t>
      </w:r>
      <w:r>
        <w:rPr>
          <w:rFonts w:eastAsia="Times New Roman"/>
          <w:lang w:eastAsia="lv-LV"/>
        </w:rPr>
        <w:t xml:space="preserve"> 4110 m</w:t>
      </w:r>
      <w:r w:rsidRPr="00A36FA3">
        <w:rPr>
          <w:rFonts w:eastAsia="Times New Roman"/>
          <w:vertAlign w:val="superscript"/>
          <w:lang w:eastAsia="lv-LV"/>
        </w:rPr>
        <w:t>2</w:t>
      </w:r>
      <w:r>
        <w:rPr>
          <w:rFonts w:eastAsia="Times New Roman"/>
          <w:lang w:eastAsia="lv-LV"/>
        </w:rPr>
        <w:t xml:space="preserve"> platībā. </w:t>
      </w:r>
    </w:p>
    <w:p w14:paraId="48581E6C" w14:textId="3E456C29" w:rsidR="00A36FA3" w:rsidRDefault="00A36FA3" w:rsidP="00F84661">
      <w:pPr>
        <w:tabs>
          <w:tab w:val="num" w:pos="709"/>
        </w:tabs>
        <w:spacing w:after="0" w:line="240" w:lineRule="auto"/>
        <w:ind w:firstLine="709"/>
        <w:jc w:val="both"/>
        <w:rPr>
          <w:rFonts w:eastAsia="Times New Roman"/>
          <w:lang w:eastAsia="lv-LV"/>
        </w:rPr>
      </w:pPr>
      <w:r>
        <w:rPr>
          <w:rFonts w:eastAsia="Times New Roman"/>
          <w:lang w:eastAsia="lv-LV"/>
        </w:rPr>
        <w:t>Izskatot iesniegumu, Pašvaldība konstatēja, ka dzīvojamās mājas FNZG platībā ir iekļaut</w:t>
      </w:r>
      <w:r w:rsidR="00EF57BC">
        <w:rPr>
          <w:rFonts w:eastAsia="Times New Roman"/>
          <w:lang w:eastAsia="lv-LV"/>
        </w:rPr>
        <w:t>a</w:t>
      </w:r>
      <w:r>
        <w:rPr>
          <w:rFonts w:eastAsia="Times New Roman"/>
          <w:lang w:eastAsia="lv-LV"/>
        </w:rPr>
        <w:t xml:space="preserve"> publiski </w:t>
      </w:r>
      <w:r w:rsidRPr="0016495B">
        <w:rPr>
          <w:rFonts w:eastAsia="Times New Roman"/>
          <w:lang w:eastAsia="lv-LV"/>
        </w:rPr>
        <w:t>pieejama un lietojama</w:t>
      </w:r>
      <w:r>
        <w:rPr>
          <w:rFonts w:eastAsia="Times New Roman"/>
          <w:lang w:eastAsia="lv-LV"/>
        </w:rPr>
        <w:t xml:space="preserve"> bērnu rotaļu laukuma teritorija</w:t>
      </w:r>
      <w:r w:rsidR="00466D5B">
        <w:rPr>
          <w:rFonts w:eastAsia="Times New Roman"/>
          <w:lang w:eastAsia="lv-LV"/>
        </w:rPr>
        <w:t xml:space="preserve">, </w:t>
      </w:r>
      <w:r w:rsidR="00A525D3">
        <w:rPr>
          <w:rFonts w:eastAsia="Times New Roman"/>
          <w:lang w:eastAsia="lv-LV"/>
        </w:rPr>
        <w:t>kurā atrodas arī</w:t>
      </w:r>
      <w:r w:rsidR="00466D5B">
        <w:rPr>
          <w:rFonts w:eastAsia="Times New Roman"/>
          <w:lang w:eastAsia="lv-LV"/>
        </w:rPr>
        <w:t xml:space="preserve"> pārvietojamā </w:t>
      </w:r>
      <w:r w:rsidR="00466D5B" w:rsidRPr="00466D5B">
        <w:t xml:space="preserve"> </w:t>
      </w:r>
      <w:r w:rsidR="00466D5B">
        <w:rPr>
          <w:rFonts w:eastAsia="Times New Roman"/>
          <w:lang w:eastAsia="lv-LV"/>
        </w:rPr>
        <w:t>sabiedriskā tualete.</w:t>
      </w:r>
      <w:r w:rsidR="00F01A6C">
        <w:rPr>
          <w:rFonts w:eastAsia="Times New Roman"/>
          <w:lang w:eastAsia="lv-LV"/>
        </w:rPr>
        <w:t xml:space="preserve"> </w:t>
      </w:r>
    </w:p>
    <w:p w14:paraId="0C3B4FDA" w14:textId="39575342" w:rsidR="006F5975" w:rsidRDefault="006F5975" w:rsidP="006F5975">
      <w:pPr>
        <w:autoSpaceDE w:val="0"/>
        <w:autoSpaceDN w:val="0"/>
        <w:adjustRightInd w:val="0"/>
        <w:spacing w:after="0" w:line="240" w:lineRule="auto"/>
        <w:ind w:firstLine="720"/>
        <w:jc w:val="both"/>
      </w:pPr>
      <w:r w:rsidRPr="00390CC9">
        <w:t xml:space="preserve">Saskaņā </w:t>
      </w:r>
      <w:r w:rsidR="00860217">
        <w:t xml:space="preserve">ar </w:t>
      </w:r>
      <w:r w:rsidRPr="00390CC9">
        <w:t xml:space="preserve">Ministru </w:t>
      </w:r>
      <w:r>
        <w:t>k</w:t>
      </w:r>
      <w:r w:rsidRPr="00390CC9">
        <w:t xml:space="preserve">abineta </w:t>
      </w:r>
      <w:r w:rsidR="00860217" w:rsidRPr="00390CC9">
        <w:t>2015.</w:t>
      </w:r>
      <w:r w:rsidR="00860217">
        <w:t> </w:t>
      </w:r>
      <w:r w:rsidR="00860217" w:rsidRPr="00390CC9">
        <w:t>gada 8.</w:t>
      </w:r>
      <w:r w:rsidR="00860217">
        <w:t> </w:t>
      </w:r>
      <w:r w:rsidR="00860217" w:rsidRPr="00390CC9">
        <w:t xml:space="preserve">septembra </w:t>
      </w:r>
      <w:r w:rsidRPr="00390CC9">
        <w:t>noteikumu Nr.</w:t>
      </w:r>
      <w:r w:rsidR="00860217">
        <w:t> </w:t>
      </w:r>
      <w:r w:rsidRPr="00390CC9">
        <w:t>522 “Privatizējamai dzīvojamai mājai funkcionāli nepieciešamā zemes gabala noteikšanas kārtība” (turpmāk – MK Nr.</w:t>
      </w:r>
      <w:r>
        <w:t> </w:t>
      </w:r>
      <w:r w:rsidRPr="00390CC9">
        <w:t xml:space="preserve">522) 2. punktā noteikto FNZG nosaka konkrētai dzīvojamai mājai noteikumos noteiktajā kārtībā, ņemot vērā </w:t>
      </w:r>
      <w:r w:rsidR="00860217" w:rsidRPr="00860217">
        <w:rPr>
          <w:color w:val="414142"/>
          <w:shd w:val="clear" w:color="auto" w:fill="FFFFFF"/>
        </w:rPr>
        <w:t>likuma</w:t>
      </w:r>
      <w:r w:rsidR="00860217">
        <w:rPr>
          <w:rFonts w:ascii="Arial" w:hAnsi="Arial" w:cs="Arial"/>
          <w:color w:val="414142"/>
          <w:sz w:val="20"/>
          <w:szCs w:val="20"/>
          <w:shd w:val="clear" w:color="auto" w:fill="FFFFFF"/>
        </w:rPr>
        <w:t xml:space="preserve"> </w:t>
      </w:r>
      <w:r w:rsidR="00860217">
        <w:rPr>
          <w:shd w:val="clear" w:color="auto" w:fill="FFFFFF"/>
        </w:rPr>
        <w:t>“</w:t>
      </w:r>
      <w:hyperlink r:id="rId9" w:tgtFrame="_blank" w:history="1">
        <w:r w:rsidR="00860217" w:rsidRPr="00860217">
          <w:rPr>
            <w:rStyle w:val="Hipersaite"/>
            <w:color w:val="auto"/>
            <w:u w:val="none"/>
            <w:shd w:val="clear" w:color="auto" w:fill="FFFFFF"/>
          </w:rPr>
          <w:t>Par valsts un pašvaldību dzīvojamo māju privatizāciju</w:t>
        </w:r>
      </w:hyperlink>
      <w:r w:rsidR="00860217">
        <w:rPr>
          <w:shd w:val="clear" w:color="auto" w:fill="FFFFFF"/>
        </w:rPr>
        <w:t>”</w:t>
      </w:r>
      <w:r w:rsidR="00860217" w:rsidRPr="00860217">
        <w:t xml:space="preserve"> </w:t>
      </w:r>
      <w:r w:rsidRPr="00860217">
        <w:t>28</w:t>
      </w:r>
      <w:r w:rsidRPr="00390CC9">
        <w:t>.</w:t>
      </w:r>
      <w:r>
        <w:t> </w:t>
      </w:r>
      <w:r w:rsidRPr="00390CC9">
        <w:t>panta otrajā daļā minētos kritērijus (esošo apbūvi, apbūves parametrus, pagalmu plānošanas noteikumus, to, lai nodrošinātu</w:t>
      </w:r>
      <w:r w:rsidR="00860217">
        <w:t xml:space="preserve"> </w:t>
      </w:r>
      <w:r w:rsidRPr="00390CC9">
        <w:t>piekļuvi, pieejamību</w:t>
      </w:r>
      <w:r w:rsidR="00860217">
        <w:t xml:space="preserve"> </w:t>
      </w:r>
      <w:r w:rsidRPr="00390CC9">
        <w:t>transporta infrastruktūrai, nepieciešamo inženierkomunikāciju tīklu u.c., to, lai pēc privatizējamai dzīvojamai mājai funkcionāli nepieciešamā zemes gabala noteikšanas zemes gabala īpašniekam būtu iespēja izmantot atlikušo zemes gabala daļu atbilstoši noteiktajam lietošanas mērķim)</w:t>
      </w:r>
      <w:r w:rsidR="00860217">
        <w:t>.</w:t>
      </w:r>
      <w:r w:rsidRPr="00390CC9">
        <w:t xml:space="preserve"> </w:t>
      </w:r>
      <w:r w:rsidR="00860217">
        <w:t>S</w:t>
      </w:r>
      <w:r w:rsidRPr="00390CC9">
        <w:t xml:space="preserve">askaņā ar </w:t>
      </w:r>
      <w:r>
        <w:t>MK Nr.</w:t>
      </w:r>
      <w:r w:rsidR="00860217">
        <w:t> </w:t>
      </w:r>
      <w:r>
        <w:t>522 3.</w:t>
      </w:r>
      <w:r w:rsidR="00860217">
        <w:t> </w:t>
      </w:r>
      <w:r>
        <w:t>punktā noteikto</w:t>
      </w:r>
      <w:r w:rsidRPr="00390CC9">
        <w:t xml:space="preserve"> </w:t>
      </w:r>
      <w:r>
        <w:t>FNZG</w:t>
      </w:r>
      <w:r w:rsidRPr="00390CC9">
        <w:t xml:space="preserve"> iekļauj zemi, uz kuras pilnībā vai daļēji atrodas tai piesaistītā dzīvojamā māja, kā arī tās uzturēšanai, apsaimniekošanai un funkcionēšanai nepieciešamie infrastruktūras, labiekārtojuma un komunikāciju elementi, savukārt </w:t>
      </w:r>
      <w:r>
        <w:t>MK Nr.</w:t>
      </w:r>
      <w:r w:rsidR="00860217">
        <w:t> </w:t>
      </w:r>
      <w:r>
        <w:t xml:space="preserve">552 </w:t>
      </w:r>
      <w:r w:rsidRPr="00390CC9">
        <w:t>6.</w:t>
      </w:r>
      <w:r w:rsidR="00860217">
        <w:t> </w:t>
      </w:r>
      <w:r w:rsidRPr="00390CC9">
        <w:t xml:space="preserve">punktā noteikts, ka </w:t>
      </w:r>
      <w:r>
        <w:t>FNZG</w:t>
      </w:r>
      <w:r w:rsidRPr="00390CC9">
        <w:t xml:space="preserve"> var tikt ietverta brīvā zaļā teritorija, kas atbilstoši normatīvajiem aktiem par vispārīgo teritorijas plānošanu, izmantošanu un apbūvi nav uzskatāma par publisko </w:t>
      </w:r>
      <w:proofErr w:type="spellStart"/>
      <w:r w:rsidRPr="00390CC9">
        <w:t>ārtelpu</w:t>
      </w:r>
      <w:proofErr w:type="spellEnd"/>
      <w:r w:rsidRPr="00390CC9">
        <w:t xml:space="preserve">. </w:t>
      </w:r>
    </w:p>
    <w:p w14:paraId="30231F17" w14:textId="41B28DBF" w:rsidR="001B34C9" w:rsidRDefault="00A36FA3" w:rsidP="006F5975">
      <w:pPr>
        <w:tabs>
          <w:tab w:val="num" w:pos="709"/>
        </w:tabs>
        <w:spacing w:after="0" w:line="240" w:lineRule="auto"/>
        <w:ind w:firstLine="709"/>
        <w:jc w:val="both"/>
        <w:rPr>
          <w:rFonts w:eastAsia="Times New Roman"/>
          <w:lang w:eastAsia="lv-LV"/>
        </w:rPr>
      </w:pPr>
      <w:r w:rsidRPr="00A36FA3">
        <w:rPr>
          <w:rFonts w:eastAsia="Times New Roman"/>
          <w:lang w:eastAsia="lv-LV"/>
        </w:rPr>
        <w:lastRenderedPageBreak/>
        <w:t>Pašvaldību likuma 4.</w:t>
      </w:r>
      <w:r w:rsidR="00860217">
        <w:rPr>
          <w:rFonts w:eastAsia="Times New Roman"/>
          <w:lang w:eastAsia="lv-LV"/>
        </w:rPr>
        <w:t> </w:t>
      </w:r>
      <w:r w:rsidRPr="00A36FA3">
        <w:rPr>
          <w:rFonts w:eastAsia="Times New Roman"/>
          <w:lang w:eastAsia="lv-LV"/>
        </w:rPr>
        <w:t xml:space="preserve">panta pirmās daļas </w:t>
      </w:r>
      <w:r w:rsidR="008E1283">
        <w:rPr>
          <w:rFonts w:eastAsia="Times New Roman"/>
          <w:lang w:eastAsia="lv-LV"/>
        </w:rPr>
        <w:t>2</w:t>
      </w:r>
      <w:r w:rsidRPr="00A36FA3">
        <w:rPr>
          <w:rFonts w:eastAsia="Times New Roman"/>
          <w:lang w:eastAsia="lv-LV"/>
        </w:rPr>
        <w:t>.</w:t>
      </w:r>
      <w:r w:rsidR="00860217">
        <w:rPr>
          <w:rFonts w:eastAsia="Times New Roman"/>
          <w:lang w:eastAsia="lv-LV"/>
        </w:rPr>
        <w:t> </w:t>
      </w:r>
      <w:r w:rsidRPr="00A36FA3">
        <w:rPr>
          <w:rFonts w:eastAsia="Times New Roman"/>
          <w:lang w:eastAsia="lv-LV"/>
        </w:rPr>
        <w:t xml:space="preserve">punktā noteikta pašvaldības autonomā funkcija </w:t>
      </w:r>
      <w:r w:rsidR="00860217">
        <w:rPr>
          <w:rFonts w:eastAsia="Times New Roman"/>
          <w:lang w:eastAsia="lv-LV"/>
        </w:rPr>
        <w:t>–</w:t>
      </w:r>
      <w:r w:rsidRPr="00A36FA3">
        <w:rPr>
          <w:rFonts w:eastAsia="Times New Roman"/>
          <w:lang w:eastAsia="lv-LV"/>
        </w:rPr>
        <w:t xml:space="preserve"> </w:t>
      </w:r>
      <w:r w:rsidR="008E1283" w:rsidRPr="008E1283">
        <w:rPr>
          <w:rFonts w:eastAsia="Times New Roman"/>
          <w:lang w:eastAsia="lv-LV"/>
        </w:rPr>
        <w:t xml:space="preserve">gādāt par pašvaldības administratīvās teritorijas labiekārtošanu un sanitāro tīrību (publiskai lietošanai paredzēto teritoriju apgaismošana un uzturēšana; parku, skvēru un zaļo zonu ierīkošana un uzturēšana; </w:t>
      </w:r>
      <w:proofErr w:type="spellStart"/>
      <w:r w:rsidR="008E1283" w:rsidRPr="008E1283">
        <w:rPr>
          <w:rFonts w:eastAsia="Times New Roman"/>
          <w:lang w:eastAsia="lv-LV"/>
        </w:rPr>
        <w:t>pretplūdu</w:t>
      </w:r>
      <w:proofErr w:type="spellEnd"/>
      <w:r w:rsidR="008E1283" w:rsidRPr="008E1283">
        <w:rPr>
          <w:rFonts w:eastAsia="Times New Roman"/>
          <w:lang w:eastAsia="lv-LV"/>
        </w:rPr>
        <w:t xml:space="preserve"> pasākumi; kapsētu un beigto dzīvnieku apbedīšanas vietu izveidošana un uzturēšana), kā arī noteikt teritoriju un būvju uzturēšanas prasības, ciktāl tas saistīts ar sabiedrības drošību, sanitārās tīrības uzturēšanu un </w:t>
      </w:r>
      <w:r w:rsidR="008E1283">
        <w:rPr>
          <w:rFonts w:eastAsia="Times New Roman"/>
          <w:lang w:eastAsia="lv-LV"/>
        </w:rPr>
        <w:t>pilsētvides ainavas saglabāšanu</w:t>
      </w:r>
      <w:r w:rsidRPr="00A36FA3">
        <w:rPr>
          <w:rFonts w:eastAsia="Times New Roman"/>
          <w:lang w:eastAsia="lv-LV"/>
        </w:rPr>
        <w:t>.</w:t>
      </w:r>
    </w:p>
    <w:p w14:paraId="06FBB28E" w14:textId="06BE04EF" w:rsidR="001B34C9" w:rsidRPr="00AB1C26" w:rsidRDefault="00AB1C26" w:rsidP="00AB1C26">
      <w:pPr>
        <w:tabs>
          <w:tab w:val="num" w:pos="709"/>
        </w:tabs>
        <w:spacing w:after="0" w:line="240" w:lineRule="auto"/>
        <w:ind w:firstLine="709"/>
        <w:jc w:val="both"/>
        <w:rPr>
          <w:rFonts w:eastAsia="Times New Roman"/>
          <w:lang w:eastAsia="lv-LV"/>
        </w:rPr>
      </w:pPr>
      <w:r w:rsidRPr="00AB1C26">
        <w:rPr>
          <w:rFonts w:eastAsia="Times New Roman"/>
          <w:lang w:eastAsia="lv-LV"/>
        </w:rPr>
        <w:t xml:space="preserve">Ogres novada attīstības programmas 2022.–2027. Rīcības plāna 2022.–2027. </w:t>
      </w:r>
      <w:r w:rsidR="0056705E">
        <w:rPr>
          <w:rFonts w:eastAsia="Times New Roman"/>
          <w:lang w:eastAsia="lv-LV"/>
        </w:rPr>
        <w:t xml:space="preserve"> </w:t>
      </w:r>
      <w:r w:rsidRPr="00AB1C26">
        <w:rPr>
          <w:rFonts w:eastAsia="Times New Roman"/>
          <w:lang w:eastAsia="lv-LV"/>
        </w:rPr>
        <w:t>8.1.</w:t>
      </w:r>
      <w:r w:rsidR="0056705E">
        <w:rPr>
          <w:rFonts w:eastAsia="Times New Roman"/>
          <w:lang w:eastAsia="lv-LV"/>
        </w:rPr>
        <w:t>5</w:t>
      </w:r>
      <w:r w:rsidRPr="00AB1C26">
        <w:rPr>
          <w:rFonts w:eastAsia="Times New Roman"/>
          <w:lang w:eastAsia="lv-LV"/>
        </w:rPr>
        <w:t>.</w:t>
      </w:r>
      <w:r w:rsidR="0056705E">
        <w:rPr>
          <w:rFonts w:eastAsia="Times New Roman"/>
          <w:lang w:eastAsia="lv-LV"/>
        </w:rPr>
        <w:t> </w:t>
      </w:r>
      <w:r w:rsidRPr="00AB1C26">
        <w:rPr>
          <w:rFonts w:eastAsia="Times New Roman"/>
          <w:lang w:eastAsia="lv-LV"/>
        </w:rPr>
        <w:t>punkts “</w:t>
      </w:r>
      <w:r w:rsidR="0056705E" w:rsidRPr="0056705E">
        <w:rPr>
          <w:rFonts w:eastAsia="Times New Roman"/>
          <w:lang w:eastAsia="lv-LV"/>
        </w:rPr>
        <w:t>Bērnu un jauniešu aktīvās atpūtas infrastruktūras  attīstība</w:t>
      </w:r>
      <w:r w:rsidRPr="00AB1C26">
        <w:rPr>
          <w:rFonts w:eastAsia="Times New Roman"/>
          <w:lang w:eastAsia="lv-LV"/>
        </w:rPr>
        <w:t xml:space="preserve">” paredz </w:t>
      </w:r>
      <w:r w:rsidR="0056705E">
        <w:rPr>
          <w:rFonts w:eastAsia="Times New Roman"/>
          <w:lang w:eastAsia="lv-LV"/>
        </w:rPr>
        <w:t>i</w:t>
      </w:r>
      <w:r w:rsidR="0056705E" w:rsidRPr="0056705E">
        <w:rPr>
          <w:rFonts w:eastAsia="Times New Roman"/>
          <w:lang w:eastAsia="lv-LV"/>
        </w:rPr>
        <w:t>erīkot jaun</w:t>
      </w:r>
      <w:r w:rsidR="0056705E">
        <w:rPr>
          <w:rFonts w:eastAsia="Times New Roman"/>
          <w:lang w:eastAsia="lv-LV"/>
        </w:rPr>
        <w:t>us bērnu rotaļu laukumus</w:t>
      </w:r>
      <w:r w:rsidR="0056705E" w:rsidRPr="0056705E">
        <w:rPr>
          <w:rFonts w:eastAsia="Times New Roman"/>
          <w:lang w:eastAsia="lv-LV"/>
        </w:rPr>
        <w:t>, aktīvās atpūtas laukum</w:t>
      </w:r>
      <w:r w:rsidR="0056705E">
        <w:rPr>
          <w:rFonts w:eastAsia="Times New Roman"/>
          <w:lang w:eastAsia="lv-LV"/>
        </w:rPr>
        <w:t>us</w:t>
      </w:r>
      <w:r w:rsidR="0056705E" w:rsidRPr="0056705E">
        <w:rPr>
          <w:rFonts w:eastAsia="Times New Roman"/>
          <w:lang w:eastAsia="lv-LV"/>
        </w:rPr>
        <w:t xml:space="preserve"> jauniešiem novada apdzīvotās vietās un veikt esošo bērnu rotaļu laukumu elementu atjaunošan</w:t>
      </w:r>
      <w:r w:rsidR="0056705E">
        <w:rPr>
          <w:rFonts w:eastAsia="Times New Roman"/>
          <w:lang w:eastAsia="lv-LV"/>
        </w:rPr>
        <w:t>u</w:t>
      </w:r>
      <w:r w:rsidR="0056705E" w:rsidRPr="0056705E">
        <w:rPr>
          <w:rFonts w:eastAsia="Times New Roman"/>
          <w:lang w:eastAsia="lv-LV"/>
        </w:rPr>
        <w:t>, papildināšan</w:t>
      </w:r>
      <w:r w:rsidR="0056705E">
        <w:rPr>
          <w:rFonts w:eastAsia="Times New Roman"/>
          <w:lang w:eastAsia="lv-LV"/>
        </w:rPr>
        <w:t>u</w:t>
      </w:r>
      <w:r w:rsidR="0056705E" w:rsidRPr="0056705E">
        <w:rPr>
          <w:rFonts w:eastAsia="Times New Roman"/>
          <w:lang w:eastAsia="lv-LV"/>
        </w:rPr>
        <w:t xml:space="preserve"> un teritoriju labiekārtošan</w:t>
      </w:r>
      <w:r w:rsidR="0056705E">
        <w:rPr>
          <w:rFonts w:eastAsia="Times New Roman"/>
          <w:lang w:eastAsia="lv-LV"/>
        </w:rPr>
        <w:t>u un šī aktivitāte ir atzīta par ļoti svarīgu.</w:t>
      </w:r>
    </w:p>
    <w:p w14:paraId="17CCC077" w14:textId="3695EE28" w:rsidR="00AB1C26" w:rsidRPr="006F5975" w:rsidRDefault="00AB1C26" w:rsidP="006F5975">
      <w:pPr>
        <w:autoSpaceDE w:val="0"/>
        <w:autoSpaceDN w:val="0"/>
        <w:adjustRightInd w:val="0"/>
        <w:spacing w:after="0" w:line="240" w:lineRule="auto"/>
        <w:ind w:firstLine="720"/>
        <w:jc w:val="both"/>
      </w:pPr>
      <w:r w:rsidRPr="00AB1C26">
        <w:rPr>
          <w:rFonts w:eastAsia="Times New Roman"/>
          <w:lang w:eastAsia="lv-LV"/>
        </w:rPr>
        <w:t xml:space="preserve">Ņemot vērā minēto, secināms, ka </w:t>
      </w:r>
      <w:r w:rsidR="006A2A36">
        <w:rPr>
          <w:rFonts w:eastAsia="Times New Roman"/>
          <w:lang w:eastAsia="lv-LV"/>
        </w:rPr>
        <w:t>z</w:t>
      </w:r>
      <w:r w:rsidRPr="00AB1C26">
        <w:rPr>
          <w:rFonts w:eastAsia="Times New Roman"/>
          <w:lang w:eastAsia="lv-LV"/>
        </w:rPr>
        <w:t>emes vienība</w:t>
      </w:r>
      <w:r w:rsidR="0056705E">
        <w:rPr>
          <w:rFonts w:eastAsia="Times New Roman"/>
          <w:lang w:eastAsia="lv-LV"/>
        </w:rPr>
        <w:t>s daļa</w:t>
      </w:r>
      <w:r w:rsidRPr="00AB1C26">
        <w:rPr>
          <w:rFonts w:eastAsia="Times New Roman"/>
          <w:lang w:eastAsia="lv-LV"/>
        </w:rPr>
        <w:t xml:space="preserve"> </w:t>
      </w:r>
      <w:r w:rsidR="006F5975">
        <w:rPr>
          <w:rFonts w:eastAsia="Times New Roman"/>
          <w:lang w:eastAsia="lv-LV"/>
        </w:rPr>
        <w:t xml:space="preserve">ir </w:t>
      </w:r>
      <w:r w:rsidR="006F5975">
        <w:t xml:space="preserve">uzskatāma par publisko </w:t>
      </w:r>
      <w:proofErr w:type="spellStart"/>
      <w:r w:rsidR="006F5975">
        <w:t>ārtelpu</w:t>
      </w:r>
      <w:proofErr w:type="spellEnd"/>
      <w:r w:rsidR="006F5975">
        <w:t xml:space="preserve"> kura nav iekļaujama dzīvojamās mājas FNZG, tā </w:t>
      </w:r>
      <w:r w:rsidRPr="00AB1C26">
        <w:rPr>
          <w:rFonts w:eastAsia="Times New Roman"/>
          <w:lang w:eastAsia="lv-LV"/>
        </w:rPr>
        <w:t xml:space="preserve">nepieciešama Pašvaldību likuma 4. panta pirmās daļas 2. punktā noteiktās pašvaldības autonomās funkcijas – </w:t>
      </w:r>
      <w:r w:rsidR="0056705E" w:rsidRPr="0056705E">
        <w:rPr>
          <w:rFonts w:eastAsia="Times New Roman"/>
          <w:lang w:eastAsia="lv-LV"/>
        </w:rPr>
        <w:t>gādāt par pašvaldības administratīvās teritorijas labiekārtošanu un sanitāro tīrību (publiskai lietošanai paredzēto teritoriju apgaismošana un uzturēšana; parku, skvēru un zaļo zonu ierīkošana un uzturēšana</w:t>
      </w:r>
      <w:r w:rsidR="0056705E">
        <w:rPr>
          <w:rFonts w:eastAsia="Times New Roman"/>
          <w:lang w:eastAsia="lv-LV"/>
        </w:rPr>
        <w:t>)</w:t>
      </w:r>
      <w:r w:rsidRPr="00AB1C26">
        <w:rPr>
          <w:rFonts w:eastAsia="Times New Roman"/>
          <w:lang w:eastAsia="lv-LV"/>
        </w:rPr>
        <w:t xml:space="preserve"> – nodrošināšanai, </w:t>
      </w:r>
      <w:r w:rsidR="0056705E">
        <w:rPr>
          <w:rFonts w:eastAsia="Times New Roman"/>
          <w:lang w:eastAsia="lv-LV"/>
        </w:rPr>
        <w:t>bērnu rotaļu laukuma uzturēšanai un labiekārtošanai</w:t>
      </w:r>
      <w:r w:rsidRPr="00AB1C26">
        <w:rPr>
          <w:rFonts w:eastAsia="Times New Roman"/>
          <w:lang w:eastAsia="lv-LV"/>
        </w:rPr>
        <w:t>.</w:t>
      </w:r>
    </w:p>
    <w:p w14:paraId="6E55B500" w14:textId="5F5B2B95" w:rsidR="00E96530" w:rsidRDefault="00E96530" w:rsidP="00512AF8">
      <w:pPr>
        <w:tabs>
          <w:tab w:val="num" w:pos="709"/>
        </w:tabs>
        <w:spacing w:after="0" w:line="240" w:lineRule="auto"/>
        <w:ind w:firstLine="709"/>
        <w:jc w:val="both"/>
      </w:pPr>
      <w:r w:rsidRPr="00E96530">
        <w:t xml:space="preserve">Pašvaldību likuma 73. panta ceturtā daļa </w:t>
      </w:r>
      <w:r w:rsidR="00860217">
        <w:t>noteic</w:t>
      </w:r>
      <w:r w:rsidRPr="00E96530">
        <w:t>,</w:t>
      </w:r>
      <w:r w:rsidR="00860217">
        <w:t xml:space="preserve"> ka</w:t>
      </w:r>
      <w:r w:rsidRPr="00E96530">
        <w:t xml:space="preserve"> Pašvaldībai ir tiesības iegūt un atsavināt kustamo un nekustamo īpašumu, kā arī veikt citas privāttiesiskas darbības, ievērojot likumā noteikto par rīcību ar publiskas personas finanšu līdzekļiem un mantu, savukārt </w:t>
      </w:r>
      <w:r w:rsidR="00860217">
        <w:t xml:space="preserve">minētā </w:t>
      </w:r>
      <w:r w:rsidRPr="00E96530">
        <w:t xml:space="preserve">likuma 10. panta pirmās daļas 16. punkts </w:t>
      </w:r>
      <w:r w:rsidR="00860217">
        <w:t>noteic</w:t>
      </w:r>
      <w:r w:rsidRPr="00E96530">
        <w:t>, ka domes kompetencē ir lemt par pašvaldības nekustamā īpašuma atsavināšanu un apgrūtināšanu, kā arī par nekustamā īpašuma iegūšanu.</w:t>
      </w:r>
    </w:p>
    <w:p w14:paraId="18D7BC3E" w14:textId="6EAC8443" w:rsidR="00E96530" w:rsidRPr="00384CDD" w:rsidRDefault="00A853C6" w:rsidP="00384CDD">
      <w:pPr>
        <w:tabs>
          <w:tab w:val="num" w:pos="709"/>
        </w:tabs>
        <w:spacing w:after="0" w:line="240" w:lineRule="auto"/>
        <w:ind w:firstLine="709"/>
        <w:jc w:val="both"/>
      </w:pPr>
      <w:r w:rsidRPr="00BE50C8">
        <w:t>Sabiedrības vajadzībām nepieciešamā nekustamā īpašuma atsavināšanas likuma 2.</w:t>
      </w:r>
      <w:r w:rsidR="006A2A36">
        <w:t> </w:t>
      </w:r>
      <w:r w:rsidRPr="00BE50C8">
        <w:t>pant</w:t>
      </w:r>
      <w:r w:rsidR="00860217">
        <w:t>s</w:t>
      </w:r>
      <w:r w:rsidRPr="00BE50C8">
        <w:t xml:space="preserve"> </w:t>
      </w:r>
      <w:r w:rsidR="00860217">
        <w:t>noteic</w:t>
      </w:r>
      <w:r w:rsidRPr="00BE50C8">
        <w:t>, ka nekustamo īpašumu atsavina valsts aizsardzības, vides aizsardzības, veselības aizsardzības vai sociālās nodrošināšanas vajadzībām, sabiedrībai nepieciešamu kultūras, izglītības un sporta objektu, inženierbūvju un inženierkomunikāciju būvniecībai vai transporta infrastruktūras attīstībai, kā arī citu sabiedrības vajadzību nodrošināšanai, ja šis mērķis nav sasniedzams ar citiem līdzekļi</w:t>
      </w:r>
      <w:bookmarkStart w:id="3" w:name="_Hlk519069750"/>
      <w:r w:rsidR="00AF1815">
        <w:t>em, savukārt 4.</w:t>
      </w:r>
      <w:r w:rsidR="006A2A36">
        <w:t> </w:t>
      </w:r>
      <w:r w:rsidR="00AF1815">
        <w:t xml:space="preserve">pants </w:t>
      </w:r>
      <w:r w:rsidR="00860217">
        <w:t>noteic</w:t>
      </w:r>
      <w:r w:rsidR="00AF1815">
        <w:t xml:space="preserve">, ka nekustamā īpašuma atsavināšana sabiedrības vajadzībām notiek, vienojoties par labprātīgu nekustamā īpašuma atsavināšanu vai atsavinot to piespiedu kārtā uz atsevišķa likuma pamata. </w:t>
      </w:r>
      <w:r w:rsidR="00860217">
        <w:t>M</w:t>
      </w:r>
      <w:r w:rsidR="00AF1815">
        <w:t>inētā likuma 8.</w:t>
      </w:r>
      <w:r w:rsidR="006A2A36">
        <w:t> </w:t>
      </w:r>
      <w:r w:rsidR="00AF1815">
        <w:t xml:space="preserve">panta pirmā daļa </w:t>
      </w:r>
      <w:r w:rsidR="00860217">
        <w:t>noteic</w:t>
      </w:r>
      <w:r w:rsidR="00AF1815">
        <w:t xml:space="preserve">, ka pēc tam, kad pašvaldība pieņēmusi konceptuālu lēmumu par sabiedrības vajadzību nodrošināšanai nepieciešama projekta īstenošanu, institūcija uzsāk attiecīgā projekta īstenošanai nepieciešamo nekustamo īpašumu apzināšanu un nosaka atlīdzību par atsavināmajiem nekustamajiem īpašumiem. </w:t>
      </w:r>
      <w:bookmarkEnd w:id="3"/>
    </w:p>
    <w:p w14:paraId="3E01E876" w14:textId="126D4ED2" w:rsidR="00A853C6" w:rsidRPr="00BE50C8" w:rsidRDefault="00A853C6" w:rsidP="00512AF8">
      <w:pPr>
        <w:tabs>
          <w:tab w:val="num" w:pos="709"/>
        </w:tabs>
        <w:spacing w:after="0" w:line="240" w:lineRule="auto"/>
        <w:ind w:firstLine="709"/>
        <w:jc w:val="both"/>
        <w:rPr>
          <w:lang w:eastAsia="lv-LV"/>
        </w:rPr>
      </w:pPr>
      <w:r w:rsidRPr="00BE50C8">
        <w:rPr>
          <w:bCs/>
        </w:rPr>
        <w:t>Pamatojoties uz</w:t>
      </w:r>
      <w:r w:rsidRPr="00BE50C8">
        <w:t xml:space="preserve"> </w:t>
      </w:r>
      <w:r w:rsidR="00AF1815">
        <w:t>Pašvaldību likuma</w:t>
      </w:r>
      <w:r w:rsidR="00AF1815" w:rsidRPr="00BE50C8">
        <w:t xml:space="preserve"> </w:t>
      </w:r>
      <w:r w:rsidR="00AF1815">
        <w:t>4</w:t>
      </w:r>
      <w:r w:rsidR="00AF1815" w:rsidRPr="00BE50C8">
        <w:t>.</w:t>
      </w:r>
      <w:r w:rsidR="006A2A36">
        <w:t> </w:t>
      </w:r>
      <w:r w:rsidR="00AF1815" w:rsidRPr="00BE50C8">
        <w:t>panta pirmās daļas 2.</w:t>
      </w:r>
      <w:r w:rsidR="006A2A36">
        <w:t> </w:t>
      </w:r>
      <w:r w:rsidR="00A37F7B">
        <w:t>punktu</w:t>
      </w:r>
      <w:r w:rsidR="00B0344F">
        <w:t>, 10.</w:t>
      </w:r>
      <w:r w:rsidR="006A2A36">
        <w:t> </w:t>
      </w:r>
      <w:r w:rsidR="00B0344F">
        <w:t>panta pirmās daļas 16.</w:t>
      </w:r>
      <w:r w:rsidR="006A2A36">
        <w:t> </w:t>
      </w:r>
      <w:r w:rsidR="00B0344F">
        <w:t>punktu</w:t>
      </w:r>
      <w:r w:rsidR="00AF1815">
        <w:t>,</w:t>
      </w:r>
      <w:r w:rsidR="00B0344F">
        <w:t xml:space="preserve"> 73.</w:t>
      </w:r>
      <w:r w:rsidR="006A2A36">
        <w:t> </w:t>
      </w:r>
      <w:r w:rsidR="00B0344F">
        <w:t>panta ceturto daļu,</w:t>
      </w:r>
      <w:r w:rsidR="00AF1815">
        <w:t xml:space="preserve"> </w:t>
      </w:r>
      <w:r w:rsidRPr="00BE50C8">
        <w:t>Sabiedrības vajadzībām nepieciešamā nekustamā īpašuma atsavināšanas likuma 2. un 3.</w:t>
      </w:r>
      <w:r w:rsidR="006A2A36">
        <w:t> </w:t>
      </w:r>
      <w:r w:rsidRPr="00BE50C8">
        <w:t xml:space="preserve">pantu, </w:t>
      </w:r>
    </w:p>
    <w:p w14:paraId="2C508BC6" w14:textId="2074632E" w:rsidR="00A853C6" w:rsidRPr="00BE50C8" w:rsidRDefault="00A853C6" w:rsidP="00512AF8">
      <w:pPr>
        <w:spacing w:after="0" w:line="240" w:lineRule="auto"/>
        <w:jc w:val="center"/>
        <w:rPr>
          <w:szCs w:val="22"/>
        </w:rPr>
      </w:pPr>
      <w:r w:rsidRPr="00BE50C8">
        <w:t xml:space="preserve"> </w:t>
      </w:r>
    </w:p>
    <w:p w14:paraId="21607D15" w14:textId="6BE925EA" w:rsidR="00F65C21" w:rsidRPr="00F65C21" w:rsidRDefault="0020644E" w:rsidP="00512AF8">
      <w:pPr>
        <w:widowControl w:val="0"/>
        <w:spacing w:after="0" w:line="240" w:lineRule="auto"/>
        <w:ind w:right="43"/>
        <w:jc w:val="center"/>
        <w:rPr>
          <w:rFonts w:eastAsia="Calibri"/>
          <w:b/>
          <w:bCs/>
          <w:lang w:val="en-US"/>
        </w:rPr>
      </w:pPr>
      <w:r>
        <w:rPr>
          <w:b/>
        </w:rPr>
        <w:t xml:space="preserve">balsojot: </w:t>
      </w:r>
      <w:r w:rsidRPr="00CB2D18">
        <w:rPr>
          <w:b/>
          <w:noProof/>
        </w:rPr>
        <w:t>ar 20 balsīm "Par" (Andris Krauja, Artūrs Mangulis, Atvars Lakstīgala, Dace Kļaviņa, Dace Māliņa, Dace Veiliņa, Daiga Brante, Dainis Širovs, Dzirkstīte Žindiga, Egils Helmanis, Gints Sīviņš, Indulis Trapiņš, Jānis Iklāvs, Jānis Kaijaks, Jānis Siliņš, Kaspars Bramanis, Pāvels Kotāns, Raivis Ūzuls, Rūdolfs Kudļa, Valentīns Špēlis), "Pret" – nav, "Atturas" – nav</w:t>
      </w:r>
      <w:r w:rsidR="00F65C21" w:rsidRPr="00F65C21">
        <w:rPr>
          <w:rFonts w:eastAsia="Calibri"/>
          <w:bCs/>
          <w:lang w:val="en-US"/>
        </w:rPr>
        <w:t>,</w:t>
      </w:r>
    </w:p>
    <w:p w14:paraId="0DAB4E3F" w14:textId="77777777" w:rsidR="00F65C21" w:rsidRPr="00F65C21" w:rsidRDefault="00F65C21" w:rsidP="00512AF8">
      <w:pPr>
        <w:widowControl w:val="0"/>
        <w:spacing w:after="0" w:line="240" w:lineRule="auto"/>
        <w:ind w:right="43"/>
        <w:jc w:val="center"/>
        <w:rPr>
          <w:rFonts w:eastAsia="Calibri"/>
          <w:b/>
          <w:bCs/>
          <w:lang w:val="en-US"/>
        </w:rPr>
      </w:pPr>
      <w:proofErr w:type="gramStart"/>
      <w:r w:rsidRPr="00F65C21">
        <w:rPr>
          <w:rFonts w:eastAsia="Calibri"/>
          <w:lang w:val="en-US"/>
        </w:rPr>
        <w:t>Ogres</w:t>
      </w:r>
      <w:proofErr w:type="gramEnd"/>
      <w:r w:rsidRPr="00F65C21">
        <w:rPr>
          <w:rFonts w:eastAsia="Calibri"/>
          <w:lang w:val="en-US"/>
        </w:rPr>
        <w:t xml:space="preserve"> </w:t>
      </w:r>
      <w:proofErr w:type="spellStart"/>
      <w:r w:rsidRPr="00F65C21">
        <w:rPr>
          <w:rFonts w:eastAsia="Calibri"/>
          <w:lang w:val="en-US"/>
        </w:rPr>
        <w:t>novada</w:t>
      </w:r>
      <w:proofErr w:type="spellEnd"/>
      <w:r w:rsidRPr="00F65C21">
        <w:rPr>
          <w:rFonts w:eastAsia="Calibri"/>
          <w:lang w:val="en-US"/>
        </w:rPr>
        <w:t xml:space="preserve"> </w:t>
      </w:r>
      <w:proofErr w:type="spellStart"/>
      <w:r w:rsidRPr="00F65C21">
        <w:rPr>
          <w:rFonts w:eastAsia="Calibri"/>
          <w:lang w:val="en-US"/>
        </w:rPr>
        <w:t>pašvaldības</w:t>
      </w:r>
      <w:proofErr w:type="spellEnd"/>
      <w:r w:rsidRPr="00F65C21">
        <w:rPr>
          <w:rFonts w:eastAsia="Calibri"/>
          <w:lang w:val="en-US"/>
        </w:rPr>
        <w:t xml:space="preserve"> dome </w:t>
      </w:r>
      <w:r w:rsidRPr="00F65C21">
        <w:rPr>
          <w:rFonts w:eastAsia="Calibri"/>
          <w:b/>
          <w:bCs/>
          <w:lang w:val="en-US"/>
        </w:rPr>
        <w:t>NOLEMJ:</w:t>
      </w:r>
    </w:p>
    <w:p w14:paraId="3DCFA6EA" w14:textId="77777777" w:rsidR="00A853C6" w:rsidRPr="00BE50C8" w:rsidRDefault="00A853C6" w:rsidP="00512AF8">
      <w:pPr>
        <w:spacing w:after="0" w:line="240" w:lineRule="auto"/>
        <w:jc w:val="center"/>
        <w:rPr>
          <w:b/>
          <w:bCs/>
        </w:rPr>
      </w:pPr>
    </w:p>
    <w:p w14:paraId="47E419FE" w14:textId="1908052F" w:rsidR="003C3837" w:rsidRPr="00E32902" w:rsidRDefault="00A853C6" w:rsidP="006C51C7">
      <w:pPr>
        <w:pStyle w:val="Sarakstarindkopa"/>
        <w:numPr>
          <w:ilvl w:val="0"/>
          <w:numId w:val="16"/>
        </w:numPr>
        <w:spacing w:after="60" w:line="240" w:lineRule="auto"/>
        <w:ind w:left="357" w:hanging="357"/>
        <w:contextualSpacing w:val="0"/>
        <w:jc w:val="both"/>
      </w:pPr>
      <w:r w:rsidRPr="00BB1AF9">
        <w:rPr>
          <w:b/>
          <w:bCs/>
        </w:rPr>
        <w:t>Noteikt</w:t>
      </w:r>
      <w:r w:rsidRPr="00723D4B">
        <w:rPr>
          <w:bCs/>
        </w:rPr>
        <w:t xml:space="preserve">, </w:t>
      </w:r>
      <w:r w:rsidRPr="00BB1AF9">
        <w:rPr>
          <w:bCs/>
        </w:rPr>
        <w:t>ka</w:t>
      </w:r>
      <w:r w:rsidRPr="00BE50C8">
        <w:t xml:space="preserve"> sabiedrības vajadzībām </w:t>
      </w:r>
      <w:r w:rsidR="00B0344F">
        <w:t>Pašvaldību likuma</w:t>
      </w:r>
      <w:r w:rsidR="00B0344F" w:rsidRPr="00BE50C8">
        <w:t xml:space="preserve"> </w:t>
      </w:r>
      <w:r w:rsidR="00B0344F">
        <w:t>4</w:t>
      </w:r>
      <w:r w:rsidR="00B0344F" w:rsidRPr="00BE50C8">
        <w:t>.</w:t>
      </w:r>
      <w:r w:rsidR="00860217">
        <w:t> </w:t>
      </w:r>
      <w:r w:rsidR="00B0344F" w:rsidRPr="00BE50C8">
        <w:t>panta pirmās daļas 2.</w:t>
      </w:r>
      <w:r w:rsidR="00860217">
        <w:t> </w:t>
      </w:r>
      <w:r w:rsidR="00B0344F" w:rsidRPr="00BE50C8">
        <w:t>punktā noteikt</w:t>
      </w:r>
      <w:r w:rsidR="00B0344F">
        <w:t>a</w:t>
      </w:r>
      <w:r w:rsidR="00B0344F" w:rsidRPr="00BE50C8">
        <w:t>s</w:t>
      </w:r>
      <w:r w:rsidR="00B0344F">
        <w:t xml:space="preserve"> </w:t>
      </w:r>
      <w:r w:rsidR="00B0344F" w:rsidRPr="00BE50C8">
        <w:t>pašvaldības</w:t>
      </w:r>
      <w:r w:rsidR="00B0344F">
        <w:t xml:space="preserve"> autonomās</w:t>
      </w:r>
      <w:r w:rsidR="00B0344F" w:rsidRPr="00BE50C8">
        <w:t xml:space="preserve"> funkcija</w:t>
      </w:r>
      <w:r w:rsidR="00B0344F">
        <w:t xml:space="preserve">s </w:t>
      </w:r>
      <w:r w:rsidR="0077108C">
        <w:t>(</w:t>
      </w:r>
      <w:r w:rsidR="00AE0734" w:rsidRPr="00AE0734">
        <w:t>gādāt par pašvaldības administratīvās teritorijas lab</w:t>
      </w:r>
      <w:r w:rsidR="0077108C">
        <w:t xml:space="preserve">iekārtošanu un sanitāro </w:t>
      </w:r>
      <w:proofErr w:type="spellStart"/>
      <w:r w:rsidR="0077108C">
        <w:t>tīrību,</w:t>
      </w:r>
      <w:r w:rsidR="00AE0734" w:rsidRPr="00AE0734">
        <w:t>publiskai</w:t>
      </w:r>
      <w:proofErr w:type="spellEnd"/>
      <w:r w:rsidR="00AE0734" w:rsidRPr="00AE0734">
        <w:t xml:space="preserve"> lietošanai paredzēto teritoriju apgaismošana un uzturēšana; parku, skvēru un zaļo z</w:t>
      </w:r>
      <w:r w:rsidR="001D3F88">
        <w:t xml:space="preserve">onu ierīkošana un uzturēšana) </w:t>
      </w:r>
      <w:r w:rsidR="00AE0734" w:rsidRPr="00AE0734">
        <w:t>nodrošināšanai, bērnu rotaļu laukuma uzturēšanai un labiekārtošanai</w:t>
      </w:r>
      <w:r w:rsidR="00BB1AF9">
        <w:t xml:space="preserve">, </w:t>
      </w:r>
      <w:r w:rsidRPr="00BE50C8">
        <w:t xml:space="preserve">nepieciešams atsavināt </w:t>
      </w:r>
      <w:r w:rsidR="0016495B" w:rsidRPr="00A36FA3">
        <w:rPr>
          <w:rFonts w:eastAsia="Times New Roman"/>
          <w:lang w:eastAsia="lv-LV"/>
        </w:rPr>
        <w:t xml:space="preserve">zemes vienības ar </w:t>
      </w:r>
      <w:r w:rsidR="0016495B" w:rsidRPr="00A36FA3">
        <w:rPr>
          <w:rFonts w:eastAsia="Times New Roman"/>
          <w:lang w:eastAsia="lv-LV"/>
        </w:rPr>
        <w:lastRenderedPageBreak/>
        <w:t xml:space="preserve">kadastra apzīmējumu </w:t>
      </w:r>
      <w:r w:rsidR="0016495B">
        <w:rPr>
          <w:rFonts w:eastAsia="Times New Roman"/>
          <w:lang w:eastAsia="lv-LV"/>
        </w:rPr>
        <w:t xml:space="preserve">7401 002 0020 </w:t>
      </w:r>
      <w:r w:rsidR="00BC374F" w:rsidRPr="004A2CE5">
        <w:t>daļu</w:t>
      </w:r>
      <w:r w:rsidR="003C3837" w:rsidRPr="004A2CE5">
        <w:t xml:space="preserve"> </w:t>
      </w:r>
      <w:r w:rsidR="0016495B" w:rsidRPr="004A2CE5">
        <w:t>1315</w:t>
      </w:r>
      <w:r w:rsidR="003C3837" w:rsidRPr="004A2CE5">
        <w:t xml:space="preserve"> m</w:t>
      </w:r>
      <w:r w:rsidR="003C3837" w:rsidRPr="004A2CE5">
        <w:rPr>
          <w:vertAlign w:val="superscript"/>
        </w:rPr>
        <w:t>2</w:t>
      </w:r>
      <w:r w:rsidR="003C3837" w:rsidRPr="004A2CE5">
        <w:t xml:space="preserve"> platībā</w:t>
      </w:r>
      <w:r w:rsidR="00C35DFD" w:rsidRPr="004A2CE5">
        <w:t xml:space="preserve"> (vairāk vai mazāk, cik izrādīsies uzmērot)</w:t>
      </w:r>
      <w:r w:rsidR="00BC374F" w:rsidRPr="004A2CE5">
        <w:t>,</w:t>
      </w:r>
      <w:r w:rsidR="003C3837">
        <w:t xml:space="preserve"> saskaņā ar </w:t>
      </w:r>
      <w:r w:rsidR="00BB1AF9" w:rsidRPr="00BB1AF9">
        <w:rPr>
          <w:rFonts w:eastAsia="Times New Roman"/>
          <w:lang w:eastAsia="lv-LV"/>
        </w:rPr>
        <w:t xml:space="preserve">skici </w:t>
      </w:r>
      <w:r w:rsidR="00384CDD">
        <w:t>pielikumā</w:t>
      </w:r>
      <w:r w:rsidR="003C3837">
        <w:t>.</w:t>
      </w:r>
    </w:p>
    <w:p w14:paraId="252E1D68" w14:textId="344F0F69" w:rsidR="00A853C6" w:rsidRPr="00E32902" w:rsidRDefault="00A853C6" w:rsidP="006C51C7">
      <w:pPr>
        <w:pStyle w:val="Sarakstarindkopa"/>
        <w:numPr>
          <w:ilvl w:val="0"/>
          <w:numId w:val="16"/>
        </w:numPr>
        <w:tabs>
          <w:tab w:val="num" w:pos="709"/>
        </w:tabs>
        <w:spacing w:after="60" w:line="240" w:lineRule="auto"/>
        <w:ind w:left="357" w:hanging="357"/>
        <w:contextualSpacing w:val="0"/>
        <w:jc w:val="both"/>
        <w:rPr>
          <w:bCs/>
        </w:rPr>
      </w:pPr>
      <w:r w:rsidRPr="00E32902">
        <w:rPr>
          <w:b/>
        </w:rPr>
        <w:t>Uzdot</w:t>
      </w:r>
      <w:r w:rsidRPr="00E32902">
        <w:t xml:space="preserve"> Ogres novada pašvaldības maksas pakalpojumu izcenojumu aprēķinu un atlīdzības noteik</w:t>
      </w:r>
      <w:r w:rsidR="00E32902" w:rsidRPr="00E32902">
        <w:t xml:space="preserve">šanas komisijai uzsākt </w:t>
      </w:r>
      <w:r w:rsidRPr="00E32902">
        <w:t>atsavināšanas procesu atbilstoši normatīvajos aktos noteiktajai kārtībai.</w:t>
      </w:r>
    </w:p>
    <w:p w14:paraId="752AEE6D" w14:textId="79AB2ADE" w:rsidR="00A853C6" w:rsidRPr="00BE50C8" w:rsidRDefault="00A853C6" w:rsidP="006C51C7">
      <w:pPr>
        <w:pStyle w:val="Sarakstarindkopa"/>
        <w:numPr>
          <w:ilvl w:val="0"/>
          <w:numId w:val="16"/>
        </w:numPr>
        <w:tabs>
          <w:tab w:val="num" w:pos="709"/>
        </w:tabs>
        <w:spacing w:after="60" w:line="240" w:lineRule="auto"/>
        <w:ind w:left="357" w:hanging="357"/>
        <w:contextualSpacing w:val="0"/>
        <w:jc w:val="both"/>
        <w:rPr>
          <w:bCs/>
        </w:rPr>
      </w:pPr>
      <w:r w:rsidRPr="00BE50C8">
        <w:rPr>
          <w:b/>
          <w:lang w:eastAsia="lv-LV"/>
        </w:rPr>
        <w:t>Noteikt,</w:t>
      </w:r>
      <w:r w:rsidRPr="00BE50C8">
        <w:rPr>
          <w:lang w:eastAsia="lv-LV"/>
        </w:rPr>
        <w:t xml:space="preserve"> ka visi izdevumi saistībā ar </w:t>
      </w:r>
      <w:r w:rsidR="00384CDD">
        <w:t xml:space="preserve">zemes </w:t>
      </w:r>
      <w:r w:rsidR="00384CDD" w:rsidRPr="004A2CE5">
        <w:t>vienības (kadastra apzīmējums 7401 00</w:t>
      </w:r>
      <w:r w:rsidR="004A2CE5" w:rsidRPr="004A2CE5">
        <w:t>2</w:t>
      </w:r>
      <w:r w:rsidR="00384CDD" w:rsidRPr="004A2CE5">
        <w:t xml:space="preserve"> 0</w:t>
      </w:r>
      <w:r w:rsidR="004A2CE5" w:rsidRPr="004A2CE5">
        <w:t>020</w:t>
      </w:r>
      <w:r w:rsidR="00384CDD" w:rsidRPr="004A2CE5">
        <w:t>) daļ</w:t>
      </w:r>
      <w:r w:rsidR="00A525D3">
        <w:t>as</w:t>
      </w:r>
      <w:r w:rsidR="00384CDD" w:rsidRPr="004A2CE5">
        <w:t xml:space="preserve"> </w:t>
      </w:r>
      <w:r w:rsidR="004A2CE5" w:rsidRPr="004A2CE5">
        <w:t>1315</w:t>
      </w:r>
      <w:r w:rsidR="00384CDD" w:rsidRPr="004A2CE5">
        <w:t xml:space="preserve"> m</w:t>
      </w:r>
      <w:r w:rsidR="00384CDD" w:rsidRPr="004A2CE5">
        <w:rPr>
          <w:vertAlign w:val="superscript"/>
        </w:rPr>
        <w:t>2</w:t>
      </w:r>
      <w:r w:rsidR="00384CDD">
        <w:t xml:space="preserve"> platībā</w:t>
      </w:r>
      <w:r w:rsidRPr="00BE50C8">
        <w:rPr>
          <w:bCs/>
        </w:rPr>
        <w:t xml:space="preserve"> </w:t>
      </w:r>
      <w:r w:rsidRPr="00BE50C8">
        <w:rPr>
          <w:lang w:eastAsia="lv-LV"/>
        </w:rPr>
        <w:t xml:space="preserve">atsavināšanu tiek segti no Ogres novada </w:t>
      </w:r>
      <w:r w:rsidRPr="00BE50C8">
        <w:rPr>
          <w:bCs/>
        </w:rPr>
        <w:t>pašvaldības budžeta līdzekļiem.</w:t>
      </w:r>
    </w:p>
    <w:p w14:paraId="0B09CF07" w14:textId="357CD135" w:rsidR="00A853C6" w:rsidRPr="00BE50C8" w:rsidRDefault="00A853C6" w:rsidP="00512AF8">
      <w:pPr>
        <w:pStyle w:val="Sarakstarindkopa"/>
        <w:numPr>
          <w:ilvl w:val="0"/>
          <w:numId w:val="16"/>
        </w:numPr>
        <w:tabs>
          <w:tab w:val="num" w:pos="709"/>
        </w:tabs>
        <w:spacing w:after="0" w:line="240" w:lineRule="auto"/>
        <w:jc w:val="both"/>
        <w:rPr>
          <w:bCs/>
        </w:rPr>
      </w:pPr>
      <w:r w:rsidRPr="00BE50C8">
        <w:rPr>
          <w:b/>
          <w:bCs/>
        </w:rPr>
        <w:t xml:space="preserve">Kontroli </w:t>
      </w:r>
      <w:r w:rsidRPr="00BE50C8">
        <w:t xml:space="preserve">par lēmuma izpildi uzdot </w:t>
      </w:r>
      <w:r w:rsidR="00860217">
        <w:t xml:space="preserve">Ogres novada </w:t>
      </w:r>
      <w:r w:rsidRPr="00BE50C8">
        <w:rPr>
          <w:bCs/>
        </w:rPr>
        <w:t>pašvaldības</w:t>
      </w:r>
      <w:r w:rsidRPr="00BE50C8">
        <w:t xml:space="preserve"> izpilddirektoram.</w:t>
      </w:r>
    </w:p>
    <w:p w14:paraId="1257E3BD" w14:textId="77777777" w:rsidR="00A853C6" w:rsidRPr="00BE50C8" w:rsidRDefault="00A853C6" w:rsidP="00512AF8">
      <w:pPr>
        <w:pStyle w:val="Pamattekstaatkpe2"/>
        <w:ind w:left="0"/>
        <w:rPr>
          <w:szCs w:val="24"/>
        </w:rPr>
      </w:pPr>
    </w:p>
    <w:p w14:paraId="50C872DF" w14:textId="77777777" w:rsidR="00A853C6" w:rsidRPr="00BE50C8" w:rsidRDefault="00A853C6" w:rsidP="00512AF8">
      <w:pPr>
        <w:pStyle w:val="Pamattekstaatkpe2"/>
        <w:ind w:left="218"/>
        <w:jc w:val="right"/>
        <w:rPr>
          <w:szCs w:val="24"/>
        </w:rPr>
      </w:pPr>
    </w:p>
    <w:p w14:paraId="34EBAB1B" w14:textId="77777777" w:rsidR="00A853C6" w:rsidRPr="00BE50C8" w:rsidRDefault="00A853C6" w:rsidP="00512AF8">
      <w:pPr>
        <w:pStyle w:val="Pamattekstaatkpe2"/>
        <w:ind w:left="218"/>
        <w:jc w:val="right"/>
        <w:rPr>
          <w:szCs w:val="24"/>
        </w:rPr>
      </w:pPr>
      <w:r w:rsidRPr="00BE50C8">
        <w:rPr>
          <w:szCs w:val="24"/>
        </w:rPr>
        <w:t>(Sēdes vadītāja,</w:t>
      </w:r>
    </w:p>
    <w:p w14:paraId="0DA02FE8" w14:textId="64E7365B" w:rsidR="007C5E18" w:rsidRDefault="00A853C6" w:rsidP="00512AF8">
      <w:pPr>
        <w:pStyle w:val="Pamattekstaatkpe2"/>
        <w:ind w:left="218"/>
        <w:jc w:val="right"/>
        <w:rPr>
          <w:szCs w:val="24"/>
        </w:rPr>
      </w:pPr>
      <w:r w:rsidRPr="00BE50C8">
        <w:rPr>
          <w:szCs w:val="24"/>
        </w:rPr>
        <w:t xml:space="preserve">domes priekšsēdētāja </w:t>
      </w:r>
      <w:proofErr w:type="spellStart"/>
      <w:r w:rsidRPr="00BE50C8">
        <w:rPr>
          <w:szCs w:val="24"/>
        </w:rPr>
        <w:t>E.Helmaņa</w:t>
      </w:r>
      <w:proofErr w:type="spellEnd"/>
      <w:r w:rsidRPr="00BE50C8">
        <w:rPr>
          <w:szCs w:val="24"/>
        </w:rPr>
        <w:t xml:space="preserve"> paraksts)</w:t>
      </w:r>
    </w:p>
    <w:sectPr w:rsidR="007C5E18" w:rsidSect="00E248E7">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58BB67" w14:textId="77777777" w:rsidR="000B545B" w:rsidRDefault="000B545B" w:rsidP="003C15CD">
      <w:pPr>
        <w:spacing w:after="0" w:line="240" w:lineRule="auto"/>
      </w:pPr>
      <w:r>
        <w:separator/>
      </w:r>
    </w:p>
  </w:endnote>
  <w:endnote w:type="continuationSeparator" w:id="0">
    <w:p w14:paraId="3321D062" w14:textId="77777777" w:rsidR="000B545B" w:rsidRDefault="000B545B" w:rsidP="003C1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922639"/>
      <w:docPartObj>
        <w:docPartGallery w:val="Page Numbers (Bottom of Page)"/>
        <w:docPartUnique/>
      </w:docPartObj>
    </w:sdtPr>
    <w:sdtEndPr/>
    <w:sdtContent>
      <w:p w14:paraId="3BC93352" w14:textId="0CEB7988" w:rsidR="00564CF5" w:rsidRDefault="00564CF5">
        <w:pPr>
          <w:pStyle w:val="Kjene"/>
          <w:jc w:val="center"/>
        </w:pPr>
        <w:r>
          <w:fldChar w:fldCharType="begin"/>
        </w:r>
        <w:r>
          <w:instrText>PAGE   \* MERGEFORMAT</w:instrText>
        </w:r>
        <w:r>
          <w:fldChar w:fldCharType="separate"/>
        </w:r>
        <w:r w:rsidR="0020644E">
          <w:rPr>
            <w:noProof/>
          </w:rPr>
          <w:t>3</w:t>
        </w:r>
        <w:r>
          <w:fldChar w:fldCharType="end"/>
        </w:r>
      </w:p>
    </w:sdtContent>
  </w:sdt>
  <w:p w14:paraId="30C2B053" w14:textId="77777777" w:rsidR="00564CF5" w:rsidRDefault="00564CF5">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A39BC0" w14:textId="77777777" w:rsidR="000B545B" w:rsidRDefault="000B545B" w:rsidP="003C15CD">
      <w:pPr>
        <w:spacing w:after="0" w:line="240" w:lineRule="auto"/>
      </w:pPr>
      <w:r>
        <w:separator/>
      </w:r>
    </w:p>
  </w:footnote>
  <w:footnote w:type="continuationSeparator" w:id="0">
    <w:p w14:paraId="3DEADB27" w14:textId="77777777" w:rsidR="000B545B" w:rsidRDefault="000B545B" w:rsidP="003C15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C742CD7E"/>
    <w:lvl w:ilvl="0">
      <w:start w:val="1"/>
      <w:numFmt w:val="decimal"/>
      <w:lvlText w:val="%1."/>
      <w:lvlJc w:val="left"/>
      <w:pPr>
        <w:tabs>
          <w:tab w:val="num" w:pos="360"/>
        </w:tabs>
        <w:ind w:left="360" w:hanging="360"/>
      </w:pPr>
      <w:rPr>
        <w:rFonts w:cs="Times New Roman"/>
        <w:b w:val="0"/>
      </w:rPr>
    </w:lvl>
  </w:abstractNum>
  <w:abstractNum w:abstractNumId="1" w15:restartNumberingAfterBreak="0">
    <w:nsid w:val="16CF4743"/>
    <w:multiLevelType w:val="hybridMultilevel"/>
    <w:tmpl w:val="10723D54"/>
    <w:lvl w:ilvl="0" w:tplc="0426000F">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8642ED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E06135"/>
    <w:multiLevelType w:val="hybridMultilevel"/>
    <w:tmpl w:val="2968E2EE"/>
    <w:lvl w:ilvl="0" w:tplc="C5A0005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35B40B27"/>
    <w:multiLevelType w:val="multilevel"/>
    <w:tmpl w:val="F09E88BC"/>
    <w:lvl w:ilvl="0">
      <w:start w:val="4"/>
      <w:numFmt w:val="decimal"/>
      <w:lvlText w:val="%1."/>
      <w:lvlJc w:val="left"/>
      <w:pPr>
        <w:ind w:left="360" w:hanging="360"/>
      </w:pPr>
      <w:rPr>
        <w:rFonts w:hint="default"/>
      </w:rPr>
    </w:lvl>
    <w:lvl w:ilvl="1">
      <w:start w:val="1"/>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5" w15:restartNumberingAfterBreak="0">
    <w:nsid w:val="3DA3629C"/>
    <w:multiLevelType w:val="hybridMultilevel"/>
    <w:tmpl w:val="2D3CC06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412E5506"/>
    <w:multiLevelType w:val="hybridMultilevel"/>
    <w:tmpl w:val="B5EA83A4"/>
    <w:lvl w:ilvl="0" w:tplc="EA1E1B1E">
      <w:start w:val="1"/>
      <w:numFmt w:val="decimal"/>
      <w:lvlText w:val="%1)"/>
      <w:lvlJc w:val="left"/>
      <w:pPr>
        <w:tabs>
          <w:tab w:val="num" w:pos="1830"/>
        </w:tabs>
        <w:ind w:left="1830" w:hanging="1050"/>
      </w:pPr>
      <w:rPr>
        <w:rFonts w:hint="default"/>
      </w:rPr>
    </w:lvl>
    <w:lvl w:ilvl="1" w:tplc="04260019" w:tentative="1">
      <w:start w:val="1"/>
      <w:numFmt w:val="lowerLetter"/>
      <w:lvlText w:val="%2."/>
      <w:lvlJc w:val="left"/>
      <w:pPr>
        <w:tabs>
          <w:tab w:val="num" w:pos="1860"/>
        </w:tabs>
        <w:ind w:left="1860" w:hanging="360"/>
      </w:pPr>
    </w:lvl>
    <w:lvl w:ilvl="2" w:tplc="0426001B" w:tentative="1">
      <w:start w:val="1"/>
      <w:numFmt w:val="lowerRoman"/>
      <w:lvlText w:val="%3."/>
      <w:lvlJc w:val="right"/>
      <w:pPr>
        <w:tabs>
          <w:tab w:val="num" w:pos="2580"/>
        </w:tabs>
        <w:ind w:left="2580" w:hanging="180"/>
      </w:pPr>
    </w:lvl>
    <w:lvl w:ilvl="3" w:tplc="0426000F" w:tentative="1">
      <w:start w:val="1"/>
      <w:numFmt w:val="decimal"/>
      <w:lvlText w:val="%4."/>
      <w:lvlJc w:val="left"/>
      <w:pPr>
        <w:tabs>
          <w:tab w:val="num" w:pos="3300"/>
        </w:tabs>
        <w:ind w:left="3300" w:hanging="360"/>
      </w:pPr>
    </w:lvl>
    <w:lvl w:ilvl="4" w:tplc="04260019" w:tentative="1">
      <w:start w:val="1"/>
      <w:numFmt w:val="lowerLetter"/>
      <w:lvlText w:val="%5."/>
      <w:lvlJc w:val="left"/>
      <w:pPr>
        <w:tabs>
          <w:tab w:val="num" w:pos="4020"/>
        </w:tabs>
        <w:ind w:left="4020" w:hanging="360"/>
      </w:pPr>
    </w:lvl>
    <w:lvl w:ilvl="5" w:tplc="0426001B" w:tentative="1">
      <w:start w:val="1"/>
      <w:numFmt w:val="lowerRoman"/>
      <w:lvlText w:val="%6."/>
      <w:lvlJc w:val="right"/>
      <w:pPr>
        <w:tabs>
          <w:tab w:val="num" w:pos="4740"/>
        </w:tabs>
        <w:ind w:left="4740" w:hanging="180"/>
      </w:pPr>
    </w:lvl>
    <w:lvl w:ilvl="6" w:tplc="0426000F" w:tentative="1">
      <w:start w:val="1"/>
      <w:numFmt w:val="decimal"/>
      <w:lvlText w:val="%7."/>
      <w:lvlJc w:val="left"/>
      <w:pPr>
        <w:tabs>
          <w:tab w:val="num" w:pos="5460"/>
        </w:tabs>
        <w:ind w:left="5460" w:hanging="360"/>
      </w:pPr>
    </w:lvl>
    <w:lvl w:ilvl="7" w:tplc="04260019" w:tentative="1">
      <w:start w:val="1"/>
      <w:numFmt w:val="lowerLetter"/>
      <w:lvlText w:val="%8."/>
      <w:lvlJc w:val="left"/>
      <w:pPr>
        <w:tabs>
          <w:tab w:val="num" w:pos="6180"/>
        </w:tabs>
        <w:ind w:left="6180" w:hanging="360"/>
      </w:pPr>
    </w:lvl>
    <w:lvl w:ilvl="8" w:tplc="0426001B" w:tentative="1">
      <w:start w:val="1"/>
      <w:numFmt w:val="lowerRoman"/>
      <w:lvlText w:val="%9."/>
      <w:lvlJc w:val="right"/>
      <w:pPr>
        <w:tabs>
          <w:tab w:val="num" w:pos="6900"/>
        </w:tabs>
        <w:ind w:left="6900" w:hanging="180"/>
      </w:pPr>
    </w:lvl>
  </w:abstractNum>
  <w:abstractNum w:abstractNumId="7" w15:restartNumberingAfterBreak="0">
    <w:nsid w:val="457015D9"/>
    <w:multiLevelType w:val="hybridMultilevel"/>
    <w:tmpl w:val="178803BA"/>
    <w:lvl w:ilvl="0" w:tplc="F4586F88">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8" w15:restartNumberingAfterBreak="0">
    <w:nsid w:val="49CC65A7"/>
    <w:multiLevelType w:val="hybridMultilevel"/>
    <w:tmpl w:val="FFECC736"/>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4D364B86"/>
    <w:multiLevelType w:val="hybridMultilevel"/>
    <w:tmpl w:val="30161BB4"/>
    <w:lvl w:ilvl="0" w:tplc="320E99EE">
      <w:start w:val="1"/>
      <w:numFmt w:val="decimal"/>
      <w:lvlText w:val="%1."/>
      <w:lvlJc w:val="left"/>
      <w:pPr>
        <w:tabs>
          <w:tab w:val="num" w:pos="360"/>
        </w:tabs>
        <w:ind w:left="360" w:hanging="360"/>
      </w:pPr>
      <w:rPr>
        <w:color w:val="auto"/>
      </w:r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0" w15:restartNumberingAfterBreak="0">
    <w:nsid w:val="536460ED"/>
    <w:multiLevelType w:val="hybridMultilevel"/>
    <w:tmpl w:val="BCCC6530"/>
    <w:lvl w:ilvl="0" w:tplc="32C073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 w15:restartNumberingAfterBreak="0">
    <w:nsid w:val="56C2241D"/>
    <w:multiLevelType w:val="multilevel"/>
    <w:tmpl w:val="F23A24A2"/>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5B2F4E"/>
    <w:multiLevelType w:val="hybridMultilevel"/>
    <w:tmpl w:val="2684EB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B5765FB"/>
    <w:multiLevelType w:val="hybridMultilevel"/>
    <w:tmpl w:val="B622BF6E"/>
    <w:lvl w:ilvl="0" w:tplc="352E7122">
      <w:start w:val="1"/>
      <w:numFmt w:val="decimal"/>
      <w:lvlText w:val="%1."/>
      <w:lvlJc w:val="left"/>
      <w:pPr>
        <w:tabs>
          <w:tab w:val="num" w:pos="720"/>
        </w:tabs>
        <w:ind w:left="720" w:hanging="360"/>
      </w:pPr>
      <w:rPr>
        <w:rFonts w:hint="default"/>
        <w:b/>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69484F12"/>
    <w:multiLevelType w:val="hybridMultilevel"/>
    <w:tmpl w:val="1B4EF86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5" w15:restartNumberingAfterBreak="0">
    <w:nsid w:val="6D017D09"/>
    <w:multiLevelType w:val="multilevel"/>
    <w:tmpl w:val="2626F818"/>
    <w:lvl w:ilvl="0">
      <w:start w:val="1"/>
      <w:numFmt w:val="decimal"/>
      <w:lvlText w:val="%1."/>
      <w:lvlJc w:val="left"/>
      <w:pPr>
        <w:ind w:left="1129" w:hanging="360"/>
      </w:pPr>
      <w:rPr>
        <w:rFonts w:hint="default"/>
        <w:b w:val="0"/>
      </w:rPr>
    </w:lvl>
    <w:lvl w:ilvl="1">
      <w:start w:val="1"/>
      <w:numFmt w:val="decimal"/>
      <w:isLgl/>
      <w:lvlText w:val="%1.%2."/>
      <w:lvlJc w:val="left"/>
      <w:pPr>
        <w:ind w:left="1489" w:hanging="360"/>
      </w:pPr>
      <w:rPr>
        <w:rFonts w:hint="default"/>
      </w:rPr>
    </w:lvl>
    <w:lvl w:ilvl="2">
      <w:start w:val="1"/>
      <w:numFmt w:val="decimal"/>
      <w:isLgl/>
      <w:lvlText w:val="%1.%2.%3."/>
      <w:lvlJc w:val="left"/>
      <w:pPr>
        <w:ind w:left="2209" w:hanging="720"/>
      </w:pPr>
      <w:rPr>
        <w:rFonts w:hint="default"/>
      </w:rPr>
    </w:lvl>
    <w:lvl w:ilvl="3">
      <w:start w:val="1"/>
      <w:numFmt w:val="decimal"/>
      <w:isLgl/>
      <w:lvlText w:val="%1.%2.%3.%4."/>
      <w:lvlJc w:val="left"/>
      <w:pPr>
        <w:ind w:left="2569" w:hanging="720"/>
      </w:pPr>
      <w:rPr>
        <w:rFonts w:hint="default"/>
      </w:rPr>
    </w:lvl>
    <w:lvl w:ilvl="4">
      <w:start w:val="1"/>
      <w:numFmt w:val="decimal"/>
      <w:isLgl/>
      <w:lvlText w:val="%1.%2.%3.%4.%5."/>
      <w:lvlJc w:val="left"/>
      <w:pPr>
        <w:ind w:left="3289" w:hanging="1080"/>
      </w:pPr>
      <w:rPr>
        <w:rFonts w:hint="default"/>
      </w:rPr>
    </w:lvl>
    <w:lvl w:ilvl="5">
      <w:start w:val="1"/>
      <w:numFmt w:val="decimal"/>
      <w:isLgl/>
      <w:lvlText w:val="%1.%2.%3.%4.%5.%6."/>
      <w:lvlJc w:val="left"/>
      <w:pPr>
        <w:ind w:left="3649" w:hanging="1080"/>
      </w:pPr>
      <w:rPr>
        <w:rFonts w:hint="default"/>
      </w:rPr>
    </w:lvl>
    <w:lvl w:ilvl="6">
      <w:start w:val="1"/>
      <w:numFmt w:val="decimal"/>
      <w:isLgl/>
      <w:lvlText w:val="%1.%2.%3.%4.%5.%6.%7."/>
      <w:lvlJc w:val="left"/>
      <w:pPr>
        <w:ind w:left="4369" w:hanging="1440"/>
      </w:pPr>
      <w:rPr>
        <w:rFonts w:hint="default"/>
      </w:rPr>
    </w:lvl>
    <w:lvl w:ilvl="7">
      <w:start w:val="1"/>
      <w:numFmt w:val="decimal"/>
      <w:isLgl/>
      <w:lvlText w:val="%1.%2.%3.%4.%5.%6.%7.%8."/>
      <w:lvlJc w:val="left"/>
      <w:pPr>
        <w:ind w:left="4729" w:hanging="1440"/>
      </w:pPr>
      <w:rPr>
        <w:rFonts w:hint="default"/>
      </w:rPr>
    </w:lvl>
    <w:lvl w:ilvl="8">
      <w:start w:val="1"/>
      <w:numFmt w:val="decimal"/>
      <w:isLgl/>
      <w:lvlText w:val="%1.%2.%3.%4.%5.%6.%7.%8.%9."/>
      <w:lvlJc w:val="left"/>
      <w:pPr>
        <w:ind w:left="5449" w:hanging="1800"/>
      </w:pPr>
      <w:rPr>
        <w:rFonts w:hint="default"/>
      </w:rPr>
    </w:lvl>
  </w:abstractNum>
  <w:abstractNum w:abstractNumId="16"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17" w15:restartNumberingAfterBreak="0">
    <w:nsid w:val="78E41A72"/>
    <w:multiLevelType w:val="hybridMultilevel"/>
    <w:tmpl w:val="674A1304"/>
    <w:lvl w:ilvl="0" w:tplc="FF5629E6">
      <w:start w:val="1"/>
      <w:numFmt w:val="decimal"/>
      <w:lvlText w:val="%1)"/>
      <w:lvlJc w:val="left"/>
      <w:pPr>
        <w:tabs>
          <w:tab w:val="num" w:pos="1455"/>
        </w:tabs>
        <w:ind w:left="1455" w:hanging="855"/>
      </w:pPr>
      <w:rPr>
        <w:rFonts w:ascii="Times New Roman" w:eastAsia="Times New Roman" w:hAnsi="Times New Roman" w:cs="Times New Roman"/>
      </w:rPr>
    </w:lvl>
    <w:lvl w:ilvl="1" w:tplc="04260019" w:tentative="1">
      <w:start w:val="1"/>
      <w:numFmt w:val="lowerLetter"/>
      <w:lvlText w:val="%2."/>
      <w:lvlJc w:val="left"/>
      <w:pPr>
        <w:tabs>
          <w:tab w:val="num" w:pos="1680"/>
        </w:tabs>
        <w:ind w:left="1680" w:hanging="360"/>
      </w:pPr>
    </w:lvl>
    <w:lvl w:ilvl="2" w:tplc="0426001B" w:tentative="1">
      <w:start w:val="1"/>
      <w:numFmt w:val="lowerRoman"/>
      <w:lvlText w:val="%3."/>
      <w:lvlJc w:val="right"/>
      <w:pPr>
        <w:tabs>
          <w:tab w:val="num" w:pos="2400"/>
        </w:tabs>
        <w:ind w:left="2400" w:hanging="180"/>
      </w:pPr>
    </w:lvl>
    <w:lvl w:ilvl="3" w:tplc="0426000F" w:tentative="1">
      <w:start w:val="1"/>
      <w:numFmt w:val="decimal"/>
      <w:lvlText w:val="%4."/>
      <w:lvlJc w:val="left"/>
      <w:pPr>
        <w:tabs>
          <w:tab w:val="num" w:pos="3120"/>
        </w:tabs>
        <w:ind w:left="3120" w:hanging="360"/>
      </w:pPr>
    </w:lvl>
    <w:lvl w:ilvl="4" w:tplc="04260019" w:tentative="1">
      <w:start w:val="1"/>
      <w:numFmt w:val="lowerLetter"/>
      <w:lvlText w:val="%5."/>
      <w:lvlJc w:val="left"/>
      <w:pPr>
        <w:tabs>
          <w:tab w:val="num" w:pos="3840"/>
        </w:tabs>
        <w:ind w:left="3840" w:hanging="360"/>
      </w:pPr>
    </w:lvl>
    <w:lvl w:ilvl="5" w:tplc="0426001B" w:tentative="1">
      <w:start w:val="1"/>
      <w:numFmt w:val="lowerRoman"/>
      <w:lvlText w:val="%6."/>
      <w:lvlJc w:val="right"/>
      <w:pPr>
        <w:tabs>
          <w:tab w:val="num" w:pos="4560"/>
        </w:tabs>
        <w:ind w:left="4560" w:hanging="180"/>
      </w:pPr>
    </w:lvl>
    <w:lvl w:ilvl="6" w:tplc="0426000F" w:tentative="1">
      <w:start w:val="1"/>
      <w:numFmt w:val="decimal"/>
      <w:lvlText w:val="%7."/>
      <w:lvlJc w:val="left"/>
      <w:pPr>
        <w:tabs>
          <w:tab w:val="num" w:pos="5280"/>
        </w:tabs>
        <w:ind w:left="5280" w:hanging="360"/>
      </w:pPr>
    </w:lvl>
    <w:lvl w:ilvl="7" w:tplc="04260019" w:tentative="1">
      <w:start w:val="1"/>
      <w:numFmt w:val="lowerLetter"/>
      <w:lvlText w:val="%8."/>
      <w:lvlJc w:val="left"/>
      <w:pPr>
        <w:tabs>
          <w:tab w:val="num" w:pos="6000"/>
        </w:tabs>
        <w:ind w:left="6000" w:hanging="360"/>
      </w:pPr>
    </w:lvl>
    <w:lvl w:ilvl="8" w:tplc="0426001B" w:tentative="1">
      <w:start w:val="1"/>
      <w:numFmt w:val="lowerRoman"/>
      <w:lvlText w:val="%9."/>
      <w:lvlJc w:val="right"/>
      <w:pPr>
        <w:tabs>
          <w:tab w:val="num" w:pos="6720"/>
        </w:tabs>
        <w:ind w:left="6720" w:hanging="180"/>
      </w:pPr>
    </w:lvl>
  </w:abstractNum>
  <w:abstractNum w:abstractNumId="18" w15:restartNumberingAfterBreak="0">
    <w:nsid w:val="7CBE6770"/>
    <w:multiLevelType w:val="hybridMultilevel"/>
    <w:tmpl w:val="B8C60D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E1F4179"/>
    <w:multiLevelType w:val="multilevel"/>
    <w:tmpl w:val="EA903116"/>
    <w:lvl w:ilvl="0">
      <w:start w:val="5"/>
      <w:numFmt w:val="decimal"/>
      <w:lvlText w:val="%1."/>
      <w:lvlJc w:val="left"/>
      <w:pPr>
        <w:ind w:left="360" w:hanging="360"/>
      </w:pPr>
      <w:rPr>
        <w:rFonts w:hint="default"/>
      </w:rPr>
    </w:lvl>
    <w:lvl w:ilvl="1">
      <w:start w:val="1"/>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num w:numId="1">
    <w:abstractNumId w:val="13"/>
  </w:num>
  <w:num w:numId="2">
    <w:abstractNumId w:val="0"/>
  </w:num>
  <w:num w:numId="3">
    <w:abstractNumId w:val="16"/>
  </w:num>
  <w:num w:numId="4">
    <w:abstractNumId w:val="8"/>
  </w:num>
  <w:num w:numId="5">
    <w:abstractNumId w:val="7"/>
  </w:num>
  <w:num w:numId="6">
    <w:abstractNumId w:val="9"/>
  </w:num>
  <w:num w:numId="7">
    <w:abstractNumId w:val="14"/>
  </w:num>
  <w:num w:numId="8">
    <w:abstractNumId w:val="15"/>
  </w:num>
  <w:num w:numId="9">
    <w:abstractNumId w:val="1"/>
  </w:num>
  <w:num w:numId="10">
    <w:abstractNumId w:val="4"/>
  </w:num>
  <w:num w:numId="11">
    <w:abstractNumId w:val="19"/>
  </w:num>
  <w:num w:numId="12">
    <w:abstractNumId w:val="12"/>
  </w:num>
  <w:num w:numId="13">
    <w:abstractNumId w:val="6"/>
  </w:num>
  <w:num w:numId="14">
    <w:abstractNumId w:val="17"/>
  </w:num>
  <w:num w:numId="15">
    <w:abstractNumId w:val="18"/>
  </w:num>
  <w:num w:numId="16">
    <w:abstractNumId w:val="11"/>
  </w:num>
  <w:num w:numId="17">
    <w:abstractNumId w:val="5"/>
  </w:num>
  <w:num w:numId="18">
    <w:abstractNumId w:val="2"/>
  </w:num>
  <w:num w:numId="19">
    <w:abstractNumId w:val="3"/>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5A9"/>
    <w:rsid w:val="00000F3B"/>
    <w:rsid w:val="000117A4"/>
    <w:rsid w:val="000233CD"/>
    <w:rsid w:val="0002634A"/>
    <w:rsid w:val="00027E4B"/>
    <w:rsid w:val="00041E02"/>
    <w:rsid w:val="00052B40"/>
    <w:rsid w:val="000530E0"/>
    <w:rsid w:val="00055B14"/>
    <w:rsid w:val="00056477"/>
    <w:rsid w:val="0006154B"/>
    <w:rsid w:val="00066DB8"/>
    <w:rsid w:val="00067201"/>
    <w:rsid w:val="00073322"/>
    <w:rsid w:val="00074A82"/>
    <w:rsid w:val="00082F0C"/>
    <w:rsid w:val="00093D2E"/>
    <w:rsid w:val="00095771"/>
    <w:rsid w:val="000A5550"/>
    <w:rsid w:val="000B545B"/>
    <w:rsid w:val="000B6849"/>
    <w:rsid w:val="000C1CEC"/>
    <w:rsid w:val="000C2B9E"/>
    <w:rsid w:val="000D04A4"/>
    <w:rsid w:val="000D5778"/>
    <w:rsid w:val="000E4102"/>
    <w:rsid w:val="000F0747"/>
    <w:rsid w:val="000F14FC"/>
    <w:rsid w:val="000F6B1D"/>
    <w:rsid w:val="00111436"/>
    <w:rsid w:val="00114C41"/>
    <w:rsid w:val="001228F6"/>
    <w:rsid w:val="00130029"/>
    <w:rsid w:val="00131545"/>
    <w:rsid w:val="0013615D"/>
    <w:rsid w:val="00142B7A"/>
    <w:rsid w:val="00143DC0"/>
    <w:rsid w:val="001613FE"/>
    <w:rsid w:val="0016495B"/>
    <w:rsid w:val="00172F41"/>
    <w:rsid w:val="001740F0"/>
    <w:rsid w:val="001850EF"/>
    <w:rsid w:val="001933D3"/>
    <w:rsid w:val="00196183"/>
    <w:rsid w:val="001A2A08"/>
    <w:rsid w:val="001B34C9"/>
    <w:rsid w:val="001D3F88"/>
    <w:rsid w:val="001E33A6"/>
    <w:rsid w:val="001F186D"/>
    <w:rsid w:val="001F5DD1"/>
    <w:rsid w:val="001F7786"/>
    <w:rsid w:val="001F7960"/>
    <w:rsid w:val="001F7BC0"/>
    <w:rsid w:val="0020644E"/>
    <w:rsid w:val="00206846"/>
    <w:rsid w:val="00210E11"/>
    <w:rsid w:val="00214D83"/>
    <w:rsid w:val="00224E2C"/>
    <w:rsid w:val="00235CB7"/>
    <w:rsid w:val="00236FB2"/>
    <w:rsid w:val="00252EED"/>
    <w:rsid w:val="002557F7"/>
    <w:rsid w:val="0026739D"/>
    <w:rsid w:val="00267B12"/>
    <w:rsid w:val="00267E32"/>
    <w:rsid w:val="00276B7D"/>
    <w:rsid w:val="00277156"/>
    <w:rsid w:val="00280C67"/>
    <w:rsid w:val="00282B8B"/>
    <w:rsid w:val="0029095E"/>
    <w:rsid w:val="00297E4D"/>
    <w:rsid w:val="002A3D03"/>
    <w:rsid w:val="002D1591"/>
    <w:rsid w:val="002D5CDC"/>
    <w:rsid w:val="003100BF"/>
    <w:rsid w:val="0032080D"/>
    <w:rsid w:val="0032145B"/>
    <w:rsid w:val="0032462D"/>
    <w:rsid w:val="00342E08"/>
    <w:rsid w:val="00351A1D"/>
    <w:rsid w:val="00363B06"/>
    <w:rsid w:val="00363F6D"/>
    <w:rsid w:val="0036506E"/>
    <w:rsid w:val="00375C79"/>
    <w:rsid w:val="00380FF3"/>
    <w:rsid w:val="00382AA4"/>
    <w:rsid w:val="00382EB8"/>
    <w:rsid w:val="003847D3"/>
    <w:rsid w:val="00384CDD"/>
    <w:rsid w:val="003854A9"/>
    <w:rsid w:val="00387314"/>
    <w:rsid w:val="00393EA8"/>
    <w:rsid w:val="00396718"/>
    <w:rsid w:val="003A7963"/>
    <w:rsid w:val="003B3B33"/>
    <w:rsid w:val="003B6C6E"/>
    <w:rsid w:val="003C15CD"/>
    <w:rsid w:val="003C3837"/>
    <w:rsid w:val="003C5413"/>
    <w:rsid w:val="003E59EA"/>
    <w:rsid w:val="003F2214"/>
    <w:rsid w:val="003F4785"/>
    <w:rsid w:val="004031EE"/>
    <w:rsid w:val="004444A1"/>
    <w:rsid w:val="00466D5B"/>
    <w:rsid w:val="00467BFD"/>
    <w:rsid w:val="00470B0C"/>
    <w:rsid w:val="00477FAB"/>
    <w:rsid w:val="0048231F"/>
    <w:rsid w:val="00482B70"/>
    <w:rsid w:val="00483B92"/>
    <w:rsid w:val="00492CCF"/>
    <w:rsid w:val="00496E8E"/>
    <w:rsid w:val="004A0BB2"/>
    <w:rsid w:val="004A2CE5"/>
    <w:rsid w:val="004A4200"/>
    <w:rsid w:val="004C27C5"/>
    <w:rsid w:val="004C5E22"/>
    <w:rsid w:val="004D2529"/>
    <w:rsid w:val="004E07A7"/>
    <w:rsid w:val="004E6717"/>
    <w:rsid w:val="004F4587"/>
    <w:rsid w:val="005079D6"/>
    <w:rsid w:val="00511F46"/>
    <w:rsid w:val="00512AF8"/>
    <w:rsid w:val="005147BD"/>
    <w:rsid w:val="00520DBE"/>
    <w:rsid w:val="00530AC1"/>
    <w:rsid w:val="00531074"/>
    <w:rsid w:val="0053407C"/>
    <w:rsid w:val="00534347"/>
    <w:rsid w:val="00536E0D"/>
    <w:rsid w:val="00547359"/>
    <w:rsid w:val="00554BCE"/>
    <w:rsid w:val="00560725"/>
    <w:rsid w:val="00564CF5"/>
    <w:rsid w:val="005655C2"/>
    <w:rsid w:val="0056705E"/>
    <w:rsid w:val="00567134"/>
    <w:rsid w:val="0057383F"/>
    <w:rsid w:val="00585E93"/>
    <w:rsid w:val="00594E5F"/>
    <w:rsid w:val="005C38E4"/>
    <w:rsid w:val="005C67A2"/>
    <w:rsid w:val="005D65A1"/>
    <w:rsid w:val="005E1626"/>
    <w:rsid w:val="005F5393"/>
    <w:rsid w:val="00607632"/>
    <w:rsid w:val="006101C9"/>
    <w:rsid w:val="00625202"/>
    <w:rsid w:val="006269CA"/>
    <w:rsid w:val="006376A0"/>
    <w:rsid w:val="00643138"/>
    <w:rsid w:val="0064626C"/>
    <w:rsid w:val="00653F87"/>
    <w:rsid w:val="00655F32"/>
    <w:rsid w:val="006675A9"/>
    <w:rsid w:val="0067008C"/>
    <w:rsid w:val="00672C50"/>
    <w:rsid w:val="00677203"/>
    <w:rsid w:val="006772D7"/>
    <w:rsid w:val="00677B47"/>
    <w:rsid w:val="0068386F"/>
    <w:rsid w:val="006941D1"/>
    <w:rsid w:val="00696E5E"/>
    <w:rsid w:val="006A025A"/>
    <w:rsid w:val="006A2A36"/>
    <w:rsid w:val="006A5E3D"/>
    <w:rsid w:val="006B1C20"/>
    <w:rsid w:val="006C51C7"/>
    <w:rsid w:val="006E4565"/>
    <w:rsid w:val="006E7311"/>
    <w:rsid w:val="006F5975"/>
    <w:rsid w:val="006F6F38"/>
    <w:rsid w:val="00711228"/>
    <w:rsid w:val="00723D4B"/>
    <w:rsid w:val="00725295"/>
    <w:rsid w:val="00730846"/>
    <w:rsid w:val="00735A18"/>
    <w:rsid w:val="00753A4A"/>
    <w:rsid w:val="00753B75"/>
    <w:rsid w:val="00762575"/>
    <w:rsid w:val="007634BE"/>
    <w:rsid w:val="00765640"/>
    <w:rsid w:val="0077108C"/>
    <w:rsid w:val="00772BE5"/>
    <w:rsid w:val="0078127F"/>
    <w:rsid w:val="00782B0C"/>
    <w:rsid w:val="007851B0"/>
    <w:rsid w:val="00792EA5"/>
    <w:rsid w:val="007A119E"/>
    <w:rsid w:val="007A4157"/>
    <w:rsid w:val="007A500B"/>
    <w:rsid w:val="007B0D76"/>
    <w:rsid w:val="007C5717"/>
    <w:rsid w:val="007C5E18"/>
    <w:rsid w:val="007D2080"/>
    <w:rsid w:val="007E513F"/>
    <w:rsid w:val="007F0837"/>
    <w:rsid w:val="007F17F6"/>
    <w:rsid w:val="007F238A"/>
    <w:rsid w:val="007F4428"/>
    <w:rsid w:val="007F48CC"/>
    <w:rsid w:val="007F58E3"/>
    <w:rsid w:val="007F62AC"/>
    <w:rsid w:val="00801E40"/>
    <w:rsid w:val="008029E5"/>
    <w:rsid w:val="00816F01"/>
    <w:rsid w:val="00821F29"/>
    <w:rsid w:val="00824FAA"/>
    <w:rsid w:val="00836328"/>
    <w:rsid w:val="00845FD2"/>
    <w:rsid w:val="00847971"/>
    <w:rsid w:val="00851B62"/>
    <w:rsid w:val="00852684"/>
    <w:rsid w:val="00860217"/>
    <w:rsid w:val="008624E6"/>
    <w:rsid w:val="008759E0"/>
    <w:rsid w:val="00876D52"/>
    <w:rsid w:val="00886380"/>
    <w:rsid w:val="00892E9E"/>
    <w:rsid w:val="00895234"/>
    <w:rsid w:val="008A5B0D"/>
    <w:rsid w:val="008B6051"/>
    <w:rsid w:val="008C3027"/>
    <w:rsid w:val="008C4996"/>
    <w:rsid w:val="008C5775"/>
    <w:rsid w:val="008D546B"/>
    <w:rsid w:val="008E1283"/>
    <w:rsid w:val="008E3695"/>
    <w:rsid w:val="008E48FE"/>
    <w:rsid w:val="008E6CFB"/>
    <w:rsid w:val="008E7134"/>
    <w:rsid w:val="00900704"/>
    <w:rsid w:val="00903DBE"/>
    <w:rsid w:val="009126C1"/>
    <w:rsid w:val="00915827"/>
    <w:rsid w:val="009160EA"/>
    <w:rsid w:val="00924592"/>
    <w:rsid w:val="009325A6"/>
    <w:rsid w:val="00933645"/>
    <w:rsid w:val="0093411B"/>
    <w:rsid w:val="009374BC"/>
    <w:rsid w:val="009459D8"/>
    <w:rsid w:val="009477E4"/>
    <w:rsid w:val="00953365"/>
    <w:rsid w:val="0097053C"/>
    <w:rsid w:val="00980DA6"/>
    <w:rsid w:val="00981E9C"/>
    <w:rsid w:val="009838E9"/>
    <w:rsid w:val="0098699A"/>
    <w:rsid w:val="009A2EA8"/>
    <w:rsid w:val="009A6108"/>
    <w:rsid w:val="009C75A2"/>
    <w:rsid w:val="009D11C0"/>
    <w:rsid w:val="009E0C0E"/>
    <w:rsid w:val="009E2A7B"/>
    <w:rsid w:val="009E37A4"/>
    <w:rsid w:val="009F1DD1"/>
    <w:rsid w:val="009F7B27"/>
    <w:rsid w:val="00A109B3"/>
    <w:rsid w:val="00A15EC6"/>
    <w:rsid w:val="00A1796B"/>
    <w:rsid w:val="00A27D35"/>
    <w:rsid w:val="00A36FA3"/>
    <w:rsid w:val="00A37F7B"/>
    <w:rsid w:val="00A44EF0"/>
    <w:rsid w:val="00A470C1"/>
    <w:rsid w:val="00A4779A"/>
    <w:rsid w:val="00A525D3"/>
    <w:rsid w:val="00A6597A"/>
    <w:rsid w:val="00A74FF0"/>
    <w:rsid w:val="00A811EB"/>
    <w:rsid w:val="00A81E86"/>
    <w:rsid w:val="00A82545"/>
    <w:rsid w:val="00A853C6"/>
    <w:rsid w:val="00AA10CD"/>
    <w:rsid w:val="00AA3FE7"/>
    <w:rsid w:val="00AB0FA3"/>
    <w:rsid w:val="00AB1C26"/>
    <w:rsid w:val="00AC3023"/>
    <w:rsid w:val="00AC3103"/>
    <w:rsid w:val="00AC3F51"/>
    <w:rsid w:val="00AE03F0"/>
    <w:rsid w:val="00AE0734"/>
    <w:rsid w:val="00AE4155"/>
    <w:rsid w:val="00AE5442"/>
    <w:rsid w:val="00AF1815"/>
    <w:rsid w:val="00AF26C7"/>
    <w:rsid w:val="00B0344F"/>
    <w:rsid w:val="00B035C3"/>
    <w:rsid w:val="00B125D8"/>
    <w:rsid w:val="00B25720"/>
    <w:rsid w:val="00B30811"/>
    <w:rsid w:val="00B3283A"/>
    <w:rsid w:val="00B370F6"/>
    <w:rsid w:val="00B41618"/>
    <w:rsid w:val="00B427C8"/>
    <w:rsid w:val="00B43EDB"/>
    <w:rsid w:val="00B51FE3"/>
    <w:rsid w:val="00B602B5"/>
    <w:rsid w:val="00B66006"/>
    <w:rsid w:val="00B70DE5"/>
    <w:rsid w:val="00B73060"/>
    <w:rsid w:val="00B84056"/>
    <w:rsid w:val="00BB1AF9"/>
    <w:rsid w:val="00BC354C"/>
    <w:rsid w:val="00BC374F"/>
    <w:rsid w:val="00BD39DD"/>
    <w:rsid w:val="00BD767A"/>
    <w:rsid w:val="00BE50C8"/>
    <w:rsid w:val="00C14F60"/>
    <w:rsid w:val="00C15182"/>
    <w:rsid w:val="00C278E1"/>
    <w:rsid w:val="00C30899"/>
    <w:rsid w:val="00C31111"/>
    <w:rsid w:val="00C35270"/>
    <w:rsid w:val="00C35DFD"/>
    <w:rsid w:val="00C36169"/>
    <w:rsid w:val="00C366EC"/>
    <w:rsid w:val="00C36854"/>
    <w:rsid w:val="00C405E6"/>
    <w:rsid w:val="00C40F0C"/>
    <w:rsid w:val="00C40F79"/>
    <w:rsid w:val="00C41BDC"/>
    <w:rsid w:val="00C47248"/>
    <w:rsid w:val="00C65F23"/>
    <w:rsid w:val="00C702B2"/>
    <w:rsid w:val="00C825A5"/>
    <w:rsid w:val="00C85503"/>
    <w:rsid w:val="00C92863"/>
    <w:rsid w:val="00CC2B19"/>
    <w:rsid w:val="00CD5502"/>
    <w:rsid w:val="00CD6112"/>
    <w:rsid w:val="00D011EB"/>
    <w:rsid w:val="00D062ED"/>
    <w:rsid w:val="00D07D3A"/>
    <w:rsid w:val="00D106B6"/>
    <w:rsid w:val="00D10E88"/>
    <w:rsid w:val="00D117C4"/>
    <w:rsid w:val="00D157AC"/>
    <w:rsid w:val="00D167DD"/>
    <w:rsid w:val="00D24214"/>
    <w:rsid w:val="00D2456A"/>
    <w:rsid w:val="00D30B88"/>
    <w:rsid w:val="00D323DF"/>
    <w:rsid w:val="00D32F4D"/>
    <w:rsid w:val="00D330CC"/>
    <w:rsid w:val="00D373C4"/>
    <w:rsid w:val="00D4300A"/>
    <w:rsid w:val="00D509B5"/>
    <w:rsid w:val="00D63CC3"/>
    <w:rsid w:val="00D64113"/>
    <w:rsid w:val="00D64633"/>
    <w:rsid w:val="00D817D8"/>
    <w:rsid w:val="00D83BFA"/>
    <w:rsid w:val="00D87138"/>
    <w:rsid w:val="00D93C21"/>
    <w:rsid w:val="00D94022"/>
    <w:rsid w:val="00D94247"/>
    <w:rsid w:val="00D9735D"/>
    <w:rsid w:val="00DA4F3D"/>
    <w:rsid w:val="00DA724C"/>
    <w:rsid w:val="00DA7398"/>
    <w:rsid w:val="00DB181B"/>
    <w:rsid w:val="00DB6EB9"/>
    <w:rsid w:val="00DC315A"/>
    <w:rsid w:val="00DE19D4"/>
    <w:rsid w:val="00DE6D82"/>
    <w:rsid w:val="00DE7413"/>
    <w:rsid w:val="00DF18D1"/>
    <w:rsid w:val="00DF7E02"/>
    <w:rsid w:val="00E024C2"/>
    <w:rsid w:val="00E03FE2"/>
    <w:rsid w:val="00E17333"/>
    <w:rsid w:val="00E21C7A"/>
    <w:rsid w:val="00E248E7"/>
    <w:rsid w:val="00E32902"/>
    <w:rsid w:val="00E37DA7"/>
    <w:rsid w:val="00E5061D"/>
    <w:rsid w:val="00E55EA7"/>
    <w:rsid w:val="00E811C3"/>
    <w:rsid w:val="00E96530"/>
    <w:rsid w:val="00EA54F4"/>
    <w:rsid w:val="00EB4B72"/>
    <w:rsid w:val="00EC4A89"/>
    <w:rsid w:val="00ED0549"/>
    <w:rsid w:val="00EE50FD"/>
    <w:rsid w:val="00EE7305"/>
    <w:rsid w:val="00EF4804"/>
    <w:rsid w:val="00EF57BC"/>
    <w:rsid w:val="00F01A6C"/>
    <w:rsid w:val="00F12E6A"/>
    <w:rsid w:val="00F143A8"/>
    <w:rsid w:val="00F20CC5"/>
    <w:rsid w:val="00F2248B"/>
    <w:rsid w:val="00F43A0C"/>
    <w:rsid w:val="00F44DB5"/>
    <w:rsid w:val="00F52A78"/>
    <w:rsid w:val="00F52A87"/>
    <w:rsid w:val="00F65C21"/>
    <w:rsid w:val="00F65FCD"/>
    <w:rsid w:val="00F6636E"/>
    <w:rsid w:val="00F83283"/>
    <w:rsid w:val="00F84661"/>
    <w:rsid w:val="00F8641B"/>
    <w:rsid w:val="00F95F23"/>
    <w:rsid w:val="00FA0EEF"/>
    <w:rsid w:val="00FA3A52"/>
    <w:rsid w:val="00FA538F"/>
    <w:rsid w:val="00FB2069"/>
    <w:rsid w:val="00FC731B"/>
    <w:rsid w:val="00FC7852"/>
    <w:rsid w:val="00FD1AE5"/>
    <w:rsid w:val="00FD3D5B"/>
    <w:rsid w:val="00FD6515"/>
    <w:rsid w:val="00FD78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8532E"/>
  <w15:docId w15:val="{DA917E40-74E0-4184-91DD-1A16567B7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675A9"/>
  </w:style>
  <w:style w:type="paragraph" w:styleId="Virsraksts1">
    <w:name w:val="heading 1"/>
    <w:basedOn w:val="Parasts"/>
    <w:next w:val="Parasts"/>
    <w:link w:val="Virsraksts1Rakstz"/>
    <w:uiPriority w:val="9"/>
    <w:qFormat/>
    <w:rsid w:val="009C75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643138"/>
    <w:pPr>
      <w:keepNext/>
      <w:spacing w:after="0" w:line="240" w:lineRule="auto"/>
      <w:jc w:val="center"/>
      <w:outlineLvl w:val="1"/>
    </w:pPr>
    <w:rPr>
      <w:rFonts w:eastAsia="Times New Roman"/>
      <w:b/>
      <w:bCs/>
      <w:szCs w:val="20"/>
    </w:rPr>
  </w:style>
  <w:style w:type="paragraph" w:styleId="Virsraksts6">
    <w:name w:val="heading 6"/>
    <w:basedOn w:val="Parasts"/>
    <w:next w:val="Parasts"/>
    <w:link w:val="Virsraksts6Rakstz"/>
    <w:uiPriority w:val="9"/>
    <w:semiHidden/>
    <w:unhideWhenUsed/>
    <w:qFormat/>
    <w:rsid w:val="006101C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13615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3615D"/>
    <w:rPr>
      <w:rFonts w:ascii="Segoe UI" w:hAnsi="Segoe UI" w:cs="Segoe UI"/>
      <w:sz w:val="18"/>
      <w:szCs w:val="18"/>
    </w:rPr>
  </w:style>
  <w:style w:type="paragraph" w:styleId="Sarakstarindkopa">
    <w:name w:val="List Paragraph"/>
    <w:basedOn w:val="Parasts"/>
    <w:uiPriority w:val="34"/>
    <w:qFormat/>
    <w:rsid w:val="00F12E6A"/>
    <w:pPr>
      <w:ind w:left="720"/>
      <w:contextualSpacing/>
    </w:pPr>
  </w:style>
  <w:style w:type="paragraph" w:styleId="Pamattekstaatkpe2">
    <w:name w:val="Body Text Indent 2"/>
    <w:basedOn w:val="Parasts"/>
    <w:link w:val="Pamattekstaatkpe2Rakstz"/>
    <w:rsid w:val="006269CA"/>
    <w:pPr>
      <w:spacing w:after="0" w:line="240" w:lineRule="auto"/>
      <w:ind w:left="-142"/>
      <w:jc w:val="both"/>
    </w:pPr>
    <w:rPr>
      <w:rFonts w:eastAsia="Times New Roman"/>
      <w:szCs w:val="20"/>
    </w:rPr>
  </w:style>
  <w:style w:type="character" w:customStyle="1" w:styleId="Pamattekstaatkpe2Rakstz">
    <w:name w:val="Pamatteksta atkāpe 2 Rakstz."/>
    <w:basedOn w:val="Noklusjumarindkopasfonts"/>
    <w:link w:val="Pamattekstaatkpe2"/>
    <w:rsid w:val="006269CA"/>
    <w:rPr>
      <w:rFonts w:eastAsia="Times New Roman"/>
      <w:szCs w:val="20"/>
    </w:rPr>
  </w:style>
  <w:style w:type="character" w:styleId="Hipersaite">
    <w:name w:val="Hyperlink"/>
    <w:basedOn w:val="Noklusjumarindkopasfonts"/>
    <w:uiPriority w:val="99"/>
    <w:unhideWhenUsed/>
    <w:rsid w:val="00C14F60"/>
    <w:rPr>
      <w:color w:val="0563C1" w:themeColor="hyperlink"/>
      <w:u w:val="single"/>
    </w:rPr>
  </w:style>
  <w:style w:type="character" w:styleId="Izmantotahipersaite">
    <w:name w:val="FollowedHyperlink"/>
    <w:basedOn w:val="Noklusjumarindkopasfonts"/>
    <w:uiPriority w:val="99"/>
    <w:semiHidden/>
    <w:unhideWhenUsed/>
    <w:rsid w:val="00C14F60"/>
    <w:rPr>
      <w:color w:val="954F72" w:themeColor="followedHyperlink"/>
      <w:u w:val="single"/>
    </w:rPr>
  </w:style>
  <w:style w:type="character" w:customStyle="1" w:styleId="Virsraksts2Rakstz">
    <w:name w:val="Virsraksts 2 Rakstz."/>
    <w:basedOn w:val="Noklusjumarindkopasfonts"/>
    <w:link w:val="Virsraksts2"/>
    <w:rsid w:val="00643138"/>
    <w:rPr>
      <w:rFonts w:eastAsia="Times New Roman"/>
      <w:b/>
      <w:bCs/>
      <w:szCs w:val="20"/>
    </w:rPr>
  </w:style>
  <w:style w:type="character" w:customStyle="1" w:styleId="Virsraksts6Rakstz">
    <w:name w:val="Virsraksts 6 Rakstz."/>
    <w:basedOn w:val="Noklusjumarindkopasfonts"/>
    <w:link w:val="Virsraksts6"/>
    <w:uiPriority w:val="9"/>
    <w:semiHidden/>
    <w:rsid w:val="006101C9"/>
    <w:rPr>
      <w:rFonts w:asciiTheme="majorHAnsi" w:eastAsiaTheme="majorEastAsia" w:hAnsiTheme="majorHAnsi" w:cstheme="majorBidi"/>
      <w:color w:val="1F4D78" w:themeColor="accent1" w:themeShade="7F"/>
    </w:rPr>
  </w:style>
  <w:style w:type="paragraph" w:customStyle="1" w:styleId="tv213">
    <w:name w:val="tv213"/>
    <w:basedOn w:val="Parasts"/>
    <w:rsid w:val="004444A1"/>
    <w:pPr>
      <w:spacing w:before="100" w:beforeAutospacing="1" w:after="100" w:afterAutospacing="1" w:line="240" w:lineRule="auto"/>
    </w:pPr>
    <w:rPr>
      <w:rFonts w:eastAsia="Times New Roman"/>
      <w:lang w:eastAsia="lv-LV"/>
    </w:rPr>
  </w:style>
  <w:style w:type="paragraph" w:styleId="Galvene">
    <w:name w:val="header"/>
    <w:basedOn w:val="Parasts"/>
    <w:link w:val="GalveneRakstz"/>
    <w:uiPriority w:val="99"/>
    <w:unhideWhenUsed/>
    <w:rsid w:val="003C15C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C15CD"/>
  </w:style>
  <w:style w:type="paragraph" w:styleId="Kjene">
    <w:name w:val="footer"/>
    <w:basedOn w:val="Parasts"/>
    <w:link w:val="KjeneRakstz"/>
    <w:uiPriority w:val="99"/>
    <w:unhideWhenUsed/>
    <w:rsid w:val="003C15C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C15CD"/>
  </w:style>
  <w:style w:type="paragraph" w:customStyle="1" w:styleId="Sarakstarindkopa1">
    <w:name w:val="Saraksta rindkopa1"/>
    <w:basedOn w:val="Parasts"/>
    <w:rsid w:val="00496E8E"/>
    <w:pPr>
      <w:spacing w:after="0" w:line="240" w:lineRule="auto"/>
      <w:ind w:left="720"/>
      <w:contextualSpacing/>
    </w:pPr>
    <w:rPr>
      <w:rFonts w:eastAsia="Calibri"/>
    </w:rPr>
  </w:style>
  <w:style w:type="character" w:customStyle="1" w:styleId="Virsraksts1Rakstz">
    <w:name w:val="Virsraksts 1 Rakstz."/>
    <w:basedOn w:val="Noklusjumarindkopasfonts"/>
    <w:link w:val="Virsraksts1"/>
    <w:uiPriority w:val="9"/>
    <w:rsid w:val="009C75A2"/>
    <w:rPr>
      <w:rFonts w:asciiTheme="majorHAnsi" w:eastAsiaTheme="majorEastAsia" w:hAnsiTheme="majorHAnsi" w:cstheme="majorBidi"/>
      <w:color w:val="2E74B5" w:themeColor="accent1" w:themeShade="BF"/>
      <w:sz w:val="32"/>
      <w:szCs w:val="32"/>
    </w:rPr>
  </w:style>
  <w:style w:type="character" w:styleId="Izteiksmgs">
    <w:name w:val="Strong"/>
    <w:uiPriority w:val="22"/>
    <w:qFormat/>
    <w:rsid w:val="00730846"/>
    <w:rPr>
      <w:b/>
      <w:bCs/>
    </w:rPr>
  </w:style>
  <w:style w:type="paragraph" w:styleId="Bezatstarpm">
    <w:name w:val="No Spacing"/>
    <w:uiPriority w:val="1"/>
    <w:qFormat/>
    <w:rsid w:val="00730846"/>
    <w:pPr>
      <w:spacing w:after="0" w:line="240" w:lineRule="auto"/>
    </w:pPr>
    <w:rPr>
      <w:rFonts w:ascii="Calibri" w:eastAsia="Calibri" w:hAnsi="Calibri"/>
      <w:sz w:val="22"/>
      <w:szCs w:val="22"/>
    </w:rPr>
  </w:style>
  <w:style w:type="character" w:styleId="Izclums">
    <w:name w:val="Emphasis"/>
    <w:qFormat/>
    <w:rsid w:val="0064626C"/>
    <w:rPr>
      <w:i/>
      <w:iCs/>
    </w:rPr>
  </w:style>
  <w:style w:type="paragraph" w:styleId="Paraststmeklis">
    <w:name w:val="Normal (Web)"/>
    <w:basedOn w:val="Parasts"/>
    <w:uiPriority w:val="99"/>
    <w:unhideWhenUsed/>
    <w:rsid w:val="003F2214"/>
    <w:pPr>
      <w:spacing w:before="100" w:beforeAutospacing="1" w:after="100" w:afterAutospacing="1" w:line="240" w:lineRule="auto"/>
    </w:pPr>
    <w:rPr>
      <w:rFonts w:eastAsia="Times New Roman"/>
      <w:lang w:eastAsia="lv-LV"/>
    </w:rPr>
  </w:style>
  <w:style w:type="paragraph" w:customStyle="1" w:styleId="Default">
    <w:name w:val="Default"/>
    <w:basedOn w:val="Parasts"/>
    <w:rsid w:val="00A470C1"/>
    <w:pPr>
      <w:autoSpaceDE w:val="0"/>
      <w:autoSpaceDN w:val="0"/>
      <w:spacing w:after="0" w:line="240" w:lineRule="auto"/>
    </w:pPr>
    <w:rPr>
      <w:color w:val="000000"/>
    </w:rPr>
  </w:style>
  <w:style w:type="paragraph" w:styleId="Pamattekstsaratkpi">
    <w:name w:val="Body Text Indent"/>
    <w:basedOn w:val="Parasts"/>
    <w:link w:val="PamattekstsaratkpiRakstz"/>
    <w:uiPriority w:val="99"/>
    <w:semiHidden/>
    <w:unhideWhenUsed/>
    <w:rsid w:val="00FA3A52"/>
    <w:pPr>
      <w:spacing w:after="120"/>
      <w:ind w:left="283"/>
    </w:pPr>
  </w:style>
  <w:style w:type="character" w:customStyle="1" w:styleId="PamattekstsaratkpiRakstz">
    <w:name w:val="Pamatteksts ar atkāpi Rakstz."/>
    <w:basedOn w:val="Noklusjumarindkopasfonts"/>
    <w:link w:val="Pamattekstsaratkpi"/>
    <w:uiPriority w:val="99"/>
    <w:semiHidden/>
    <w:rsid w:val="00FA3A52"/>
  </w:style>
  <w:style w:type="paragraph" w:styleId="Pamatteksts">
    <w:name w:val="Body Text"/>
    <w:basedOn w:val="Parasts"/>
    <w:link w:val="PamattekstsRakstz"/>
    <w:uiPriority w:val="99"/>
    <w:unhideWhenUsed/>
    <w:rsid w:val="006E7311"/>
    <w:pPr>
      <w:spacing w:after="120"/>
    </w:pPr>
  </w:style>
  <w:style w:type="character" w:customStyle="1" w:styleId="PamattekstsRakstz">
    <w:name w:val="Pamatteksts Rakstz."/>
    <w:basedOn w:val="Noklusjumarindkopasfonts"/>
    <w:link w:val="Pamatteksts"/>
    <w:uiPriority w:val="99"/>
    <w:rsid w:val="006E7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82481">
      <w:bodyDiv w:val="1"/>
      <w:marLeft w:val="0"/>
      <w:marRight w:val="0"/>
      <w:marTop w:val="0"/>
      <w:marBottom w:val="0"/>
      <w:divBdr>
        <w:top w:val="none" w:sz="0" w:space="0" w:color="auto"/>
        <w:left w:val="none" w:sz="0" w:space="0" w:color="auto"/>
        <w:bottom w:val="none" w:sz="0" w:space="0" w:color="auto"/>
        <w:right w:val="none" w:sz="0" w:space="0" w:color="auto"/>
      </w:divBdr>
    </w:div>
    <w:div w:id="106001095">
      <w:bodyDiv w:val="1"/>
      <w:marLeft w:val="0"/>
      <w:marRight w:val="0"/>
      <w:marTop w:val="0"/>
      <w:marBottom w:val="0"/>
      <w:divBdr>
        <w:top w:val="none" w:sz="0" w:space="0" w:color="auto"/>
        <w:left w:val="none" w:sz="0" w:space="0" w:color="auto"/>
        <w:bottom w:val="none" w:sz="0" w:space="0" w:color="auto"/>
        <w:right w:val="none" w:sz="0" w:space="0" w:color="auto"/>
      </w:divBdr>
    </w:div>
    <w:div w:id="578634889">
      <w:bodyDiv w:val="1"/>
      <w:marLeft w:val="0"/>
      <w:marRight w:val="0"/>
      <w:marTop w:val="0"/>
      <w:marBottom w:val="0"/>
      <w:divBdr>
        <w:top w:val="none" w:sz="0" w:space="0" w:color="auto"/>
        <w:left w:val="none" w:sz="0" w:space="0" w:color="auto"/>
        <w:bottom w:val="none" w:sz="0" w:space="0" w:color="auto"/>
        <w:right w:val="none" w:sz="0" w:space="0" w:color="auto"/>
      </w:divBdr>
    </w:div>
    <w:div w:id="620846724">
      <w:bodyDiv w:val="1"/>
      <w:marLeft w:val="0"/>
      <w:marRight w:val="0"/>
      <w:marTop w:val="0"/>
      <w:marBottom w:val="0"/>
      <w:divBdr>
        <w:top w:val="none" w:sz="0" w:space="0" w:color="auto"/>
        <w:left w:val="none" w:sz="0" w:space="0" w:color="auto"/>
        <w:bottom w:val="none" w:sz="0" w:space="0" w:color="auto"/>
        <w:right w:val="none" w:sz="0" w:space="0" w:color="auto"/>
      </w:divBdr>
    </w:div>
    <w:div w:id="802508270">
      <w:bodyDiv w:val="1"/>
      <w:marLeft w:val="0"/>
      <w:marRight w:val="0"/>
      <w:marTop w:val="0"/>
      <w:marBottom w:val="0"/>
      <w:divBdr>
        <w:top w:val="none" w:sz="0" w:space="0" w:color="auto"/>
        <w:left w:val="none" w:sz="0" w:space="0" w:color="auto"/>
        <w:bottom w:val="none" w:sz="0" w:space="0" w:color="auto"/>
        <w:right w:val="none" w:sz="0" w:space="0" w:color="auto"/>
      </w:divBdr>
    </w:div>
    <w:div w:id="818114467">
      <w:bodyDiv w:val="1"/>
      <w:marLeft w:val="0"/>
      <w:marRight w:val="0"/>
      <w:marTop w:val="0"/>
      <w:marBottom w:val="0"/>
      <w:divBdr>
        <w:top w:val="none" w:sz="0" w:space="0" w:color="auto"/>
        <w:left w:val="none" w:sz="0" w:space="0" w:color="auto"/>
        <w:bottom w:val="none" w:sz="0" w:space="0" w:color="auto"/>
        <w:right w:val="none" w:sz="0" w:space="0" w:color="auto"/>
      </w:divBdr>
    </w:div>
    <w:div w:id="1022972592">
      <w:bodyDiv w:val="1"/>
      <w:marLeft w:val="0"/>
      <w:marRight w:val="0"/>
      <w:marTop w:val="0"/>
      <w:marBottom w:val="0"/>
      <w:divBdr>
        <w:top w:val="none" w:sz="0" w:space="0" w:color="auto"/>
        <w:left w:val="none" w:sz="0" w:space="0" w:color="auto"/>
        <w:bottom w:val="none" w:sz="0" w:space="0" w:color="auto"/>
        <w:right w:val="none" w:sz="0" w:space="0" w:color="auto"/>
      </w:divBdr>
    </w:div>
    <w:div w:id="122961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35770-par-valsts-un-pasvaldibu-dzivojamo-maju-privatizaciju"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44E03-6BD0-4E8C-A7C7-307C3F736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5080</Words>
  <Characters>2896</Characters>
  <Application>Microsoft Office Word</Application>
  <DocSecurity>0</DocSecurity>
  <Lines>24</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Agra</dc:creator>
  <cp:lastModifiedBy>Santa Hermane</cp:lastModifiedBy>
  <cp:revision>4</cp:revision>
  <cp:lastPrinted>2024-03-27T11:19:00Z</cp:lastPrinted>
  <dcterms:created xsi:type="dcterms:W3CDTF">2024-03-19T12:01:00Z</dcterms:created>
  <dcterms:modified xsi:type="dcterms:W3CDTF">2024-03-27T11:19:00Z</dcterms:modified>
</cp:coreProperties>
</file>