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A7045" w14:textId="77777777" w:rsidR="00ED6335" w:rsidRDefault="00ED6335" w:rsidP="00ED6335">
      <w:pPr>
        <w:jc w:val="center"/>
        <w:rPr>
          <w:noProof/>
          <w:lang w:eastAsia="lv-LV"/>
        </w:rPr>
      </w:pPr>
      <w:r>
        <w:rPr>
          <w:noProof/>
          <w:lang w:eastAsia="lv-LV"/>
        </w:rPr>
        <w:drawing>
          <wp:inline distT="0" distB="0" distL="0" distR="0" wp14:anchorId="74CC1067" wp14:editId="539E3E6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31203F8" w14:textId="77777777" w:rsidR="00ED6335" w:rsidRPr="00C14B58" w:rsidRDefault="00ED6335" w:rsidP="00ED6335">
      <w:pPr>
        <w:jc w:val="center"/>
        <w:rPr>
          <w:rFonts w:ascii="RimBelwe" w:hAnsi="RimBelwe"/>
          <w:noProof/>
          <w:sz w:val="12"/>
          <w:szCs w:val="28"/>
        </w:rPr>
      </w:pPr>
    </w:p>
    <w:p w14:paraId="452F3981" w14:textId="77777777" w:rsidR="00ED6335" w:rsidRPr="00674C85" w:rsidRDefault="00ED6335" w:rsidP="00ED6335">
      <w:pPr>
        <w:jc w:val="center"/>
        <w:rPr>
          <w:noProof/>
          <w:sz w:val="36"/>
        </w:rPr>
      </w:pPr>
      <w:r w:rsidRPr="00674C85">
        <w:rPr>
          <w:noProof/>
          <w:sz w:val="36"/>
        </w:rPr>
        <w:t>OGRES  NOVADA  PAŠVALDĪBA</w:t>
      </w:r>
    </w:p>
    <w:p w14:paraId="3FBDDFBB" w14:textId="77777777" w:rsidR="00ED6335" w:rsidRPr="00674C85" w:rsidRDefault="00ED6335" w:rsidP="00ED6335">
      <w:pPr>
        <w:jc w:val="center"/>
        <w:rPr>
          <w:noProof/>
          <w:sz w:val="18"/>
        </w:rPr>
      </w:pPr>
      <w:r w:rsidRPr="00674C85">
        <w:rPr>
          <w:noProof/>
          <w:sz w:val="18"/>
        </w:rPr>
        <w:t>Reģ.Nr.90000024455, Brīvības iela 33, Ogre, Ogres nov., LV-5001</w:t>
      </w:r>
    </w:p>
    <w:p w14:paraId="723CE8EA" w14:textId="09615198" w:rsidR="00ED6335" w:rsidRPr="00674C85" w:rsidRDefault="00ED6335" w:rsidP="00ED6335">
      <w:pPr>
        <w:pBdr>
          <w:bottom w:val="single" w:sz="4" w:space="1" w:color="auto"/>
        </w:pBdr>
        <w:jc w:val="center"/>
        <w:rPr>
          <w:noProof/>
          <w:sz w:val="18"/>
        </w:rPr>
      </w:pPr>
      <w:r w:rsidRPr="00674C85">
        <w:rPr>
          <w:noProof/>
          <w:sz w:val="18"/>
        </w:rPr>
        <w:t xml:space="preserve">tālrunis 65071160, </w:t>
      </w:r>
      <w:r w:rsidRPr="00674C85">
        <w:rPr>
          <w:sz w:val="18"/>
        </w:rPr>
        <w:t xml:space="preserve">e-pasts: </w:t>
      </w:r>
      <w:smartTag w:uri="schemas-tilde-lv/tildestengine" w:element="currency2">
        <w:r w:rsidRPr="00674C85">
          <w:rPr>
            <w:sz w:val="18"/>
          </w:rPr>
          <w:t>ogredome@ogresnovads.lv</w:t>
        </w:r>
      </w:smartTag>
      <w:r w:rsidRPr="00674C85">
        <w:rPr>
          <w:sz w:val="18"/>
        </w:rPr>
        <w:t xml:space="preserve">, www.ogresnovads.lv </w:t>
      </w:r>
    </w:p>
    <w:p w14:paraId="25C04D00" w14:textId="77777777" w:rsidR="00ED6335" w:rsidRPr="00C01699" w:rsidRDefault="00ED6335" w:rsidP="00ED6335">
      <w:pPr>
        <w:rPr>
          <w:szCs w:val="32"/>
        </w:rPr>
      </w:pPr>
    </w:p>
    <w:p w14:paraId="1DAB1F06" w14:textId="77777777" w:rsidR="004705E6" w:rsidRDefault="004705E6" w:rsidP="004705E6">
      <w:pPr>
        <w:jc w:val="center"/>
        <w:rPr>
          <w:sz w:val="28"/>
          <w:szCs w:val="28"/>
        </w:rPr>
      </w:pPr>
      <w:r>
        <w:rPr>
          <w:sz w:val="28"/>
          <w:szCs w:val="28"/>
        </w:rPr>
        <w:t>PAŠVALDĪBAS DOMES SĒDES PROTOKOLA IZRAKSTS</w:t>
      </w:r>
    </w:p>
    <w:p w14:paraId="622C0A18" w14:textId="77777777" w:rsidR="00ED6335" w:rsidRPr="00C01699" w:rsidRDefault="00ED6335" w:rsidP="00ED6335">
      <w:pPr>
        <w:rPr>
          <w:szCs w:val="32"/>
        </w:rPr>
      </w:pPr>
    </w:p>
    <w:tbl>
      <w:tblPr>
        <w:tblW w:w="5009" w:type="pct"/>
        <w:tblLook w:val="0000" w:firstRow="0" w:lastRow="0" w:firstColumn="0" w:lastColumn="0" w:noHBand="0" w:noVBand="0"/>
      </w:tblPr>
      <w:tblGrid>
        <w:gridCol w:w="2995"/>
        <w:gridCol w:w="2993"/>
        <w:gridCol w:w="3099"/>
      </w:tblGrid>
      <w:tr w:rsidR="00ED6335" w:rsidRPr="007A2B1C" w14:paraId="442D12C1" w14:textId="77777777" w:rsidTr="005E4FC2">
        <w:trPr>
          <w:trHeight w:val="539"/>
        </w:trPr>
        <w:tc>
          <w:tcPr>
            <w:tcW w:w="1648" w:type="pct"/>
          </w:tcPr>
          <w:p w14:paraId="4E8C189A" w14:textId="77777777" w:rsidR="00ED6335" w:rsidRDefault="00ED6335" w:rsidP="005E4FC2"/>
          <w:p w14:paraId="6F98BCA3" w14:textId="77777777" w:rsidR="00ED6335" w:rsidRPr="007A2B1C" w:rsidRDefault="00ED6335" w:rsidP="005E4FC2">
            <w:r w:rsidRPr="007A2B1C">
              <w:t>Ogrē, Brīvības ielā 33</w:t>
            </w:r>
          </w:p>
        </w:tc>
        <w:tc>
          <w:tcPr>
            <w:tcW w:w="1647" w:type="pct"/>
          </w:tcPr>
          <w:p w14:paraId="51899A3F" w14:textId="77777777" w:rsidR="00ED6335" w:rsidRDefault="00ED6335" w:rsidP="005E4FC2">
            <w:pPr>
              <w:pStyle w:val="Virsraksts2"/>
              <w:jc w:val="center"/>
            </w:pPr>
          </w:p>
          <w:p w14:paraId="26EF456B" w14:textId="48D1E74C" w:rsidR="00ED6335" w:rsidRPr="007A2B1C" w:rsidRDefault="00ED6335" w:rsidP="005E4FC2">
            <w:pPr>
              <w:pStyle w:val="Virsraksts2"/>
              <w:jc w:val="center"/>
            </w:pPr>
            <w:r w:rsidRPr="007A2B1C">
              <w:t>Nr.</w:t>
            </w:r>
            <w:r w:rsidR="004705E6">
              <w:t>5</w:t>
            </w:r>
          </w:p>
        </w:tc>
        <w:tc>
          <w:tcPr>
            <w:tcW w:w="1705" w:type="pct"/>
          </w:tcPr>
          <w:p w14:paraId="4446EE3E" w14:textId="77777777" w:rsidR="00ED6335" w:rsidRDefault="00ED6335" w:rsidP="005E4FC2">
            <w:pPr>
              <w:jc w:val="right"/>
            </w:pPr>
          </w:p>
          <w:p w14:paraId="702E883A" w14:textId="3099B940" w:rsidR="00ED6335" w:rsidRPr="007A2B1C" w:rsidRDefault="005A2CE3" w:rsidP="004705E6">
            <w:pPr>
              <w:jc w:val="right"/>
            </w:pPr>
            <w:r>
              <w:t xml:space="preserve">2024. gada </w:t>
            </w:r>
            <w:r w:rsidR="004705E6">
              <w:t>27</w:t>
            </w:r>
            <w:r>
              <w:t xml:space="preserve">. </w:t>
            </w:r>
            <w:r w:rsidR="00081C31">
              <w:t>martā</w:t>
            </w:r>
          </w:p>
        </w:tc>
      </w:tr>
    </w:tbl>
    <w:p w14:paraId="10354F5B" w14:textId="77777777" w:rsidR="00ED6335" w:rsidRDefault="00ED6335" w:rsidP="00ED6335">
      <w:pPr>
        <w:jc w:val="center"/>
        <w:rPr>
          <w:b/>
        </w:rPr>
      </w:pPr>
    </w:p>
    <w:p w14:paraId="68321658" w14:textId="06E99142" w:rsidR="00ED6335" w:rsidRPr="007A2B1C" w:rsidRDefault="004705E6" w:rsidP="00ED6335">
      <w:pPr>
        <w:jc w:val="center"/>
        <w:rPr>
          <w:b/>
        </w:rPr>
      </w:pPr>
      <w:r>
        <w:rPr>
          <w:b/>
        </w:rPr>
        <w:t>36</w:t>
      </w:r>
      <w:r w:rsidR="00ED6335">
        <w:rPr>
          <w:b/>
        </w:rPr>
        <w:t>.</w:t>
      </w:r>
    </w:p>
    <w:p w14:paraId="64902853" w14:textId="20015FF0" w:rsidR="00ED6335" w:rsidRPr="00847C91" w:rsidRDefault="00ED6335" w:rsidP="00ED6335">
      <w:pPr>
        <w:pStyle w:val="Virsraksts1"/>
        <w:spacing w:before="0" w:after="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Par zemes vienības </w:t>
      </w:r>
      <w:r w:rsidR="004455BA">
        <w:rPr>
          <w:rFonts w:ascii="Times New Roman" w:hAnsi="Times New Roman" w:cs="Times New Roman"/>
          <w:sz w:val="24"/>
          <w:szCs w:val="24"/>
          <w:u w:val="single"/>
        </w:rPr>
        <w:t>ar kadastra</w:t>
      </w:r>
      <w:r w:rsidRPr="00B42FD1">
        <w:rPr>
          <w:rFonts w:ascii="Times New Roman" w:hAnsi="Times New Roman" w:cs="Times New Roman"/>
          <w:sz w:val="24"/>
          <w:szCs w:val="24"/>
          <w:u w:val="single"/>
        </w:rPr>
        <w:t xml:space="preserve"> apzīmējum</w:t>
      </w:r>
      <w:r w:rsidR="004455BA">
        <w:rPr>
          <w:rFonts w:ascii="Times New Roman" w:hAnsi="Times New Roman" w:cs="Times New Roman"/>
          <w:sz w:val="24"/>
          <w:szCs w:val="24"/>
          <w:u w:val="single"/>
        </w:rPr>
        <w:t xml:space="preserve">u </w:t>
      </w:r>
      <w:r w:rsidR="005A2CE3">
        <w:rPr>
          <w:rFonts w:ascii="Times New Roman" w:hAnsi="Times New Roman" w:cs="Times New Roman"/>
          <w:sz w:val="24"/>
          <w:szCs w:val="24"/>
          <w:u w:val="single"/>
        </w:rPr>
        <w:t xml:space="preserve">7494 012 0616 </w:t>
      </w:r>
      <w:r w:rsidR="00D367B4">
        <w:rPr>
          <w:rFonts w:ascii="Times New Roman" w:hAnsi="Times New Roman" w:cs="Times New Roman"/>
          <w:sz w:val="24"/>
          <w:szCs w:val="24"/>
          <w:u w:val="single"/>
        </w:rPr>
        <w:t xml:space="preserve">daļas </w:t>
      </w:r>
      <w:r w:rsidR="00211B24">
        <w:rPr>
          <w:rFonts w:ascii="Times New Roman" w:hAnsi="Times New Roman" w:cs="Times New Roman"/>
          <w:sz w:val="24"/>
          <w:szCs w:val="24"/>
          <w:u w:val="single"/>
        </w:rPr>
        <w:t>nomas tiesību izsoli</w:t>
      </w:r>
      <w:r>
        <w:rPr>
          <w:rFonts w:ascii="Times New Roman" w:hAnsi="Times New Roman" w:cs="Times New Roman"/>
          <w:sz w:val="24"/>
          <w:szCs w:val="24"/>
          <w:u w:val="single"/>
        </w:rPr>
        <w:t xml:space="preserve"> </w:t>
      </w:r>
    </w:p>
    <w:p w14:paraId="0967E9BF" w14:textId="77777777" w:rsidR="00ED6335" w:rsidRDefault="00ED6335" w:rsidP="00ED6335"/>
    <w:p w14:paraId="60073A8F" w14:textId="77777777" w:rsidR="00613B07" w:rsidRPr="009D7992" w:rsidRDefault="00613B07" w:rsidP="00613B07">
      <w:pPr>
        <w:ind w:right="-108" w:firstLine="720"/>
        <w:jc w:val="both"/>
        <w:rPr>
          <w:bCs/>
        </w:rPr>
      </w:pPr>
      <w:r w:rsidRPr="0013761F">
        <w:t xml:space="preserve">Ogres novada pašvaldībā (turpmāk - </w:t>
      </w:r>
      <w:r w:rsidRPr="009D7992">
        <w:t xml:space="preserve">Pašvaldība) </w:t>
      </w:r>
      <w:r>
        <w:t xml:space="preserve">2024. gada 26. janvārī </w:t>
      </w:r>
      <w:r w:rsidRPr="009D7992">
        <w:t>saņemts ORCCAN</w:t>
      </w:r>
      <w:r w:rsidRPr="00644887">
        <w:t xml:space="preserve"> </w:t>
      </w:r>
      <w:r w:rsidRPr="009D7992">
        <w:t>SIA, reģ</w:t>
      </w:r>
      <w:r>
        <w:t>istrācijas</w:t>
      </w:r>
      <w:r w:rsidRPr="009D7992">
        <w:t xml:space="preserve"> Nr. 40103949850, juridiskā adrese: Tālivalža iela 20 k-1 – 14, Rīga, </w:t>
      </w:r>
      <w:r>
        <w:t>iesniegums (</w:t>
      </w:r>
      <w:r w:rsidRPr="009D7992">
        <w:t>reģistrēts Pašvaldībā 2024.</w:t>
      </w:r>
      <w:r>
        <w:t xml:space="preserve"> </w:t>
      </w:r>
      <w:r w:rsidRPr="009D7992">
        <w:t xml:space="preserve">gada 26. janvārī ar </w:t>
      </w:r>
      <w:r>
        <w:t xml:space="preserve">reģistrācijas </w:t>
      </w:r>
      <w:r w:rsidRPr="009D7992">
        <w:t>Nr.2-4.1/463</w:t>
      </w:r>
      <w:r>
        <w:t xml:space="preserve">), </w:t>
      </w:r>
      <w:r w:rsidRPr="009D7992">
        <w:t xml:space="preserve">ar lūgumu iznomāt </w:t>
      </w:r>
      <w:r w:rsidRPr="009D7992">
        <w:rPr>
          <w:bCs/>
        </w:rPr>
        <w:t>Pašvaldībai piederošā</w:t>
      </w:r>
      <w:r>
        <w:rPr>
          <w:bCs/>
        </w:rPr>
        <w:t>s</w:t>
      </w:r>
      <w:r w:rsidRPr="009D7992">
        <w:rPr>
          <w:bCs/>
        </w:rPr>
        <w:t xml:space="preserve"> zemes vienības ar kadastra apzīmējumu 7494 012 0616 daļu 5 m</w:t>
      </w:r>
      <w:r w:rsidRPr="009D7992">
        <w:rPr>
          <w:bCs/>
          <w:vertAlign w:val="superscript"/>
        </w:rPr>
        <w:t>2</w:t>
      </w:r>
      <w:r w:rsidRPr="009D7992">
        <w:rPr>
          <w:bCs/>
        </w:rPr>
        <w:t xml:space="preserve"> platībā</w:t>
      </w:r>
      <w:r>
        <w:rPr>
          <w:bCs/>
        </w:rPr>
        <w:t>,</w:t>
      </w:r>
      <w:r w:rsidRPr="009D7992">
        <w:rPr>
          <w:bCs/>
        </w:rPr>
        <w:t xml:space="preserve"> iesniegumā norādot, ka uz 5 m</w:t>
      </w:r>
      <w:r w:rsidRPr="009D7992">
        <w:rPr>
          <w:bCs/>
          <w:vertAlign w:val="superscript"/>
        </w:rPr>
        <w:t xml:space="preserve">2 </w:t>
      </w:r>
      <w:r w:rsidRPr="009D7992">
        <w:rPr>
          <w:bCs/>
        </w:rPr>
        <w:t xml:space="preserve">zemesgabala, pavasara/vasaras sezonā (no marta vai aprīļa līdz vasaras sezonas beigām), tiks izvietota pašapkalpošanās EQUIP SUP </w:t>
      </w:r>
      <w:r>
        <w:rPr>
          <w:bCs/>
        </w:rPr>
        <w:t>s</w:t>
      </w:r>
      <w:r w:rsidRPr="009D7992">
        <w:rPr>
          <w:bCs/>
        </w:rPr>
        <w:t>tacij</w:t>
      </w:r>
      <w:r>
        <w:rPr>
          <w:bCs/>
        </w:rPr>
        <w:t>a</w:t>
      </w:r>
      <w:r w:rsidRPr="009D7992">
        <w:rPr>
          <w:bCs/>
        </w:rPr>
        <w:t xml:space="preserve">, kas ir unikāla ar mobilo aplikāciju vadāma iekārta, kurā glabājas 6 SUP komplekti (SUP dēlis, airis, </w:t>
      </w:r>
      <w:proofErr w:type="spellStart"/>
      <w:r w:rsidRPr="009D7992">
        <w:rPr>
          <w:bCs/>
        </w:rPr>
        <w:t>peldveste</w:t>
      </w:r>
      <w:proofErr w:type="spellEnd"/>
      <w:r w:rsidRPr="009D7992">
        <w:rPr>
          <w:bCs/>
        </w:rPr>
        <w:t xml:space="preserve">, mitrum-izturīga soma, mitrum-izturīgs telefona maks), līdz ar iekārtas uzstādīšanu, iedzīvotājiem būs iespēja nomāt SUP inventāru tiem ērtākos laikos, </w:t>
      </w:r>
      <w:r>
        <w:rPr>
          <w:bCs/>
        </w:rPr>
        <w:t>gan</w:t>
      </w:r>
      <w:r w:rsidRPr="009D7992">
        <w:rPr>
          <w:bCs/>
        </w:rPr>
        <w:t xml:space="preserve"> brīvdienās, </w:t>
      </w:r>
      <w:r>
        <w:rPr>
          <w:bCs/>
        </w:rPr>
        <w:t>gan</w:t>
      </w:r>
      <w:r w:rsidRPr="009D7992">
        <w:rPr>
          <w:bCs/>
        </w:rPr>
        <w:t xml:space="preserve"> darba</w:t>
      </w:r>
      <w:r>
        <w:rPr>
          <w:bCs/>
        </w:rPr>
        <w:t xml:space="preserve"> </w:t>
      </w:r>
      <w:r w:rsidRPr="009D7992">
        <w:rPr>
          <w:bCs/>
        </w:rPr>
        <w:t>dienās.</w:t>
      </w:r>
    </w:p>
    <w:p w14:paraId="105E65EE" w14:textId="77777777" w:rsidR="00613B07" w:rsidRPr="0013761F" w:rsidRDefault="00613B07" w:rsidP="00613B07">
      <w:pPr>
        <w:ind w:right="-108" w:firstLine="720"/>
        <w:jc w:val="both"/>
      </w:pPr>
      <w:r>
        <w:rPr>
          <w:bCs/>
        </w:rPr>
        <w:t>N</w:t>
      </w:r>
      <w:r w:rsidRPr="009D7992">
        <w:rPr>
          <w:bCs/>
        </w:rPr>
        <w:t>ekustam</w:t>
      </w:r>
      <w:r>
        <w:rPr>
          <w:bCs/>
        </w:rPr>
        <w:t>ais</w:t>
      </w:r>
      <w:r w:rsidRPr="009D7992">
        <w:rPr>
          <w:bCs/>
        </w:rPr>
        <w:t xml:space="preserve"> īpašum</w:t>
      </w:r>
      <w:r>
        <w:rPr>
          <w:bCs/>
        </w:rPr>
        <w:t>s ar nosaukumu “Zemturu Daugavmalas”, adrese:</w:t>
      </w:r>
      <w:r w:rsidRPr="009D7992">
        <w:rPr>
          <w:bCs/>
        </w:rPr>
        <w:t xml:space="preserve"> Rīga</w:t>
      </w:r>
      <w:r>
        <w:rPr>
          <w:bCs/>
        </w:rPr>
        <w:t>s</w:t>
      </w:r>
      <w:r w:rsidRPr="009D7992">
        <w:rPr>
          <w:bCs/>
        </w:rPr>
        <w:t xml:space="preserve"> iela 20, Ikšķile, Ogres novads, kadastra numurs 7494 012 0616, </w:t>
      </w:r>
      <w:r>
        <w:rPr>
          <w:bCs/>
        </w:rPr>
        <w:t xml:space="preserve">kas sastāv no </w:t>
      </w:r>
      <w:r w:rsidRPr="009D7992">
        <w:rPr>
          <w:bCs/>
        </w:rPr>
        <w:t xml:space="preserve"> zemes vienības ar kadastra apzīmējumu 7494 012 0616 </w:t>
      </w:r>
      <w:r>
        <w:rPr>
          <w:bCs/>
        </w:rPr>
        <w:t xml:space="preserve">ar kopējo platību 2,0683 ha (turpmāk – Zemes vienība), ierakstīts Zemgales rajona tiesas </w:t>
      </w:r>
      <w:r w:rsidRPr="009D7992">
        <w:rPr>
          <w:bCs/>
        </w:rPr>
        <w:t>T</w:t>
      </w:r>
      <w:r w:rsidRPr="009D7992">
        <w:t>īnūžu pagasta zemesgrāmatas nodalījumā Nr. 1430</w:t>
      </w:r>
      <w:r>
        <w:t>, īpašuma tiesības nostiprinātas Pašvaldībai.</w:t>
      </w:r>
    </w:p>
    <w:p w14:paraId="1079171B" w14:textId="2BB6226A" w:rsidR="00613B07" w:rsidRPr="00DC06C3" w:rsidRDefault="00613B07" w:rsidP="00613B07">
      <w:pPr>
        <w:ind w:right="-108" w:firstLine="720"/>
        <w:jc w:val="both"/>
        <w:rPr>
          <w:bCs/>
        </w:rPr>
      </w:pPr>
      <w:r w:rsidRPr="0013761F">
        <w:t xml:space="preserve">Zemes vienība </w:t>
      </w:r>
      <w:r w:rsidRPr="0013761F">
        <w:rPr>
          <w:bCs/>
        </w:rPr>
        <w:t xml:space="preserve">tiek izmantota kā atpūtas zona gan Ikšķiles pilsētas iedzīvotājiem, gan </w:t>
      </w:r>
      <w:r>
        <w:rPr>
          <w:bCs/>
        </w:rPr>
        <w:t xml:space="preserve">Ikšķiles </w:t>
      </w:r>
      <w:r w:rsidRPr="0013761F">
        <w:rPr>
          <w:bCs/>
        </w:rPr>
        <w:t>pilsētas viesiem. Tajā pieejama autostāvvieta, tualetes vasaras sezonā, pārģērbšanās kabīnes, bērnu rotaļu laukums un kafejnīcas.</w:t>
      </w:r>
      <w:r>
        <w:rPr>
          <w:bCs/>
        </w:rPr>
        <w:t xml:space="preserve">  Zemes vienības daļu 5 m</w:t>
      </w:r>
      <w:r>
        <w:rPr>
          <w:bCs/>
          <w:vertAlign w:val="superscript"/>
        </w:rPr>
        <w:t xml:space="preserve">2 </w:t>
      </w:r>
      <w:r w:rsidRPr="00DC06C3">
        <w:rPr>
          <w:bCs/>
        </w:rPr>
        <w:t xml:space="preserve">platībā </w:t>
      </w:r>
      <w:r>
        <w:rPr>
          <w:bCs/>
        </w:rPr>
        <w:t>ir lietderīgi nodot nomā</w:t>
      </w:r>
      <w:r w:rsidRPr="0013761F">
        <w:rPr>
          <w:bCs/>
        </w:rPr>
        <w:t xml:space="preserve"> </w:t>
      </w:r>
      <w:r w:rsidRPr="009D7992">
        <w:rPr>
          <w:bCs/>
        </w:rPr>
        <w:t>pašapkalpošanās</w:t>
      </w:r>
      <w:r w:rsidRPr="0013761F">
        <w:rPr>
          <w:bCs/>
        </w:rPr>
        <w:t xml:space="preserve"> SUP stacijas novietošanai.</w:t>
      </w:r>
    </w:p>
    <w:p w14:paraId="107830C4" w14:textId="05FE4FB4" w:rsidR="00613B07" w:rsidRPr="0013761F" w:rsidRDefault="00613B07" w:rsidP="00613B07">
      <w:pPr>
        <w:ind w:right="-108" w:firstLine="720"/>
        <w:jc w:val="both"/>
      </w:pPr>
      <w:r w:rsidRPr="0013761F">
        <w:t>Publiskai personai piederoša vai piekrītoša zemesgabala vai tā daļas  iznomāšanas kārtību nosaka Ministru kabineta 2018.</w:t>
      </w:r>
      <w:r w:rsidR="00A26E30">
        <w:t> </w:t>
      </w:r>
      <w:r w:rsidRPr="0013761F">
        <w:t>gada 19.</w:t>
      </w:r>
      <w:r w:rsidR="00A26E30">
        <w:t> </w:t>
      </w:r>
      <w:r w:rsidRPr="0013761F">
        <w:t>jūnija noteikumi Nr.</w:t>
      </w:r>
      <w:r w:rsidR="00A26E30">
        <w:t> </w:t>
      </w:r>
      <w:r w:rsidRPr="0013761F">
        <w:t>350 „Publiskas personas zemes nomas un apbūves tiesības noteikumi” (turpmāk – MK noteikumi Nr.</w:t>
      </w:r>
      <w:r w:rsidR="00A26E30">
        <w:t> </w:t>
      </w:r>
      <w:r w:rsidRPr="0013761F">
        <w:t>350)</w:t>
      </w:r>
      <w:r w:rsidR="004848E0">
        <w:t>.</w:t>
      </w:r>
      <w:r w:rsidRPr="0013761F">
        <w:t xml:space="preserve"> </w:t>
      </w:r>
      <w:r w:rsidR="004848E0" w:rsidRPr="0013761F">
        <w:t>MK noteikum</w:t>
      </w:r>
      <w:r w:rsidR="004848E0">
        <w:t>u</w:t>
      </w:r>
      <w:r w:rsidR="004848E0" w:rsidRPr="0013761F">
        <w:t xml:space="preserve"> Nr.</w:t>
      </w:r>
      <w:r w:rsidR="00A26E30">
        <w:t> </w:t>
      </w:r>
      <w:r w:rsidR="004848E0" w:rsidRPr="0013761F">
        <w:t>350</w:t>
      </w:r>
      <w:r w:rsidR="004848E0">
        <w:t xml:space="preserve"> </w:t>
      </w:r>
      <w:r w:rsidRPr="0013761F">
        <w:t>28.</w:t>
      </w:r>
      <w:r w:rsidR="00A26E30">
        <w:t> </w:t>
      </w:r>
      <w:r w:rsidRPr="0013761F">
        <w:t>punkts nosaka, ka lēmumu par neapbūvēta zemesgabala iznomāšanu pieņem iznomātājs. Saskaņā ar</w:t>
      </w:r>
      <w:r w:rsidRPr="0013761F">
        <w:rPr>
          <w:rFonts w:ascii="Arial" w:hAnsi="Arial" w:cs="Arial"/>
          <w:color w:val="414142"/>
          <w:sz w:val="20"/>
          <w:szCs w:val="20"/>
          <w:shd w:val="clear" w:color="auto" w:fill="FFFFFF"/>
        </w:rPr>
        <w:t xml:space="preserve"> </w:t>
      </w:r>
      <w:r w:rsidRPr="0013761F">
        <w:t>MK noteikumu Nr.</w:t>
      </w:r>
      <w:r w:rsidR="00A26E30">
        <w:t> </w:t>
      </w:r>
      <w:r w:rsidRPr="0013761F">
        <w:t>350 32.</w:t>
      </w:r>
      <w:r w:rsidR="00A26E30">
        <w:t> </w:t>
      </w:r>
      <w:r w:rsidRPr="0013761F">
        <w:t xml:space="preserve">punktu neapbūvēta zemesgabala nomnieku noskaidro rakstiskā, mutiskā vai elektroniskā izsolē. Iznomātājs pieņem lēmumu par piemērojamo izsoles veidu, nodrošina izsoles atklātumu un dokumentē izsoles procedūru. </w:t>
      </w:r>
    </w:p>
    <w:p w14:paraId="6DF38D64" w14:textId="3FCE73F6" w:rsidR="00613B07" w:rsidRPr="0013761F" w:rsidRDefault="00613B07" w:rsidP="00613B07">
      <w:pPr>
        <w:ind w:right="-108" w:firstLine="720"/>
        <w:jc w:val="both"/>
      </w:pPr>
      <w:r w:rsidRPr="0013761F">
        <w:t>Atbilstoši MK noteikumu Nr.</w:t>
      </w:r>
      <w:r w:rsidR="00A26E30">
        <w:t> </w:t>
      </w:r>
      <w:r w:rsidRPr="0013761F">
        <w:t>350 40.</w:t>
      </w:r>
      <w:r w:rsidR="00A26E30">
        <w:t> </w:t>
      </w:r>
      <w:r w:rsidRPr="0013761F">
        <w:t>punktam neapbūvēta zemesgabala nomas tiesību solīšanu rakstiskā vai mutiskā izsolē sāk no iznomātāja noteiktās izsoles sākuma nomas maksas, bet elektroniskā izsolē – no iznomātāja noteiktās izsoles sākuma nomas maksas un viena izsoles soļa summas (bet tā nedrīkst būt mazāka par šo noteikumu </w:t>
      </w:r>
      <w:hyperlink r:id="rId8" w:anchor="p5" w:tgtFrame="_blank" w:history="1">
        <w:r w:rsidRPr="0013761F">
          <w:t>5.</w:t>
        </w:r>
      </w:hyperlink>
      <w:r w:rsidRPr="0013761F">
        <w:t xml:space="preserve"> punktā minēto).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 Ja nomas maksas noteikšanai pieaicina neatkarīgu vērtētāju, nomnieks kompensē </w:t>
      </w:r>
      <w:r w:rsidRPr="0013761F">
        <w:lastRenderedPageBreak/>
        <w:t>iznomātājam pieaicinātā neatkarīgā vērtētāja atlīdzības summu, ja to ir iespējams attiecināt uz konkrētu nomnieku.</w:t>
      </w:r>
    </w:p>
    <w:p w14:paraId="70A738E3" w14:textId="00090C2C" w:rsidR="00E15B4E" w:rsidRPr="0013761F" w:rsidRDefault="00E15B4E" w:rsidP="00D16BDF">
      <w:pPr>
        <w:ind w:right="-108" w:firstLine="720"/>
        <w:jc w:val="both"/>
        <w:rPr>
          <w:bCs/>
        </w:rPr>
      </w:pPr>
      <w:r w:rsidRPr="0013761F">
        <w:t xml:space="preserve">Ņemot vērā minēto, kā arī to, ka Zemes vienība gada siltajā sezonā (no </w:t>
      </w:r>
      <w:r w:rsidR="00D16BDF" w:rsidRPr="0013761F">
        <w:t xml:space="preserve">aprīļa </w:t>
      </w:r>
      <w:r w:rsidRPr="0013761F">
        <w:t xml:space="preserve">līdz </w:t>
      </w:r>
      <w:r w:rsidR="00D16BDF" w:rsidRPr="0013761F">
        <w:t>vasaras sezonas beigām</w:t>
      </w:r>
      <w:r w:rsidRPr="0013761F">
        <w:t xml:space="preserve">) ir </w:t>
      </w:r>
      <w:r w:rsidR="004848E0">
        <w:t>piemērota</w:t>
      </w:r>
      <w:r w:rsidRPr="0013761F">
        <w:t xml:space="preserve"> </w:t>
      </w:r>
      <w:r w:rsidR="00D16BDF" w:rsidRPr="0013761F">
        <w:t xml:space="preserve">SUP stacijas novietošanai </w:t>
      </w:r>
      <w:r w:rsidRPr="0013761F">
        <w:t xml:space="preserve">un šāda Zemes vienības izmantošana </w:t>
      </w:r>
      <w:r w:rsidRPr="0013761F">
        <w:rPr>
          <w:bCs/>
        </w:rPr>
        <w:t>atbilst Pašvaldības teritorijas attīstības plānošanas dokumentos un tos regulējošajos normatīvajos aktos noteiktajai Zemes vienības atļautajai izmantošanai,</w:t>
      </w:r>
      <w:r w:rsidRPr="0013761F">
        <w:t xml:space="preserve"> iesniegumā izteikt</w:t>
      </w:r>
      <w:r w:rsidR="00D16BDF" w:rsidRPr="0013761F">
        <w:t>ā</w:t>
      </w:r>
      <w:r w:rsidRPr="0013761F">
        <w:t xml:space="preserve"> iecer</w:t>
      </w:r>
      <w:r w:rsidR="00D16BDF" w:rsidRPr="0013761F">
        <w:t>e</w:t>
      </w:r>
      <w:r w:rsidRPr="0013761F">
        <w:t xml:space="preserve"> </w:t>
      </w:r>
      <w:r w:rsidR="00D16BDF" w:rsidRPr="0013761F">
        <w:t>–</w:t>
      </w:r>
      <w:r w:rsidRPr="0013761F">
        <w:t xml:space="preserve"> </w:t>
      </w:r>
      <w:r w:rsidR="00D16BDF" w:rsidRPr="0013761F">
        <w:t xml:space="preserve">mobilās </w:t>
      </w:r>
      <w:r w:rsidR="00D16BDF" w:rsidRPr="0013761F">
        <w:rPr>
          <w:bCs/>
        </w:rPr>
        <w:t xml:space="preserve">EQUIP SUP Stacijas (SUP dēlis, airis, </w:t>
      </w:r>
      <w:proofErr w:type="spellStart"/>
      <w:r w:rsidR="00D16BDF" w:rsidRPr="0013761F">
        <w:rPr>
          <w:bCs/>
        </w:rPr>
        <w:t>peldveste</w:t>
      </w:r>
      <w:proofErr w:type="spellEnd"/>
      <w:r w:rsidR="00D16BDF" w:rsidRPr="0013761F">
        <w:rPr>
          <w:bCs/>
        </w:rPr>
        <w:t>, mitrum-izturīga soma, mitrum-izturīgs telefona maks)</w:t>
      </w:r>
      <w:r w:rsidR="00D16BDF" w:rsidRPr="0013761F">
        <w:t xml:space="preserve"> novietošana uz</w:t>
      </w:r>
      <w:r w:rsidRPr="0013761F">
        <w:t xml:space="preserve"> Zemes vienības</w:t>
      </w:r>
      <w:r w:rsidR="00D16BDF" w:rsidRPr="0013761F">
        <w:t xml:space="preserve"> </w:t>
      </w:r>
      <w:r w:rsidRPr="0013761F">
        <w:t>ir atbalstāma.</w:t>
      </w:r>
    </w:p>
    <w:p w14:paraId="2159556A" w14:textId="258E1FFA" w:rsidR="00613B07" w:rsidRDefault="00D16BDF" w:rsidP="00613B07">
      <w:pPr>
        <w:ind w:right="-108" w:firstLine="720"/>
        <w:jc w:val="both"/>
      </w:pPr>
      <w:r w:rsidRPr="0013761F">
        <w:t>Pašvaldību likuma</w:t>
      </w:r>
      <w:r w:rsidR="009D7992">
        <w:t xml:space="preserve"> </w:t>
      </w:r>
      <w:r w:rsidRPr="0013761F">
        <w:t>73.</w:t>
      </w:r>
      <w:r w:rsidR="00E15B4E" w:rsidRPr="0013761F">
        <w:t xml:space="preserve">panta </w:t>
      </w:r>
      <w:r w:rsidR="00A26E30">
        <w:t>ceturtā daļa</w:t>
      </w:r>
      <w:r w:rsidR="00E15B4E" w:rsidRPr="0013761F">
        <w:t xml:space="preserve"> nosaka, ka, </w:t>
      </w:r>
      <w:r w:rsidR="0013761F" w:rsidRPr="0013761F">
        <w:t>Pašvaldībām ir tiesības iegūt un atsavināt kustamo un nekustamo īpašumu, kā arī veikt citas privāttiesiskas darbības, ievērojot likumā noteikto par rīcību ar publiskas personas finanšu līdzekļiem un mantu.</w:t>
      </w:r>
    </w:p>
    <w:p w14:paraId="205D8550" w14:textId="78C8B990" w:rsidR="00613B07" w:rsidRPr="00613B07" w:rsidRDefault="00613B07" w:rsidP="00613B07">
      <w:pPr>
        <w:ind w:firstLine="720"/>
        <w:jc w:val="both"/>
      </w:pPr>
      <w:r w:rsidRPr="00613B07">
        <w:t xml:space="preserve">Saskaņā ar </w:t>
      </w:r>
      <w:bookmarkStart w:id="0" w:name="_Hlk499713510"/>
      <w:r w:rsidRPr="00613B07">
        <w:t>SIA “</w:t>
      </w:r>
      <w:proofErr w:type="spellStart"/>
      <w:r w:rsidRPr="00613B07">
        <w:t>Eiroeksperts</w:t>
      </w:r>
      <w:proofErr w:type="spellEnd"/>
      <w:r w:rsidRPr="00613B07">
        <w:t xml:space="preserve">” veikto novērtējumu, </w:t>
      </w:r>
      <w:proofErr w:type="spellStart"/>
      <w:r w:rsidRPr="00613B07">
        <w:t>reģ</w:t>
      </w:r>
      <w:proofErr w:type="spellEnd"/>
      <w:r w:rsidRPr="00613B07">
        <w:t xml:space="preserve">. </w:t>
      </w:r>
      <w:bookmarkStart w:id="1" w:name="_Hlk62482792"/>
      <w:bookmarkEnd w:id="0"/>
      <w:r w:rsidR="004848E0">
        <w:t xml:space="preserve">Nr. </w:t>
      </w:r>
      <w:r w:rsidRPr="00613B07">
        <w:t xml:space="preserve">L13367/ER/2024, </w:t>
      </w:r>
      <w:bookmarkEnd w:id="1"/>
      <w:r w:rsidRPr="00613B07">
        <w:t xml:space="preserve">Zemes vienības daļas viena mēneša tirgus nomas </w:t>
      </w:r>
      <w:r w:rsidRPr="00613B07">
        <w:rPr>
          <w:bCs/>
        </w:rPr>
        <w:t xml:space="preserve">maksa 2024. gada 8. martā ir </w:t>
      </w:r>
      <w:r w:rsidRPr="00613B07">
        <w:t xml:space="preserve">15,00 EUR (piecpadsmit </w:t>
      </w:r>
      <w:proofErr w:type="spellStart"/>
      <w:r w:rsidRPr="00613B07">
        <w:rPr>
          <w:i/>
          <w:iCs/>
        </w:rPr>
        <w:t>euro</w:t>
      </w:r>
      <w:proofErr w:type="spellEnd"/>
      <w:r w:rsidRPr="00613B07">
        <w:t>) mēnesī jeb 3,00 EUR/m</w:t>
      </w:r>
      <w:r w:rsidRPr="00613B07">
        <w:rPr>
          <w:vertAlign w:val="superscript"/>
        </w:rPr>
        <w:t xml:space="preserve">2 </w:t>
      </w:r>
      <w:r w:rsidRPr="00613B07">
        <w:t>bez PVN</w:t>
      </w:r>
      <w:r w:rsidRPr="00613B07">
        <w:rPr>
          <w:bCs/>
        </w:rPr>
        <w:t>.</w:t>
      </w:r>
    </w:p>
    <w:p w14:paraId="571AF7C7" w14:textId="1CDFA6F3" w:rsidR="00E15B4E" w:rsidRPr="0013761F" w:rsidRDefault="00613B07" w:rsidP="00613B07">
      <w:pPr>
        <w:ind w:firstLine="720"/>
        <w:jc w:val="both"/>
      </w:pPr>
      <w:r w:rsidRPr="00613B07">
        <w:t>Ogres novada pašvaldības mantas novērtēšanas un izsoles komisija 2024. gada 15. martā noteica Zemes vienības daļas viena</w:t>
      </w:r>
      <w:r w:rsidRPr="00613B07">
        <w:rPr>
          <w:bCs/>
        </w:rPr>
        <w:t xml:space="preserve"> mēneša </w:t>
      </w:r>
      <w:r w:rsidRPr="00613B07">
        <w:t xml:space="preserve">nomas </w:t>
      </w:r>
      <w:r w:rsidRPr="00613B07">
        <w:rPr>
          <w:bCs/>
        </w:rPr>
        <w:t xml:space="preserve">maksu 15,00 EUR (piecpadsmit </w:t>
      </w:r>
      <w:proofErr w:type="spellStart"/>
      <w:r w:rsidRPr="00613B07">
        <w:rPr>
          <w:bCs/>
          <w:i/>
        </w:rPr>
        <w:t>euro</w:t>
      </w:r>
      <w:proofErr w:type="spellEnd"/>
      <w:r w:rsidRPr="00613B07">
        <w:rPr>
          <w:bCs/>
        </w:rPr>
        <w:t xml:space="preserve">) jeb 3,00 EUR/m² </w:t>
      </w:r>
      <w:r w:rsidRPr="00613B07">
        <w:t>bez PVN.</w:t>
      </w:r>
    </w:p>
    <w:p w14:paraId="40A08182" w14:textId="6DC4A070" w:rsidR="00E15B4E" w:rsidRPr="0013761F" w:rsidRDefault="00E15B4E" w:rsidP="00E15B4E">
      <w:pPr>
        <w:ind w:right="-108" w:firstLine="720"/>
        <w:jc w:val="both"/>
      </w:pPr>
      <w:r w:rsidRPr="0013761F">
        <w:rPr>
          <w:bCs/>
        </w:rPr>
        <w:t xml:space="preserve">Pamatojoties uz </w:t>
      </w:r>
      <w:r w:rsidR="0013761F" w:rsidRPr="0013761F">
        <w:rPr>
          <w:bCs/>
        </w:rPr>
        <w:t>Pašvaldību likuma</w:t>
      </w:r>
      <w:r w:rsidR="009D7992">
        <w:rPr>
          <w:bCs/>
        </w:rPr>
        <w:t xml:space="preserve"> 4.</w:t>
      </w:r>
      <w:r w:rsidR="00A26E30">
        <w:rPr>
          <w:bCs/>
        </w:rPr>
        <w:t> </w:t>
      </w:r>
      <w:r w:rsidR="009D7992">
        <w:rPr>
          <w:bCs/>
        </w:rPr>
        <w:t xml:space="preserve">panta </w:t>
      </w:r>
      <w:r w:rsidR="00A26E30">
        <w:rPr>
          <w:bCs/>
        </w:rPr>
        <w:t xml:space="preserve">pirmās daļas </w:t>
      </w:r>
      <w:r w:rsidR="009D7992">
        <w:rPr>
          <w:bCs/>
        </w:rPr>
        <w:t>6. punktu,</w:t>
      </w:r>
      <w:r w:rsidR="0013761F" w:rsidRPr="0013761F">
        <w:rPr>
          <w:bCs/>
        </w:rPr>
        <w:t xml:space="preserve"> 73.</w:t>
      </w:r>
      <w:r w:rsidR="00A26E30">
        <w:rPr>
          <w:bCs/>
        </w:rPr>
        <w:t> </w:t>
      </w:r>
      <w:r w:rsidR="0013761F" w:rsidRPr="0013761F">
        <w:rPr>
          <w:bCs/>
        </w:rPr>
        <w:t xml:space="preserve">panta </w:t>
      </w:r>
      <w:r w:rsidR="00A26E30">
        <w:rPr>
          <w:bCs/>
        </w:rPr>
        <w:t>ceturto daļu</w:t>
      </w:r>
      <w:r w:rsidR="0013761F" w:rsidRPr="0013761F">
        <w:rPr>
          <w:bCs/>
        </w:rPr>
        <w:t>,</w:t>
      </w:r>
      <w:r w:rsidRPr="0013761F">
        <w:rPr>
          <w:bCs/>
        </w:rPr>
        <w:t xml:space="preserve"> Ministru kabineta 2018.</w:t>
      </w:r>
      <w:r w:rsidR="00A26E30">
        <w:rPr>
          <w:bCs/>
        </w:rPr>
        <w:t> </w:t>
      </w:r>
      <w:r w:rsidRPr="0013761F">
        <w:rPr>
          <w:bCs/>
        </w:rPr>
        <w:t>gada 19.</w:t>
      </w:r>
      <w:r w:rsidR="00A26E30">
        <w:rPr>
          <w:bCs/>
        </w:rPr>
        <w:t> </w:t>
      </w:r>
      <w:r w:rsidRPr="0013761F">
        <w:rPr>
          <w:bCs/>
        </w:rPr>
        <w:t>jūnija noteikumu Nr.</w:t>
      </w:r>
      <w:r w:rsidR="00A26E30">
        <w:rPr>
          <w:bCs/>
        </w:rPr>
        <w:t> </w:t>
      </w:r>
      <w:r w:rsidRPr="0013761F">
        <w:rPr>
          <w:bCs/>
        </w:rPr>
        <w:t>350 „Publiskas personas zemes nomas un apbūves tiesības noteikumi” 28., 32. un 40.</w:t>
      </w:r>
      <w:r w:rsidR="00A26E30">
        <w:rPr>
          <w:bCs/>
        </w:rPr>
        <w:t> </w:t>
      </w:r>
      <w:r w:rsidRPr="0013761F">
        <w:rPr>
          <w:bCs/>
        </w:rPr>
        <w:t xml:space="preserve">punktu, Ogres novada pašvaldības mantas novērtēšanas un izsoles komisijas </w:t>
      </w:r>
      <w:r w:rsidR="00613B07">
        <w:rPr>
          <w:bCs/>
        </w:rPr>
        <w:t>2024. gada 1</w:t>
      </w:r>
      <w:r w:rsidR="00A26E30">
        <w:rPr>
          <w:bCs/>
        </w:rPr>
        <w:t>4</w:t>
      </w:r>
      <w:r w:rsidR="00613B07">
        <w:rPr>
          <w:bCs/>
        </w:rPr>
        <w:t xml:space="preserve">. marta </w:t>
      </w:r>
      <w:r w:rsidR="00BE6CBD">
        <w:rPr>
          <w:bCs/>
        </w:rPr>
        <w:t>protokol</w:t>
      </w:r>
      <w:r w:rsidR="00613B07">
        <w:rPr>
          <w:bCs/>
        </w:rPr>
        <w:t xml:space="preserve">u </w:t>
      </w:r>
      <w:r w:rsidR="00BE6CBD">
        <w:rPr>
          <w:bCs/>
        </w:rPr>
        <w:t>Nr. K.1-2/47,</w:t>
      </w:r>
    </w:p>
    <w:p w14:paraId="68952780" w14:textId="77777777" w:rsidR="00E15B4E" w:rsidRPr="0013761F" w:rsidRDefault="00E15B4E" w:rsidP="00E15B4E">
      <w:pPr>
        <w:jc w:val="center"/>
        <w:rPr>
          <w:b/>
          <w:bCs/>
          <w:noProof/>
        </w:rPr>
      </w:pPr>
    </w:p>
    <w:p w14:paraId="3D193A15" w14:textId="63232D95" w:rsidR="00E15B4E" w:rsidRPr="007F3F05" w:rsidRDefault="007F3F05" w:rsidP="007F3F05">
      <w:pPr>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E15B4E" w:rsidRPr="0013761F">
        <w:rPr>
          <w:bCs/>
          <w:noProof/>
        </w:rPr>
        <w:t>,</w:t>
      </w:r>
    </w:p>
    <w:p w14:paraId="0BD616A4" w14:textId="77777777" w:rsidR="00E15B4E" w:rsidRPr="0013761F" w:rsidRDefault="00E15B4E" w:rsidP="00E15B4E">
      <w:pPr>
        <w:jc w:val="center"/>
        <w:rPr>
          <w:b/>
          <w:bCs/>
          <w:noProof/>
        </w:rPr>
      </w:pPr>
      <w:r w:rsidRPr="0013761F">
        <w:rPr>
          <w:noProof/>
        </w:rPr>
        <w:t xml:space="preserve">Ogres novada pašvaldības dome </w:t>
      </w:r>
      <w:r w:rsidRPr="0013761F">
        <w:rPr>
          <w:b/>
          <w:bCs/>
          <w:noProof/>
        </w:rPr>
        <w:t>NOLEMJ:</w:t>
      </w:r>
    </w:p>
    <w:p w14:paraId="2F2F5158" w14:textId="77777777" w:rsidR="00E15B4E" w:rsidRPr="0013761F" w:rsidRDefault="00E15B4E" w:rsidP="00E15B4E">
      <w:pPr>
        <w:pStyle w:val="Pamattekstsaratkpi"/>
        <w:ind w:firstLine="218"/>
        <w:jc w:val="center"/>
        <w:rPr>
          <w:i w:val="0"/>
          <w:iCs w:val="0"/>
        </w:rPr>
      </w:pPr>
    </w:p>
    <w:p w14:paraId="4550668C" w14:textId="04DFC385" w:rsidR="00E15B4E" w:rsidRPr="0013761F" w:rsidRDefault="00E15B4E" w:rsidP="004705E6">
      <w:pPr>
        <w:pStyle w:val="Pamattekstaatkpe2"/>
        <w:numPr>
          <w:ilvl w:val="0"/>
          <w:numId w:val="1"/>
        </w:numPr>
        <w:tabs>
          <w:tab w:val="clear" w:pos="720"/>
          <w:tab w:val="num" w:pos="426"/>
        </w:tabs>
        <w:ind w:left="426" w:hanging="426"/>
        <w:rPr>
          <w:szCs w:val="24"/>
        </w:rPr>
      </w:pPr>
      <w:r w:rsidRPr="0013761F">
        <w:rPr>
          <w:b/>
          <w:bCs/>
        </w:rPr>
        <w:t>Iznomāt</w:t>
      </w:r>
      <w:r w:rsidRPr="0013761F">
        <w:rPr>
          <w:bCs/>
        </w:rPr>
        <w:t xml:space="preserve"> </w:t>
      </w:r>
      <w:r w:rsidRPr="009D7992">
        <w:rPr>
          <w:bCs/>
        </w:rPr>
        <w:t xml:space="preserve">nekustamā īpašuma </w:t>
      </w:r>
      <w:r w:rsidR="004848E0">
        <w:rPr>
          <w:bCs/>
        </w:rPr>
        <w:t xml:space="preserve">ar nosaukumu “Zemturu Daugavmalas”, </w:t>
      </w:r>
      <w:r w:rsidR="0013761F" w:rsidRPr="009D7992">
        <w:rPr>
          <w:bCs/>
        </w:rPr>
        <w:t xml:space="preserve">Rīgas iela 20, Ikšķile, </w:t>
      </w:r>
      <w:r w:rsidRPr="009D7992">
        <w:rPr>
          <w:bCs/>
        </w:rPr>
        <w:t xml:space="preserve">Ogres novads, kadastra numurs </w:t>
      </w:r>
      <w:r w:rsidR="0013761F" w:rsidRPr="009D7992">
        <w:t>7494 012 0616</w:t>
      </w:r>
      <w:r w:rsidRPr="009D7992">
        <w:rPr>
          <w:bCs/>
        </w:rPr>
        <w:t xml:space="preserve">, sastāvā esošās zemes vienības ar kadastra apzīmējumu </w:t>
      </w:r>
      <w:r w:rsidR="0013761F" w:rsidRPr="009D7992">
        <w:t xml:space="preserve">7494 012 0616 </w:t>
      </w:r>
      <w:r w:rsidRPr="009D7992">
        <w:rPr>
          <w:bCs/>
        </w:rPr>
        <w:t>(turpmāk – Zemes vienība) daļu 5 m</w:t>
      </w:r>
      <w:r w:rsidRPr="009D7992">
        <w:rPr>
          <w:bCs/>
          <w:vertAlign w:val="superscript"/>
        </w:rPr>
        <w:t>2</w:t>
      </w:r>
      <w:r w:rsidRPr="009D7992">
        <w:rPr>
          <w:bCs/>
        </w:rPr>
        <w:t xml:space="preserve"> platībā (saskaņā ar pielikumu</w:t>
      </w:r>
      <w:r w:rsidRPr="0013761F">
        <w:rPr>
          <w:bCs/>
        </w:rPr>
        <w:t>)</w:t>
      </w:r>
      <w:r w:rsidR="00613B07">
        <w:rPr>
          <w:bCs/>
        </w:rPr>
        <w:t xml:space="preserve"> uz laiku līdz 1 gadam</w:t>
      </w:r>
      <w:r w:rsidRPr="0013761F">
        <w:rPr>
          <w:bCs/>
        </w:rPr>
        <w:t xml:space="preserve">, nomnieku noskaidrojot </w:t>
      </w:r>
      <w:r w:rsidR="00613B07">
        <w:rPr>
          <w:bCs/>
        </w:rPr>
        <w:t>rakstisk</w:t>
      </w:r>
      <w:r w:rsidR="00B453F5">
        <w:rPr>
          <w:bCs/>
        </w:rPr>
        <w:t>ā</w:t>
      </w:r>
      <w:r w:rsidR="0013761F">
        <w:rPr>
          <w:bCs/>
        </w:rPr>
        <w:t xml:space="preserve"> izsolē</w:t>
      </w:r>
      <w:r w:rsidRPr="0013761F">
        <w:rPr>
          <w:bCs/>
        </w:rPr>
        <w:t>.</w:t>
      </w:r>
    </w:p>
    <w:p w14:paraId="387AF0F0" w14:textId="19CDF155" w:rsidR="00E15B4E" w:rsidRPr="0013761F" w:rsidRDefault="00E15B4E" w:rsidP="004705E6">
      <w:pPr>
        <w:pStyle w:val="Default"/>
        <w:numPr>
          <w:ilvl w:val="0"/>
          <w:numId w:val="1"/>
        </w:numPr>
        <w:tabs>
          <w:tab w:val="clear" w:pos="720"/>
          <w:tab w:val="num" w:pos="426"/>
        </w:tabs>
        <w:ind w:left="426" w:hanging="426"/>
      </w:pPr>
      <w:r w:rsidRPr="0013761F">
        <w:rPr>
          <w:b/>
        </w:rPr>
        <w:t>Noteikt</w:t>
      </w:r>
      <w:r w:rsidRPr="0013761F">
        <w:t xml:space="preserve"> Zemes vienības daļas </w:t>
      </w:r>
      <w:r w:rsidRPr="0013761F">
        <w:rPr>
          <w:bCs/>
        </w:rPr>
        <w:t>5 m</w:t>
      </w:r>
      <w:r w:rsidRPr="0013761F">
        <w:rPr>
          <w:bCs/>
          <w:vertAlign w:val="superscript"/>
        </w:rPr>
        <w:t>2</w:t>
      </w:r>
      <w:r w:rsidRPr="0013761F">
        <w:rPr>
          <w:bCs/>
        </w:rPr>
        <w:t xml:space="preserve"> platībā</w:t>
      </w:r>
      <w:r w:rsidR="00613B07">
        <w:t xml:space="preserve"> nomas </w:t>
      </w:r>
      <w:r w:rsidRPr="0013761F">
        <w:t xml:space="preserve"> mērķi – </w:t>
      </w:r>
      <w:r w:rsidR="0013761F">
        <w:t>SUP stacijas novietošanai</w:t>
      </w:r>
      <w:r w:rsidRPr="0013761F">
        <w:t xml:space="preserve">. </w:t>
      </w:r>
    </w:p>
    <w:p w14:paraId="69CA1D59" w14:textId="5F92B970" w:rsidR="00EB63BE" w:rsidRPr="0013761F" w:rsidRDefault="00613B07" w:rsidP="004705E6">
      <w:pPr>
        <w:pStyle w:val="Pamattekstaatkpe2"/>
        <w:numPr>
          <w:ilvl w:val="0"/>
          <w:numId w:val="1"/>
        </w:numPr>
        <w:tabs>
          <w:tab w:val="clear" w:pos="720"/>
          <w:tab w:val="num" w:pos="426"/>
        </w:tabs>
        <w:ind w:left="426" w:hanging="426"/>
        <w:rPr>
          <w:szCs w:val="24"/>
        </w:rPr>
      </w:pPr>
      <w:r>
        <w:rPr>
          <w:b/>
        </w:rPr>
        <w:t>Noteikt</w:t>
      </w:r>
      <w:r w:rsidR="00EB63BE" w:rsidRPr="0013761F">
        <w:t xml:space="preserve"> Zemes vienības daļas 5 m</w:t>
      </w:r>
      <w:r w:rsidR="00EB63BE" w:rsidRPr="0013761F">
        <w:rPr>
          <w:vertAlign w:val="superscript"/>
        </w:rPr>
        <w:t>2</w:t>
      </w:r>
      <w:r w:rsidR="00EB63BE" w:rsidRPr="0013761F">
        <w:t xml:space="preserve"> platībā izsoles sākuma nomas maksu EUR</w:t>
      </w:r>
      <w:r w:rsidR="00FA31B5">
        <w:t xml:space="preserve"> 15,00 (piecpadsmit </w:t>
      </w:r>
      <w:proofErr w:type="spellStart"/>
      <w:r w:rsidR="00FA31B5" w:rsidRPr="00FA31B5">
        <w:rPr>
          <w:i/>
          <w:iCs/>
        </w:rPr>
        <w:t>euro</w:t>
      </w:r>
      <w:proofErr w:type="spellEnd"/>
      <w:r w:rsidR="00FA31B5">
        <w:t>) jeb 3,00 EUR/m</w:t>
      </w:r>
      <w:r w:rsidR="00FA31B5">
        <w:rPr>
          <w:vertAlign w:val="superscript"/>
        </w:rPr>
        <w:t xml:space="preserve">2 </w:t>
      </w:r>
      <w:r w:rsidR="00FA31B5">
        <w:t>bez PVN mēnesī.</w:t>
      </w:r>
    </w:p>
    <w:p w14:paraId="627E49A4" w14:textId="24806CAC" w:rsidR="00E15B4E" w:rsidRDefault="00E15B4E" w:rsidP="004705E6">
      <w:pPr>
        <w:pStyle w:val="Pamattekstaatkpe2"/>
        <w:numPr>
          <w:ilvl w:val="0"/>
          <w:numId w:val="1"/>
        </w:numPr>
        <w:tabs>
          <w:tab w:val="clear" w:pos="720"/>
          <w:tab w:val="num" w:pos="426"/>
        </w:tabs>
        <w:ind w:left="426" w:hanging="426"/>
        <w:rPr>
          <w:szCs w:val="24"/>
        </w:rPr>
      </w:pPr>
      <w:r w:rsidRPr="0013761F">
        <w:rPr>
          <w:b/>
          <w:bCs/>
        </w:rPr>
        <w:t xml:space="preserve">Uzdot </w:t>
      </w:r>
      <w:r w:rsidRPr="0013761F">
        <w:rPr>
          <w:rFonts w:eastAsia="Calibri"/>
          <w:color w:val="000000"/>
        </w:rPr>
        <w:t>Ogres novada pašvaldības mantas novērtēšanas un izsoles komisija</w:t>
      </w:r>
      <w:r w:rsidRPr="0013761F">
        <w:rPr>
          <w:bCs/>
        </w:rPr>
        <w:t xml:space="preserve">i </w:t>
      </w:r>
      <w:r w:rsidRPr="0013761F">
        <w:rPr>
          <w:szCs w:val="24"/>
        </w:rPr>
        <w:t xml:space="preserve">normatīvajos aktos noteiktajā kārtībā organizēt </w:t>
      </w:r>
      <w:r w:rsidRPr="0013761F">
        <w:rPr>
          <w:bCs/>
        </w:rPr>
        <w:t>Zemes vienības daļas 5 m</w:t>
      </w:r>
      <w:r w:rsidRPr="0013761F">
        <w:rPr>
          <w:bCs/>
          <w:vertAlign w:val="superscript"/>
        </w:rPr>
        <w:t>2</w:t>
      </w:r>
      <w:r w:rsidRPr="0013761F">
        <w:rPr>
          <w:bCs/>
        </w:rPr>
        <w:t xml:space="preserve"> platībā nomas tiesību </w:t>
      </w:r>
      <w:r w:rsidRPr="0013761F">
        <w:rPr>
          <w:szCs w:val="24"/>
        </w:rPr>
        <w:t xml:space="preserve">izsoli, tai skaitā, sagatavot un nodot publicēšanai informāciju par iznomājamo </w:t>
      </w:r>
      <w:r w:rsidR="007F7C2E">
        <w:rPr>
          <w:szCs w:val="24"/>
        </w:rPr>
        <w:t>Zemes vienību</w:t>
      </w:r>
      <w:r w:rsidRPr="0013761F">
        <w:rPr>
          <w:szCs w:val="24"/>
        </w:rPr>
        <w:t>, sag</w:t>
      </w:r>
      <w:r w:rsidRPr="0013761F">
        <w:t xml:space="preserve">atavot un apstiprināt izsoles noteikumus un </w:t>
      </w:r>
      <w:r w:rsidRPr="0013761F">
        <w:rPr>
          <w:szCs w:val="24"/>
        </w:rPr>
        <w:t>rezultātus, atzīt izsoli par notikušu, ja izsolei piesakās tikai viens pretendents, kā arī sagatavot un org</w:t>
      </w:r>
      <w:r w:rsidRPr="0013761F">
        <w:t xml:space="preserve">anizēt Zemes vienības daļas </w:t>
      </w:r>
      <w:r w:rsidRPr="0013761F">
        <w:rPr>
          <w:bCs/>
        </w:rPr>
        <w:t>5 m</w:t>
      </w:r>
      <w:r w:rsidRPr="0013761F">
        <w:rPr>
          <w:bCs/>
          <w:vertAlign w:val="superscript"/>
        </w:rPr>
        <w:t>2</w:t>
      </w:r>
      <w:r w:rsidRPr="0013761F">
        <w:rPr>
          <w:bCs/>
        </w:rPr>
        <w:t xml:space="preserve"> platībā nomas līguma noslēgšanu atbilstoši šim lēmumam un Ministru kabineta 2018.gada 19.jūnija noteikumiem Nr.350 „Publiskas personas zemes nomas un apbūves tiesības noteikumi”</w:t>
      </w:r>
      <w:r w:rsidRPr="0013761F">
        <w:rPr>
          <w:szCs w:val="24"/>
        </w:rPr>
        <w:t>.</w:t>
      </w:r>
    </w:p>
    <w:p w14:paraId="723D43A6" w14:textId="689452C4" w:rsidR="00613B07" w:rsidRPr="00613B07" w:rsidRDefault="00613B07" w:rsidP="004705E6">
      <w:pPr>
        <w:pStyle w:val="Pamattekstaatkpe2"/>
        <w:numPr>
          <w:ilvl w:val="0"/>
          <w:numId w:val="1"/>
        </w:numPr>
        <w:tabs>
          <w:tab w:val="clear" w:pos="720"/>
          <w:tab w:val="num" w:pos="426"/>
        </w:tabs>
        <w:ind w:left="426" w:hanging="426"/>
        <w:rPr>
          <w:bCs/>
          <w:szCs w:val="24"/>
        </w:rPr>
      </w:pPr>
      <w:r w:rsidRPr="005B7581">
        <w:rPr>
          <w:b/>
        </w:rPr>
        <w:t>Uzdot</w:t>
      </w:r>
      <w:r w:rsidRPr="00B723B1">
        <w:t xml:space="preserve"> </w:t>
      </w:r>
      <w:r>
        <w:t>Ogres novada</w:t>
      </w:r>
      <w:r w:rsidRPr="00B723B1">
        <w:t xml:space="preserve"> </w:t>
      </w:r>
      <w:r>
        <w:t xml:space="preserve">Ikšķiles pilsētas un Tīnūžu pagasta pārvaldei </w:t>
      </w:r>
      <w:r w:rsidRPr="005B7581">
        <w:rPr>
          <w:szCs w:val="24"/>
        </w:rPr>
        <w:t>mēneša laikā pēc izso</w:t>
      </w:r>
      <w:r>
        <w:rPr>
          <w:szCs w:val="24"/>
        </w:rPr>
        <w:t>les</w:t>
      </w:r>
      <w:r w:rsidRPr="005B7581">
        <w:rPr>
          <w:szCs w:val="24"/>
        </w:rPr>
        <w:t xml:space="preserve"> rezultātu apstiprināšanas</w:t>
      </w:r>
      <w:r w:rsidRPr="00B723B1">
        <w:t xml:space="preserve"> organizēt </w:t>
      </w:r>
      <w:r>
        <w:t xml:space="preserve">Zemes vienības daļas </w:t>
      </w:r>
      <w:r w:rsidRPr="00B723B1">
        <w:t>nomas līgum</w:t>
      </w:r>
      <w:r>
        <w:t>a</w:t>
      </w:r>
      <w:r w:rsidRPr="00B723B1">
        <w:t xml:space="preserve"> noslēgšanu saskaņā ar šo lēmumu.</w:t>
      </w:r>
    </w:p>
    <w:p w14:paraId="111D3FF2" w14:textId="12FA69B6" w:rsidR="00E15B4E" w:rsidRPr="005B0053" w:rsidRDefault="00E15B4E" w:rsidP="004705E6">
      <w:pPr>
        <w:pStyle w:val="Pamattekstaatkpe2"/>
        <w:numPr>
          <w:ilvl w:val="0"/>
          <w:numId w:val="1"/>
        </w:numPr>
        <w:tabs>
          <w:tab w:val="clear" w:pos="720"/>
          <w:tab w:val="num" w:pos="426"/>
        </w:tabs>
        <w:ind w:left="426" w:hanging="426"/>
        <w:rPr>
          <w:b/>
          <w:szCs w:val="24"/>
        </w:rPr>
      </w:pPr>
      <w:r w:rsidRPr="0013761F">
        <w:rPr>
          <w:b/>
          <w:bCs/>
        </w:rPr>
        <w:t xml:space="preserve">Kontroli </w:t>
      </w:r>
      <w:r w:rsidRPr="0013761F">
        <w:t xml:space="preserve">par lēmuma izpildi uzdot </w:t>
      </w:r>
      <w:r w:rsidR="00A26E30">
        <w:t xml:space="preserve">Ogres novada </w:t>
      </w:r>
      <w:r w:rsidRPr="0013761F">
        <w:t>pašvaldības izpilddirektora vietniekam.</w:t>
      </w:r>
    </w:p>
    <w:p w14:paraId="45646D13" w14:textId="77777777" w:rsidR="005B0053" w:rsidRDefault="005B0053" w:rsidP="005B0053">
      <w:pPr>
        <w:pStyle w:val="Pamattekstaatkpe2"/>
        <w:ind w:left="720"/>
        <w:rPr>
          <w:b/>
          <w:bCs/>
        </w:rPr>
      </w:pPr>
    </w:p>
    <w:p w14:paraId="15B9133C" w14:textId="77777777" w:rsidR="00124484" w:rsidRDefault="00124484" w:rsidP="005B0053">
      <w:pPr>
        <w:autoSpaceDE w:val="0"/>
        <w:autoSpaceDN w:val="0"/>
        <w:adjustRightInd w:val="0"/>
        <w:ind w:right="43"/>
        <w:jc w:val="right"/>
        <w:rPr>
          <w:szCs w:val="20"/>
          <w:lang w:eastAsia="lv-LV"/>
        </w:rPr>
      </w:pPr>
    </w:p>
    <w:p w14:paraId="24683058" w14:textId="77777777" w:rsidR="005B0053" w:rsidRPr="00525B89" w:rsidRDefault="005B0053" w:rsidP="005B0053">
      <w:pPr>
        <w:autoSpaceDE w:val="0"/>
        <w:autoSpaceDN w:val="0"/>
        <w:adjustRightInd w:val="0"/>
        <w:ind w:right="43"/>
        <w:jc w:val="right"/>
        <w:rPr>
          <w:szCs w:val="20"/>
          <w:lang w:eastAsia="lv-LV"/>
        </w:rPr>
      </w:pPr>
      <w:r w:rsidRPr="00525B89">
        <w:rPr>
          <w:szCs w:val="20"/>
          <w:lang w:eastAsia="lv-LV"/>
        </w:rPr>
        <w:t>(Sēdes vadītāja,</w:t>
      </w:r>
    </w:p>
    <w:p w14:paraId="2A2AF0F2" w14:textId="15B1B967" w:rsidR="00ED6335" w:rsidRDefault="005B0053" w:rsidP="007F3F05">
      <w:pPr>
        <w:ind w:right="43"/>
        <w:jc w:val="right"/>
      </w:pPr>
      <w:r w:rsidRPr="00525B89">
        <w:t xml:space="preserve">domes priekšsēdētāja </w:t>
      </w:r>
      <w:r>
        <w:t xml:space="preserve">E. </w:t>
      </w:r>
      <w:proofErr w:type="spellStart"/>
      <w:r>
        <w:t>Helmaņa</w:t>
      </w:r>
      <w:proofErr w:type="spellEnd"/>
      <w:r>
        <w:t xml:space="preserve"> </w:t>
      </w:r>
      <w:r w:rsidRPr="00525B89">
        <w:t>paraksts)</w:t>
      </w:r>
      <w:bookmarkStart w:id="2" w:name="_GoBack"/>
      <w:bookmarkEnd w:id="2"/>
    </w:p>
    <w:sectPr w:rsidR="00ED6335" w:rsidSect="00DD17CC">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D397D" w14:textId="77777777" w:rsidR="008A77FF" w:rsidRDefault="008A77FF">
      <w:r>
        <w:separator/>
      </w:r>
    </w:p>
  </w:endnote>
  <w:endnote w:type="continuationSeparator" w:id="0">
    <w:p w14:paraId="382787F7" w14:textId="77777777" w:rsidR="008A77FF" w:rsidRDefault="008A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2AA2F" w14:textId="77777777" w:rsidR="002B5D1E" w:rsidRDefault="00ED6335"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7477EFB" w14:textId="77777777" w:rsidR="002B5D1E" w:rsidRDefault="002B5D1E">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E4E1" w14:textId="3CF99E66" w:rsidR="002B5D1E" w:rsidRDefault="00ED6335">
    <w:pPr>
      <w:pStyle w:val="Kjene"/>
      <w:jc w:val="center"/>
    </w:pPr>
    <w:r>
      <w:fldChar w:fldCharType="begin"/>
    </w:r>
    <w:r>
      <w:instrText>PAGE   \* MERGEFORMAT</w:instrText>
    </w:r>
    <w:r>
      <w:fldChar w:fldCharType="separate"/>
    </w:r>
    <w:r w:rsidR="007F3F05">
      <w:rPr>
        <w:noProof/>
      </w:rPr>
      <w:t>2</w:t>
    </w:r>
    <w:r>
      <w:fldChar w:fldCharType="end"/>
    </w:r>
  </w:p>
  <w:p w14:paraId="71F55218" w14:textId="77777777" w:rsidR="002B5D1E" w:rsidRDefault="002B5D1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B7EA7" w14:textId="77777777" w:rsidR="008A77FF" w:rsidRDefault="008A77FF">
      <w:r>
        <w:separator/>
      </w:r>
    </w:p>
  </w:footnote>
  <w:footnote w:type="continuationSeparator" w:id="0">
    <w:p w14:paraId="45E626CC" w14:textId="77777777" w:rsidR="008A77FF" w:rsidRDefault="008A7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9655B"/>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B8A399F"/>
    <w:multiLevelType w:val="hybridMultilevel"/>
    <w:tmpl w:val="706438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E0411C9"/>
    <w:multiLevelType w:val="hybridMultilevel"/>
    <w:tmpl w:val="28C8E9E0"/>
    <w:lvl w:ilvl="0" w:tplc="BC46397C">
      <w:start w:val="1"/>
      <w:numFmt w:val="decimal"/>
      <w:lvlText w:val="%1."/>
      <w:lvlJc w:val="left"/>
      <w:pPr>
        <w:tabs>
          <w:tab w:val="num" w:pos="720"/>
        </w:tabs>
        <w:ind w:left="720" w:hanging="360"/>
      </w:pPr>
      <w:rPr>
        <w:rFonts w:ascii="Times New Roman" w:eastAsia="SimSun" w:hAnsi="Times New Roman" w:cs="Times New Roman"/>
        <w:b w:val="0"/>
        <w:bCs/>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6DFC28B7"/>
    <w:multiLevelType w:val="hybridMultilevel"/>
    <w:tmpl w:val="F5C07D74"/>
    <w:lvl w:ilvl="0" w:tplc="2B0499DC">
      <w:start w:val="1"/>
      <w:numFmt w:val="decimal"/>
      <w:lvlText w:val="%1)"/>
      <w:lvlJc w:val="left"/>
      <w:pPr>
        <w:ind w:left="1080" w:hanging="360"/>
      </w:pPr>
      <w:rPr>
        <w:rFonts w:hint="default"/>
        <w:strike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2450777"/>
    <w:multiLevelType w:val="multilevel"/>
    <w:tmpl w:val="8A6CC0AE"/>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5" w15:restartNumberingAfterBreak="0">
    <w:nsid w:val="75175069"/>
    <w:multiLevelType w:val="hybridMultilevel"/>
    <w:tmpl w:val="C71AA456"/>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335"/>
    <w:rsid w:val="00001970"/>
    <w:rsid w:val="000105BE"/>
    <w:rsid w:val="00030E1B"/>
    <w:rsid w:val="00040C57"/>
    <w:rsid w:val="00044B94"/>
    <w:rsid w:val="00044F56"/>
    <w:rsid w:val="00081C31"/>
    <w:rsid w:val="00087FFB"/>
    <w:rsid w:val="000B3739"/>
    <w:rsid w:val="000F4536"/>
    <w:rsid w:val="00115A3D"/>
    <w:rsid w:val="00123706"/>
    <w:rsid w:val="00124484"/>
    <w:rsid w:val="0013761F"/>
    <w:rsid w:val="00141A6E"/>
    <w:rsid w:val="0015191F"/>
    <w:rsid w:val="00155335"/>
    <w:rsid w:val="00197202"/>
    <w:rsid w:val="001A47E0"/>
    <w:rsid w:val="001D04CC"/>
    <w:rsid w:val="001F1046"/>
    <w:rsid w:val="001F7991"/>
    <w:rsid w:val="002077E6"/>
    <w:rsid w:val="00211B24"/>
    <w:rsid w:val="00221361"/>
    <w:rsid w:val="0023700D"/>
    <w:rsid w:val="002556C4"/>
    <w:rsid w:val="00260E39"/>
    <w:rsid w:val="002870AE"/>
    <w:rsid w:val="00292264"/>
    <w:rsid w:val="002B5D1E"/>
    <w:rsid w:val="00316654"/>
    <w:rsid w:val="00322721"/>
    <w:rsid w:val="003958C9"/>
    <w:rsid w:val="003A17CF"/>
    <w:rsid w:val="003C005C"/>
    <w:rsid w:val="003F1D50"/>
    <w:rsid w:val="003F5E5B"/>
    <w:rsid w:val="0041105A"/>
    <w:rsid w:val="004213A2"/>
    <w:rsid w:val="00431158"/>
    <w:rsid w:val="00443E78"/>
    <w:rsid w:val="004455BA"/>
    <w:rsid w:val="00451AB3"/>
    <w:rsid w:val="00451DC2"/>
    <w:rsid w:val="00463A78"/>
    <w:rsid w:val="004705E6"/>
    <w:rsid w:val="004717A1"/>
    <w:rsid w:val="004848E0"/>
    <w:rsid w:val="0048639D"/>
    <w:rsid w:val="0049531A"/>
    <w:rsid w:val="00496A4E"/>
    <w:rsid w:val="004A3F9B"/>
    <w:rsid w:val="004B003F"/>
    <w:rsid w:val="004B3519"/>
    <w:rsid w:val="004D0672"/>
    <w:rsid w:val="004D722C"/>
    <w:rsid w:val="004F71C4"/>
    <w:rsid w:val="00513B37"/>
    <w:rsid w:val="00517353"/>
    <w:rsid w:val="0053401A"/>
    <w:rsid w:val="0053636C"/>
    <w:rsid w:val="005730ED"/>
    <w:rsid w:val="005A2CE3"/>
    <w:rsid w:val="005B0053"/>
    <w:rsid w:val="00602017"/>
    <w:rsid w:val="00606509"/>
    <w:rsid w:val="00613B07"/>
    <w:rsid w:val="0062605A"/>
    <w:rsid w:val="00632482"/>
    <w:rsid w:val="00651F6F"/>
    <w:rsid w:val="006833BF"/>
    <w:rsid w:val="006D5C8F"/>
    <w:rsid w:val="0074669F"/>
    <w:rsid w:val="00747490"/>
    <w:rsid w:val="0076634E"/>
    <w:rsid w:val="00772B2A"/>
    <w:rsid w:val="007B6971"/>
    <w:rsid w:val="007C66C3"/>
    <w:rsid w:val="007F3F05"/>
    <w:rsid w:val="007F7C2E"/>
    <w:rsid w:val="00804041"/>
    <w:rsid w:val="00805655"/>
    <w:rsid w:val="00814E0F"/>
    <w:rsid w:val="00821AEE"/>
    <w:rsid w:val="00822ACA"/>
    <w:rsid w:val="008549C2"/>
    <w:rsid w:val="0086593D"/>
    <w:rsid w:val="008708AD"/>
    <w:rsid w:val="00892026"/>
    <w:rsid w:val="00896C87"/>
    <w:rsid w:val="008A77FF"/>
    <w:rsid w:val="008D291B"/>
    <w:rsid w:val="008F4344"/>
    <w:rsid w:val="008F5A33"/>
    <w:rsid w:val="00986CBF"/>
    <w:rsid w:val="009A35A5"/>
    <w:rsid w:val="009B7DA3"/>
    <w:rsid w:val="009D7992"/>
    <w:rsid w:val="009D7A4D"/>
    <w:rsid w:val="00A00126"/>
    <w:rsid w:val="00A14AD5"/>
    <w:rsid w:val="00A26E30"/>
    <w:rsid w:val="00A62D16"/>
    <w:rsid w:val="00A85647"/>
    <w:rsid w:val="00A87163"/>
    <w:rsid w:val="00AD4DB5"/>
    <w:rsid w:val="00AE29EE"/>
    <w:rsid w:val="00B429E8"/>
    <w:rsid w:val="00B453F5"/>
    <w:rsid w:val="00B55866"/>
    <w:rsid w:val="00B95885"/>
    <w:rsid w:val="00BA7A5C"/>
    <w:rsid w:val="00BB447E"/>
    <w:rsid w:val="00BC7130"/>
    <w:rsid w:val="00BD440F"/>
    <w:rsid w:val="00BE0B4A"/>
    <w:rsid w:val="00BE6CBD"/>
    <w:rsid w:val="00BF7669"/>
    <w:rsid w:val="00C07CED"/>
    <w:rsid w:val="00C17A40"/>
    <w:rsid w:val="00C8573B"/>
    <w:rsid w:val="00C91DFA"/>
    <w:rsid w:val="00CB69DA"/>
    <w:rsid w:val="00CD7552"/>
    <w:rsid w:val="00CE3404"/>
    <w:rsid w:val="00CE39A9"/>
    <w:rsid w:val="00D0399C"/>
    <w:rsid w:val="00D140B9"/>
    <w:rsid w:val="00D16BDF"/>
    <w:rsid w:val="00D367B4"/>
    <w:rsid w:val="00D370FE"/>
    <w:rsid w:val="00D61358"/>
    <w:rsid w:val="00D95A62"/>
    <w:rsid w:val="00D978A6"/>
    <w:rsid w:val="00DC06C3"/>
    <w:rsid w:val="00DC1FD5"/>
    <w:rsid w:val="00DD17CC"/>
    <w:rsid w:val="00DD59B0"/>
    <w:rsid w:val="00DE6DC5"/>
    <w:rsid w:val="00DF37C8"/>
    <w:rsid w:val="00DF5C66"/>
    <w:rsid w:val="00E15B4E"/>
    <w:rsid w:val="00E326A1"/>
    <w:rsid w:val="00E7479A"/>
    <w:rsid w:val="00E7698C"/>
    <w:rsid w:val="00EA1BF7"/>
    <w:rsid w:val="00EB63BE"/>
    <w:rsid w:val="00ED6335"/>
    <w:rsid w:val="00F702F2"/>
    <w:rsid w:val="00F70D16"/>
    <w:rsid w:val="00FA31B5"/>
    <w:rsid w:val="00FB25AF"/>
    <w:rsid w:val="00FC2252"/>
    <w:rsid w:val="00FD1B1F"/>
    <w:rsid w:val="00FD20C2"/>
    <w:rsid w:val="00FF7F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633FC03D"/>
  <w15:chartTrackingRefBased/>
  <w15:docId w15:val="{454048CA-9FA3-4C9A-B2B7-E937582B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633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ED6335"/>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ED6335"/>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6335"/>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ED6335"/>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ED6335"/>
    <w:pPr>
      <w:ind w:left="-142"/>
      <w:jc w:val="both"/>
    </w:pPr>
    <w:rPr>
      <w:szCs w:val="20"/>
    </w:rPr>
  </w:style>
  <w:style w:type="character" w:customStyle="1" w:styleId="Pamattekstaatkpe2Rakstz">
    <w:name w:val="Pamatteksta atkāpe 2 Rakstz."/>
    <w:basedOn w:val="Noklusjumarindkopasfonts"/>
    <w:link w:val="Pamattekstaatkpe2"/>
    <w:rsid w:val="00ED6335"/>
    <w:rPr>
      <w:rFonts w:ascii="Times New Roman" w:eastAsia="Times New Roman" w:hAnsi="Times New Roman" w:cs="Times New Roman"/>
      <w:sz w:val="24"/>
      <w:szCs w:val="20"/>
    </w:rPr>
  </w:style>
  <w:style w:type="paragraph" w:styleId="Kjene">
    <w:name w:val="footer"/>
    <w:basedOn w:val="Parasts"/>
    <w:link w:val="KjeneRakstz"/>
    <w:uiPriority w:val="99"/>
    <w:rsid w:val="00ED6335"/>
    <w:pPr>
      <w:tabs>
        <w:tab w:val="center" w:pos="4153"/>
        <w:tab w:val="right" w:pos="8306"/>
      </w:tabs>
    </w:pPr>
  </w:style>
  <w:style w:type="character" w:customStyle="1" w:styleId="KjeneRakstz">
    <w:name w:val="Kājene Rakstz."/>
    <w:basedOn w:val="Noklusjumarindkopasfonts"/>
    <w:link w:val="Kjene"/>
    <w:uiPriority w:val="99"/>
    <w:rsid w:val="00ED6335"/>
    <w:rPr>
      <w:rFonts w:ascii="Times New Roman" w:eastAsia="Times New Roman" w:hAnsi="Times New Roman" w:cs="Times New Roman"/>
      <w:sz w:val="24"/>
      <w:szCs w:val="24"/>
    </w:rPr>
  </w:style>
  <w:style w:type="character" w:styleId="Lappusesnumurs">
    <w:name w:val="page number"/>
    <w:basedOn w:val="Noklusjumarindkopasfonts"/>
    <w:rsid w:val="00ED6335"/>
  </w:style>
  <w:style w:type="paragraph" w:styleId="Pamattekstsaratkpi">
    <w:name w:val="Body Text Indent"/>
    <w:basedOn w:val="Parasts"/>
    <w:link w:val="PamattekstsaratkpiRakstz"/>
    <w:rsid w:val="00ED6335"/>
    <w:pPr>
      <w:ind w:left="153"/>
      <w:jc w:val="both"/>
    </w:pPr>
    <w:rPr>
      <w:i/>
      <w:iCs/>
    </w:rPr>
  </w:style>
  <w:style w:type="character" w:customStyle="1" w:styleId="PamattekstsaratkpiRakstz">
    <w:name w:val="Pamatteksts ar atkāpi Rakstz."/>
    <w:basedOn w:val="Noklusjumarindkopasfonts"/>
    <w:link w:val="Pamattekstsaratkpi"/>
    <w:rsid w:val="00ED6335"/>
    <w:rPr>
      <w:rFonts w:ascii="Times New Roman" w:eastAsia="Times New Roman" w:hAnsi="Times New Roman" w:cs="Times New Roman"/>
      <w:i/>
      <w:iCs/>
      <w:sz w:val="24"/>
      <w:szCs w:val="24"/>
    </w:rPr>
  </w:style>
  <w:style w:type="paragraph" w:styleId="Sarakstarindkopa">
    <w:name w:val="List Paragraph"/>
    <w:basedOn w:val="Parasts"/>
    <w:uiPriority w:val="34"/>
    <w:qFormat/>
    <w:rsid w:val="00ED6335"/>
    <w:pPr>
      <w:ind w:left="720"/>
      <w:contextualSpacing/>
    </w:pPr>
    <w:rPr>
      <w:rFonts w:eastAsia="SimSun"/>
      <w:lang w:eastAsia="zh-CN"/>
    </w:rPr>
  </w:style>
  <w:style w:type="character" w:styleId="Hipersaite">
    <w:name w:val="Hyperlink"/>
    <w:basedOn w:val="Noklusjumarindkopasfonts"/>
    <w:uiPriority w:val="99"/>
    <w:semiHidden/>
    <w:unhideWhenUsed/>
    <w:rsid w:val="00E7479A"/>
    <w:rPr>
      <w:color w:val="0000FF"/>
      <w:u w:val="single"/>
    </w:rPr>
  </w:style>
  <w:style w:type="character" w:styleId="Izmantotahipersaite">
    <w:name w:val="FollowedHyperlink"/>
    <w:basedOn w:val="Noklusjumarindkopasfonts"/>
    <w:uiPriority w:val="99"/>
    <w:semiHidden/>
    <w:unhideWhenUsed/>
    <w:rsid w:val="00AD4DB5"/>
    <w:rPr>
      <w:color w:val="954F72" w:themeColor="followedHyperlink"/>
      <w:u w:val="single"/>
    </w:rPr>
  </w:style>
  <w:style w:type="paragraph" w:customStyle="1" w:styleId="Default">
    <w:name w:val="Default"/>
    <w:rsid w:val="00772B2A"/>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FF7FC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7FC5"/>
    <w:rPr>
      <w:rFonts w:ascii="Segoe UI" w:eastAsia="Times New Roman" w:hAnsi="Segoe UI" w:cs="Segoe UI"/>
      <w:sz w:val="18"/>
      <w:szCs w:val="18"/>
    </w:rPr>
  </w:style>
  <w:style w:type="character" w:styleId="Komentraatsauce">
    <w:name w:val="annotation reference"/>
    <w:basedOn w:val="Noklusjumarindkopasfonts"/>
    <w:uiPriority w:val="99"/>
    <w:semiHidden/>
    <w:unhideWhenUsed/>
    <w:rsid w:val="009D7992"/>
    <w:rPr>
      <w:sz w:val="16"/>
      <w:szCs w:val="16"/>
    </w:rPr>
  </w:style>
  <w:style w:type="paragraph" w:styleId="Komentrateksts">
    <w:name w:val="annotation text"/>
    <w:basedOn w:val="Parasts"/>
    <w:link w:val="KomentratekstsRakstz"/>
    <w:uiPriority w:val="99"/>
    <w:semiHidden/>
    <w:unhideWhenUsed/>
    <w:rsid w:val="009D7992"/>
    <w:rPr>
      <w:sz w:val="20"/>
      <w:szCs w:val="20"/>
    </w:rPr>
  </w:style>
  <w:style w:type="character" w:customStyle="1" w:styleId="KomentratekstsRakstz">
    <w:name w:val="Komentāra teksts Rakstz."/>
    <w:basedOn w:val="Noklusjumarindkopasfonts"/>
    <w:link w:val="Komentrateksts"/>
    <w:uiPriority w:val="99"/>
    <w:semiHidden/>
    <w:rsid w:val="009D799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9D7992"/>
    <w:rPr>
      <w:b/>
      <w:bCs/>
    </w:rPr>
  </w:style>
  <w:style w:type="character" w:customStyle="1" w:styleId="KomentratmaRakstz">
    <w:name w:val="Komentāra tēma Rakstz."/>
    <w:basedOn w:val="KomentratekstsRakstz"/>
    <w:link w:val="Komentratma"/>
    <w:uiPriority w:val="99"/>
    <w:semiHidden/>
    <w:rsid w:val="009D79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9999-publiskas-personas-zemes-nomas-un-apbuves-tiesibas-noteikum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4413</Words>
  <Characters>2516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Santa Hermane</cp:lastModifiedBy>
  <cp:revision>4</cp:revision>
  <cp:lastPrinted>2024-03-01T07:48:00Z</cp:lastPrinted>
  <dcterms:created xsi:type="dcterms:W3CDTF">2024-03-21T09:10:00Z</dcterms:created>
  <dcterms:modified xsi:type="dcterms:W3CDTF">2024-03-27T13:13:00Z</dcterms:modified>
</cp:coreProperties>
</file>