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FEEB8CC" w14:textId="77777777" w:rsidR="00ED7D58" w:rsidRDefault="00987F3C">
      <w:pPr>
        <w:jc w:val="center"/>
      </w:pPr>
      <w:bookmarkStart w:id="0" w:name="_heading=h.gjdgxs" w:colFirst="0" w:colLast="0"/>
      <w:bookmarkEnd w:id="0"/>
      <w:r>
        <w:rPr>
          <w:noProof/>
          <w:lang w:val="lv-LV" w:eastAsia="lv-LV"/>
        </w:rPr>
        <w:drawing>
          <wp:inline distT="0" distB="0" distL="0" distR="0" wp14:anchorId="5FEEB8F4" wp14:editId="5FEEB8F5">
            <wp:extent cx="609600" cy="723900"/>
            <wp:effectExtent l="0" t="0" r="0" b="0"/>
            <wp:docPr id="4" name="image1.jpg" descr="gerbonis saspiests laba kvalitate"/>
            <wp:cNvGraphicFramePr/>
            <a:graphic xmlns:a="http://schemas.openxmlformats.org/drawingml/2006/main">
              <a:graphicData uri="http://schemas.openxmlformats.org/drawingml/2006/picture">
                <pic:pic xmlns:pic="http://schemas.openxmlformats.org/drawingml/2006/picture">
                  <pic:nvPicPr>
                    <pic:cNvPr id="0" name="image1.jpg" descr="gerbonis saspiests laba kvalitate"/>
                    <pic:cNvPicPr preferRelativeResize="0"/>
                  </pic:nvPicPr>
                  <pic:blipFill>
                    <a:blip r:embed="rId8"/>
                    <a:srcRect/>
                    <a:stretch>
                      <a:fillRect/>
                    </a:stretch>
                  </pic:blipFill>
                  <pic:spPr>
                    <a:xfrm>
                      <a:off x="0" y="0"/>
                      <a:ext cx="609600" cy="723900"/>
                    </a:xfrm>
                    <a:prstGeom prst="rect">
                      <a:avLst/>
                    </a:prstGeom>
                    <a:ln/>
                  </pic:spPr>
                </pic:pic>
              </a:graphicData>
            </a:graphic>
          </wp:inline>
        </w:drawing>
      </w:r>
    </w:p>
    <w:p w14:paraId="5FEEB8CD" w14:textId="77777777" w:rsidR="00ED7D58" w:rsidRDefault="00ED7D58">
      <w:pPr>
        <w:jc w:val="center"/>
        <w:rPr>
          <w:rFonts w:ascii="RimBelwe" w:eastAsia="RimBelwe" w:hAnsi="RimBelwe" w:cs="RimBelwe"/>
          <w:sz w:val="12"/>
          <w:szCs w:val="12"/>
        </w:rPr>
      </w:pPr>
    </w:p>
    <w:p w14:paraId="5FEEB8CE" w14:textId="77777777" w:rsidR="00ED7D58" w:rsidRDefault="00987F3C">
      <w:pPr>
        <w:jc w:val="center"/>
        <w:rPr>
          <w:sz w:val="36"/>
          <w:szCs w:val="36"/>
        </w:rPr>
      </w:pPr>
      <w:r>
        <w:rPr>
          <w:sz w:val="36"/>
          <w:szCs w:val="36"/>
        </w:rPr>
        <w:t>OGRES NOVADA PAŠVALDĪBA</w:t>
      </w:r>
    </w:p>
    <w:p w14:paraId="5FEEB8CF" w14:textId="77777777" w:rsidR="00ED7D58" w:rsidRDefault="00987F3C">
      <w:pPr>
        <w:jc w:val="center"/>
        <w:rPr>
          <w:sz w:val="18"/>
          <w:szCs w:val="18"/>
        </w:rPr>
      </w:pPr>
      <w:r>
        <w:rPr>
          <w:sz w:val="18"/>
          <w:szCs w:val="18"/>
        </w:rPr>
        <w:t xml:space="preserve">Reģ.Nr.90000024455, </w:t>
      </w:r>
      <w:proofErr w:type="spellStart"/>
      <w:r>
        <w:rPr>
          <w:sz w:val="18"/>
          <w:szCs w:val="18"/>
        </w:rPr>
        <w:t>Brīvības</w:t>
      </w:r>
      <w:proofErr w:type="spellEnd"/>
      <w:r>
        <w:rPr>
          <w:sz w:val="18"/>
          <w:szCs w:val="18"/>
        </w:rPr>
        <w:t xml:space="preserve"> </w:t>
      </w:r>
      <w:proofErr w:type="spellStart"/>
      <w:r>
        <w:rPr>
          <w:sz w:val="18"/>
          <w:szCs w:val="18"/>
        </w:rPr>
        <w:t>iela</w:t>
      </w:r>
      <w:proofErr w:type="spellEnd"/>
      <w:r>
        <w:rPr>
          <w:sz w:val="18"/>
          <w:szCs w:val="18"/>
        </w:rPr>
        <w:t xml:space="preserve"> 33, Ogre, Ogres </w:t>
      </w:r>
      <w:proofErr w:type="spellStart"/>
      <w:r>
        <w:rPr>
          <w:sz w:val="18"/>
          <w:szCs w:val="18"/>
        </w:rPr>
        <w:t>nov.</w:t>
      </w:r>
      <w:proofErr w:type="spellEnd"/>
      <w:r>
        <w:rPr>
          <w:sz w:val="18"/>
          <w:szCs w:val="18"/>
        </w:rPr>
        <w:t>, LV-5001</w:t>
      </w:r>
    </w:p>
    <w:p w14:paraId="5FEEB8D0" w14:textId="77777777" w:rsidR="00ED7D58" w:rsidRDefault="00987F3C">
      <w:pPr>
        <w:pBdr>
          <w:bottom w:val="single" w:sz="4" w:space="1" w:color="000000"/>
        </w:pBdr>
        <w:jc w:val="center"/>
        <w:rPr>
          <w:sz w:val="18"/>
          <w:szCs w:val="18"/>
        </w:rPr>
      </w:pPr>
      <w:proofErr w:type="spellStart"/>
      <w:r>
        <w:rPr>
          <w:sz w:val="18"/>
          <w:szCs w:val="18"/>
        </w:rPr>
        <w:t>tālrunis</w:t>
      </w:r>
      <w:proofErr w:type="spellEnd"/>
      <w:r>
        <w:rPr>
          <w:sz w:val="18"/>
          <w:szCs w:val="18"/>
        </w:rPr>
        <w:t xml:space="preserve"> 65071160, e-pasts: ogredome@ogresnovads.lv, www.ogresnovads.lv </w:t>
      </w:r>
    </w:p>
    <w:p w14:paraId="5FEEB8D1" w14:textId="77777777" w:rsidR="00ED7D58" w:rsidRDefault="00ED7D58"/>
    <w:p w14:paraId="5FEEB8D2" w14:textId="77777777" w:rsidR="00ED7D58" w:rsidRDefault="00987F3C">
      <w:pPr>
        <w:jc w:val="center"/>
        <w:rPr>
          <w:sz w:val="28"/>
          <w:szCs w:val="28"/>
        </w:rPr>
      </w:pPr>
      <w:r>
        <w:rPr>
          <w:sz w:val="28"/>
          <w:szCs w:val="28"/>
        </w:rPr>
        <w:t>PAŠVALDĪBAS DOMES SĒDES PROTOKOLA IZRAKSTS</w:t>
      </w:r>
    </w:p>
    <w:p w14:paraId="5FEEB8D4" w14:textId="77777777" w:rsidR="00ED7D58" w:rsidRDefault="00ED7D58"/>
    <w:p w14:paraId="79BE15A8" w14:textId="77777777" w:rsidR="005B23D0" w:rsidRDefault="005B23D0"/>
    <w:tbl>
      <w:tblPr>
        <w:tblStyle w:val="a1"/>
        <w:tblW w:w="9287" w:type="dxa"/>
        <w:tblInd w:w="0" w:type="dxa"/>
        <w:tblLayout w:type="fixed"/>
        <w:tblLook w:val="0000" w:firstRow="0" w:lastRow="0" w:firstColumn="0" w:lastColumn="0" w:noHBand="0" w:noVBand="0"/>
      </w:tblPr>
      <w:tblGrid>
        <w:gridCol w:w="3097"/>
        <w:gridCol w:w="3094"/>
        <w:gridCol w:w="3096"/>
      </w:tblGrid>
      <w:tr w:rsidR="00ED7D58" w:rsidRPr="005B23D0" w14:paraId="5FEEB8D8" w14:textId="77777777" w:rsidTr="005B23D0">
        <w:trPr>
          <w:trHeight w:val="244"/>
        </w:trPr>
        <w:tc>
          <w:tcPr>
            <w:tcW w:w="3097" w:type="dxa"/>
            <w:vAlign w:val="bottom"/>
          </w:tcPr>
          <w:p w14:paraId="5FEEB8D5" w14:textId="77777777" w:rsidR="00ED7D58" w:rsidRPr="005B23D0" w:rsidRDefault="00987F3C">
            <w:pPr>
              <w:rPr>
                <w:lang w:val="lv-LV"/>
              </w:rPr>
            </w:pPr>
            <w:r w:rsidRPr="005B23D0">
              <w:rPr>
                <w:lang w:val="lv-LV"/>
              </w:rPr>
              <w:t>Ogrē, Brīvības ielā 33</w:t>
            </w:r>
          </w:p>
        </w:tc>
        <w:tc>
          <w:tcPr>
            <w:tcW w:w="3094" w:type="dxa"/>
            <w:vAlign w:val="bottom"/>
          </w:tcPr>
          <w:p w14:paraId="5FEEB8D6" w14:textId="5EEC65DD" w:rsidR="00ED7D58" w:rsidRPr="005B23D0" w:rsidRDefault="005B23D0">
            <w:pPr>
              <w:pStyle w:val="Virsraksts2"/>
              <w:ind w:left="-235"/>
            </w:pPr>
            <w:r w:rsidRPr="005B23D0">
              <w:t>Nr.5</w:t>
            </w:r>
          </w:p>
        </w:tc>
        <w:tc>
          <w:tcPr>
            <w:tcW w:w="3096" w:type="dxa"/>
            <w:vAlign w:val="bottom"/>
          </w:tcPr>
          <w:p w14:paraId="5FEEB8D7" w14:textId="41635FF8" w:rsidR="00ED7D58" w:rsidRPr="005B23D0" w:rsidRDefault="00987F3C" w:rsidP="005B23D0">
            <w:pPr>
              <w:jc w:val="right"/>
              <w:rPr>
                <w:lang w:val="lv-LV"/>
              </w:rPr>
            </w:pPr>
            <w:r w:rsidRPr="005B23D0">
              <w:rPr>
                <w:lang w:val="lv-LV"/>
              </w:rPr>
              <w:t>2024.</w:t>
            </w:r>
            <w:r w:rsidR="005B23D0" w:rsidRPr="005B23D0">
              <w:rPr>
                <w:lang w:val="lv-LV"/>
              </w:rPr>
              <w:t xml:space="preserve"> </w:t>
            </w:r>
            <w:r w:rsidRPr="005B23D0">
              <w:rPr>
                <w:lang w:val="lv-LV"/>
              </w:rPr>
              <w:t xml:space="preserve">gada </w:t>
            </w:r>
            <w:r w:rsidR="005B23D0" w:rsidRPr="005B23D0">
              <w:rPr>
                <w:lang w:val="lv-LV"/>
              </w:rPr>
              <w:t xml:space="preserve">27. </w:t>
            </w:r>
            <w:r w:rsidRPr="005B23D0">
              <w:rPr>
                <w:lang w:val="lv-LV"/>
              </w:rPr>
              <w:t>martā</w:t>
            </w:r>
          </w:p>
        </w:tc>
      </w:tr>
    </w:tbl>
    <w:p w14:paraId="5FEEB8D9" w14:textId="77777777" w:rsidR="00ED7D58" w:rsidRDefault="00ED7D58">
      <w:pPr>
        <w:jc w:val="center"/>
      </w:pPr>
    </w:p>
    <w:p w14:paraId="5FEEB8DA" w14:textId="60FAA147" w:rsidR="00ED7D58" w:rsidRDefault="005B23D0">
      <w:pPr>
        <w:jc w:val="center"/>
        <w:rPr>
          <w:b/>
        </w:rPr>
      </w:pPr>
      <w:r>
        <w:rPr>
          <w:b/>
        </w:rPr>
        <w:t>34</w:t>
      </w:r>
      <w:r w:rsidR="00987F3C">
        <w:rPr>
          <w:b/>
        </w:rPr>
        <w:t>.</w:t>
      </w:r>
    </w:p>
    <w:p w14:paraId="5FEEB8DB" w14:textId="77777777" w:rsidR="00ED7D58" w:rsidRDefault="00987F3C">
      <w:pPr>
        <w:pStyle w:val="Virsraksts1"/>
        <w:rPr>
          <w:u w:val="single"/>
        </w:rPr>
      </w:pPr>
      <w:r>
        <w:rPr>
          <w:u w:val="single"/>
        </w:rPr>
        <w:t>Par Ogres novada Jauniešu domes nolikuma apstiprināšanu</w:t>
      </w:r>
    </w:p>
    <w:p w14:paraId="5FEEB8DC" w14:textId="77777777" w:rsidR="00ED7D58" w:rsidRDefault="00ED7D58">
      <w:pPr>
        <w:pBdr>
          <w:top w:val="nil"/>
          <w:left w:val="nil"/>
          <w:bottom w:val="nil"/>
          <w:right w:val="nil"/>
          <w:between w:val="nil"/>
        </w:pBdr>
        <w:tabs>
          <w:tab w:val="left" w:pos="0"/>
        </w:tabs>
        <w:jc w:val="both"/>
        <w:rPr>
          <w:b/>
          <w:color w:val="000000"/>
          <w:highlight w:val="yellow"/>
          <w:u w:val="single"/>
        </w:rPr>
      </w:pPr>
    </w:p>
    <w:p w14:paraId="5FEEB8DD" w14:textId="3975E865" w:rsidR="00ED7D58" w:rsidRDefault="00445FFD">
      <w:pPr>
        <w:pStyle w:val="Virsraksts1"/>
        <w:shd w:val="clear" w:color="auto" w:fill="FFFFFF"/>
        <w:ind w:firstLine="720"/>
        <w:jc w:val="both"/>
        <w:rPr>
          <w:b w:val="0"/>
        </w:rPr>
      </w:pPr>
      <w:r>
        <w:rPr>
          <w:b w:val="0"/>
        </w:rPr>
        <w:t xml:space="preserve">Ar </w:t>
      </w:r>
      <w:r w:rsidR="00987F3C">
        <w:rPr>
          <w:b w:val="0"/>
        </w:rPr>
        <w:t>Ogres novada pašvaldības (turpmāk – Pašvaldība) dome</w:t>
      </w:r>
      <w:r>
        <w:rPr>
          <w:b w:val="0"/>
        </w:rPr>
        <w:t>s</w:t>
      </w:r>
      <w:r w:rsidR="00987F3C">
        <w:rPr>
          <w:b w:val="0"/>
        </w:rPr>
        <w:t xml:space="preserve"> 2022. gada 27. janvār</w:t>
      </w:r>
      <w:r>
        <w:rPr>
          <w:b w:val="0"/>
        </w:rPr>
        <w:t>a</w:t>
      </w:r>
      <w:r w:rsidR="00987F3C">
        <w:rPr>
          <w:b w:val="0"/>
        </w:rPr>
        <w:t xml:space="preserve"> </w:t>
      </w:r>
      <w:r>
        <w:rPr>
          <w:b w:val="0"/>
        </w:rPr>
        <w:t>lēmumu “Par Ogres novada Jauniešu domes izveidošanu un Ogres novada Jauniešu domes nolikuma apstiprināšanu” (protokols Nr. 2; 32.) apstiprināti</w:t>
      </w:r>
      <w:r w:rsidR="00987F3C">
        <w:rPr>
          <w:b w:val="0"/>
        </w:rPr>
        <w:t xml:space="preserve"> </w:t>
      </w:r>
      <w:r>
        <w:rPr>
          <w:b w:val="0"/>
        </w:rPr>
        <w:t xml:space="preserve">Pašvaldības </w:t>
      </w:r>
      <w:r w:rsidR="00987F3C">
        <w:rPr>
          <w:b w:val="0"/>
        </w:rPr>
        <w:t>iekšēj</w:t>
      </w:r>
      <w:r>
        <w:rPr>
          <w:b w:val="0"/>
        </w:rPr>
        <w:t>ie</w:t>
      </w:r>
      <w:r w:rsidR="00987F3C">
        <w:rPr>
          <w:b w:val="0"/>
        </w:rPr>
        <w:t xml:space="preserve"> noteikum</w:t>
      </w:r>
      <w:r>
        <w:rPr>
          <w:b w:val="0"/>
        </w:rPr>
        <w:t xml:space="preserve">i </w:t>
      </w:r>
      <w:r w:rsidR="00987F3C">
        <w:rPr>
          <w:b w:val="0"/>
        </w:rPr>
        <w:t>Nr.</w:t>
      </w:r>
      <w:r>
        <w:rPr>
          <w:b w:val="0"/>
        </w:rPr>
        <w:t> </w:t>
      </w:r>
      <w:r w:rsidR="00987F3C">
        <w:rPr>
          <w:b w:val="0"/>
        </w:rPr>
        <w:t xml:space="preserve">1/2022 </w:t>
      </w:r>
      <w:r>
        <w:rPr>
          <w:b w:val="0"/>
        </w:rPr>
        <w:t xml:space="preserve">“Ogres novada Jauniešu domes nolikums” </w:t>
      </w:r>
      <w:r w:rsidR="00987F3C">
        <w:rPr>
          <w:b w:val="0"/>
        </w:rPr>
        <w:t xml:space="preserve">(turpmāk – Nolikums). </w:t>
      </w:r>
    </w:p>
    <w:p w14:paraId="5FEEB8DE" w14:textId="77777777" w:rsidR="00ED7D58" w:rsidRDefault="00987F3C">
      <w:pPr>
        <w:pStyle w:val="Virsraksts1"/>
        <w:shd w:val="clear" w:color="auto" w:fill="FFFFFF"/>
        <w:ind w:firstLine="720"/>
        <w:jc w:val="both"/>
        <w:rPr>
          <w:b w:val="0"/>
        </w:rPr>
      </w:pPr>
      <w:r>
        <w:rPr>
          <w:b w:val="0"/>
        </w:rPr>
        <w:t>Nolikums izdots saskaņā ar Valsts pārvaldes iekārtas likuma 28. pantu un 73. panta pirmās daļas 1. punktu, likuma “Par pašvaldībām” 41. panta pirmās daļas 2. punktu un Jaunatnes likuma 5. panta otrās daļas 5. punktu.</w:t>
      </w:r>
    </w:p>
    <w:p w14:paraId="5FEEB8DF" w14:textId="26409819" w:rsidR="00ED7D58" w:rsidRDefault="00987F3C">
      <w:pPr>
        <w:pStyle w:val="Virsraksts1"/>
        <w:shd w:val="clear" w:color="auto" w:fill="FFFFFF"/>
        <w:ind w:firstLine="720"/>
        <w:jc w:val="both"/>
        <w:rPr>
          <w:b w:val="0"/>
        </w:rPr>
      </w:pPr>
      <w:r>
        <w:rPr>
          <w:b w:val="0"/>
        </w:rPr>
        <w:t>Saskaņā ar Oficiālo publikāciju un tiesiskās informācijas likuma 9.</w:t>
      </w:r>
      <w:r w:rsidR="00DE31DD">
        <w:rPr>
          <w:b w:val="0"/>
        </w:rPr>
        <w:t> </w:t>
      </w:r>
      <w:r>
        <w:rPr>
          <w:b w:val="0"/>
        </w:rPr>
        <w:t>panta piekto daļu, ja spēku zaudē normatīvā akta izdošanas tiesiskais pamats (augstāka juridiska spēka tiesību norma, uz kuras pamata izdots cits normatīvais akts), tad spēku zaudē arī uz šā pamata izdotais normatīvais akts vai tā daļa.</w:t>
      </w:r>
    </w:p>
    <w:p w14:paraId="5FEEB8E0" w14:textId="77777777" w:rsidR="00ED7D58" w:rsidRDefault="00987F3C">
      <w:pPr>
        <w:pStyle w:val="Virsraksts1"/>
        <w:shd w:val="clear" w:color="auto" w:fill="FFFFFF"/>
        <w:ind w:firstLine="720"/>
        <w:jc w:val="both"/>
        <w:rPr>
          <w:b w:val="0"/>
        </w:rPr>
      </w:pPr>
      <w:r>
        <w:rPr>
          <w:b w:val="0"/>
        </w:rPr>
        <w:t>Saskaņā ar Pašvaldību likuma pārejas noteikumu 6. punktu dome izvērtē uz likuma "Par pašvaldībām" normu pamata izdoto saistošo noteikumu atbilstību šim likumam un izdod jaunus saistošos noteikumus atbilstoši šajā likumā ietvertajam pilnvarojumam. Līdz jaunu saistošo noteikumu spēkā stāšanās dienai, bet ne ilgāk kā līdz 2024. gada 30. jūnijam piemērojami uz likuma "Par pašvaldībām" normu pamata izdotie saistošie noteikumi, ciktāl tie nav pretrunā ar šo likumu.</w:t>
      </w:r>
    </w:p>
    <w:p w14:paraId="5FEEB8E1" w14:textId="77777777" w:rsidR="00ED7D58" w:rsidRDefault="00987F3C">
      <w:pPr>
        <w:pStyle w:val="Virsraksts1"/>
        <w:shd w:val="clear" w:color="auto" w:fill="FFFFFF"/>
        <w:ind w:firstLine="720"/>
        <w:jc w:val="both"/>
        <w:rPr>
          <w:b w:val="0"/>
        </w:rPr>
      </w:pPr>
      <w:bookmarkStart w:id="1" w:name="_heading=h.pv4e949bmi7y" w:colFirst="0" w:colLast="0"/>
      <w:bookmarkEnd w:id="1"/>
      <w:r>
        <w:rPr>
          <w:b w:val="0"/>
        </w:rPr>
        <w:t>Minētais attiecināms arī uz iekšējiem noteikumiem, proti, ja spēku zaudē likums vai Ministru kabineta noteikumi vai to norma, uz kuras pamata ir izdoti iekšējie noteikumi, tad spēku zaudē arī šie iekšējie noteikumi vai to daļa (ja to izdošanai ir vairāki tiesiskie pamati).</w:t>
      </w:r>
    </w:p>
    <w:p w14:paraId="5FEEB8E2" w14:textId="037B102B" w:rsidR="00ED7D58" w:rsidRPr="00DE31DD" w:rsidRDefault="00987F3C" w:rsidP="00DE31DD">
      <w:pPr>
        <w:ind w:firstLine="720"/>
        <w:jc w:val="both"/>
        <w:rPr>
          <w:highlight w:val="white"/>
          <w:lang w:val="lv-LV"/>
        </w:rPr>
      </w:pPr>
      <w:r w:rsidRPr="00DE31DD">
        <w:rPr>
          <w:lang w:val="lv-LV"/>
        </w:rPr>
        <w:t>Ogres novada Jauniešu dome kopā ar Ogres novada Izglītības pārvaldes galveno</w:t>
      </w:r>
      <w:r w:rsidR="00DE31DD">
        <w:rPr>
          <w:lang w:val="lv-LV"/>
        </w:rPr>
        <w:t xml:space="preserve"> </w:t>
      </w:r>
      <w:r w:rsidRPr="00DE31DD">
        <w:rPr>
          <w:lang w:val="lv-LV"/>
        </w:rPr>
        <w:t>jaunatnes lietu speciālisti un jaunatnes darbiniekiem izvērtējusi Nolikumu un secinājusi, ka ir nepieciešami</w:t>
      </w:r>
      <w:r w:rsidRPr="00DE31DD">
        <w:rPr>
          <w:highlight w:val="white"/>
          <w:lang w:val="lv-LV"/>
        </w:rPr>
        <w:t xml:space="preserve"> sekojoši papildinājumi un precizējumi:</w:t>
      </w:r>
    </w:p>
    <w:p w14:paraId="5FEEB8E3" w14:textId="2327E165" w:rsidR="00ED7D58" w:rsidRPr="00DE31DD" w:rsidRDefault="00987F3C">
      <w:pPr>
        <w:numPr>
          <w:ilvl w:val="0"/>
          <w:numId w:val="1"/>
        </w:numPr>
        <w:ind w:left="630"/>
        <w:jc w:val="both"/>
        <w:rPr>
          <w:color w:val="222222"/>
          <w:highlight w:val="white"/>
          <w:lang w:val="lv-LV"/>
        </w:rPr>
      </w:pPr>
      <w:r w:rsidRPr="00DE31DD">
        <w:rPr>
          <w:highlight w:val="white"/>
          <w:lang w:val="lv-LV"/>
        </w:rPr>
        <w:t>15. punkts papild</w:t>
      </w:r>
      <w:r w:rsidR="00DE31DD">
        <w:rPr>
          <w:highlight w:val="white"/>
          <w:lang w:val="lv-LV"/>
        </w:rPr>
        <w:t>i</w:t>
      </w:r>
      <w:r w:rsidRPr="00DE31DD">
        <w:rPr>
          <w:highlight w:val="white"/>
          <w:lang w:val="lv-LV"/>
        </w:rPr>
        <w:t>nāts ar 15.7. punktu, kas nosaka savstarpēju komunikāciju, atbalstu un palīdzību starp filiālēm;</w:t>
      </w:r>
    </w:p>
    <w:p w14:paraId="5FEEB8E4" w14:textId="0077A943" w:rsidR="00ED7D58" w:rsidRPr="00DE31DD" w:rsidRDefault="00987F3C">
      <w:pPr>
        <w:numPr>
          <w:ilvl w:val="0"/>
          <w:numId w:val="1"/>
        </w:numPr>
        <w:ind w:left="630"/>
        <w:jc w:val="both"/>
        <w:rPr>
          <w:color w:val="222222"/>
          <w:highlight w:val="white"/>
          <w:lang w:val="lv-LV"/>
        </w:rPr>
      </w:pPr>
      <w:r w:rsidRPr="00DE31DD">
        <w:rPr>
          <w:highlight w:val="white"/>
          <w:lang w:val="lv-LV"/>
        </w:rPr>
        <w:t>18.</w:t>
      </w:r>
      <w:r w:rsidR="00DE31DD">
        <w:rPr>
          <w:highlight w:val="white"/>
          <w:lang w:val="lv-LV"/>
        </w:rPr>
        <w:t> </w:t>
      </w:r>
      <w:r w:rsidRPr="00DE31DD">
        <w:rPr>
          <w:highlight w:val="white"/>
          <w:lang w:val="lv-LV"/>
        </w:rPr>
        <w:t>punkts nosaka, ka bē</w:t>
      </w:r>
      <w:r w:rsidRPr="00DE31DD">
        <w:rPr>
          <w:color w:val="00000A"/>
          <w:highlight w:val="white"/>
          <w:lang w:val="lv-LV"/>
        </w:rPr>
        <w:t xml:space="preserve">rns, kurš sasnieguši 12 gadu vecumu var uzsākt darboties Jauniešu domē, gūt pieredzi, zināšanas un būt Jauniešu domes dalībnieku kandidāts, lai jau sasniedzot 13 gadu vecumu, var pilnvērtīgi iesaistīties Jauniešu domes darbā. </w:t>
      </w:r>
    </w:p>
    <w:p w14:paraId="5FEEB8E5" w14:textId="77777777" w:rsidR="00ED7D58" w:rsidRPr="00DE31DD" w:rsidRDefault="00987F3C">
      <w:pPr>
        <w:numPr>
          <w:ilvl w:val="0"/>
          <w:numId w:val="1"/>
        </w:numPr>
        <w:ind w:left="630"/>
        <w:jc w:val="both"/>
        <w:rPr>
          <w:color w:val="00000A"/>
          <w:highlight w:val="white"/>
          <w:lang w:val="lv-LV"/>
        </w:rPr>
      </w:pPr>
      <w:r w:rsidRPr="00DE31DD">
        <w:rPr>
          <w:color w:val="00000A"/>
          <w:highlight w:val="white"/>
          <w:lang w:val="lv-LV"/>
        </w:rPr>
        <w:t>Papildināts 22. punkts ar 22.5. punktu, izveidota Ogres novada Jauniešu domes Madlienas filiāle;</w:t>
      </w:r>
    </w:p>
    <w:p w14:paraId="5FEEB8E6" w14:textId="5D67F441" w:rsidR="00ED7D58" w:rsidRDefault="00987F3C">
      <w:pPr>
        <w:numPr>
          <w:ilvl w:val="0"/>
          <w:numId w:val="1"/>
        </w:numPr>
        <w:ind w:left="630"/>
        <w:jc w:val="both"/>
        <w:rPr>
          <w:color w:val="00000A"/>
          <w:highlight w:val="white"/>
          <w:lang w:val="lv-LV"/>
        </w:rPr>
      </w:pPr>
      <w:r w:rsidRPr="00DE31DD">
        <w:rPr>
          <w:color w:val="00000A"/>
          <w:highlight w:val="white"/>
          <w:lang w:val="lv-LV"/>
        </w:rPr>
        <w:t>Precizēts Jauniešu domes vadītāja vietnieka amata nosaukums.</w:t>
      </w:r>
    </w:p>
    <w:p w14:paraId="78124C75" w14:textId="558EFC73" w:rsidR="00193BE6" w:rsidRPr="00A03635" w:rsidRDefault="00193BE6">
      <w:pPr>
        <w:numPr>
          <w:ilvl w:val="0"/>
          <w:numId w:val="1"/>
        </w:numPr>
        <w:ind w:left="630"/>
        <w:jc w:val="both"/>
        <w:rPr>
          <w:color w:val="00000A"/>
          <w:lang w:val="lv-LV"/>
        </w:rPr>
      </w:pPr>
      <w:r w:rsidRPr="00A03635">
        <w:rPr>
          <w:color w:val="00000A"/>
          <w:lang w:val="lv-LV"/>
        </w:rPr>
        <w:t xml:space="preserve">Papildināts ar 25.punktu, kas paredz, ka </w:t>
      </w:r>
      <w:r w:rsidRPr="00A03635">
        <w:rPr>
          <w:lang w:val="lv-LV"/>
        </w:rPr>
        <w:t>par darbu Jauniešu domē ar Jauniešu domes vadītāju, vadītāja vietniekiem un citos amatos ievēlētajiem Jauniešu domes dalībniekiem Ogres novada Izglītības pārvalde noslēdz brīvprātīgā darba līgumu, nesaņemot darba samaksu.</w:t>
      </w:r>
    </w:p>
    <w:p w14:paraId="5FEEB8E7" w14:textId="77777777" w:rsidR="00ED7D58" w:rsidRPr="00DE31DD" w:rsidRDefault="00987F3C">
      <w:pPr>
        <w:shd w:val="clear" w:color="auto" w:fill="FFFFFF"/>
        <w:ind w:firstLine="720"/>
        <w:jc w:val="both"/>
        <w:rPr>
          <w:color w:val="00000A"/>
          <w:highlight w:val="white"/>
          <w:lang w:val="lv-LV"/>
        </w:rPr>
      </w:pPr>
      <w:r w:rsidRPr="00DE31DD">
        <w:rPr>
          <w:color w:val="00000A"/>
          <w:highlight w:val="white"/>
          <w:lang w:val="lv-LV"/>
        </w:rPr>
        <w:lastRenderedPageBreak/>
        <w:t>Pamatojoties uz augstāk minēto, ir sagatavots iekšējo noteikumu projekts "Ogres novada Jauniešu domes nolikums".</w:t>
      </w:r>
    </w:p>
    <w:p w14:paraId="5FEEB8E9" w14:textId="63431B36" w:rsidR="00ED7D58" w:rsidRPr="00DE31DD" w:rsidRDefault="00987F3C">
      <w:pPr>
        <w:ind w:firstLine="720"/>
        <w:jc w:val="both"/>
        <w:rPr>
          <w:color w:val="00000A"/>
          <w:highlight w:val="white"/>
          <w:lang w:val="lv-LV"/>
        </w:rPr>
      </w:pPr>
      <w:r w:rsidRPr="00DE31DD">
        <w:rPr>
          <w:color w:val="00000A"/>
          <w:highlight w:val="white"/>
          <w:lang w:val="lv-LV"/>
        </w:rPr>
        <w:t>Pamatojoties uz Valsts pārvaldes iekārtas likuma 28.</w:t>
      </w:r>
      <w:r w:rsidR="00DE31DD">
        <w:rPr>
          <w:color w:val="00000A"/>
          <w:highlight w:val="white"/>
          <w:lang w:val="lv-LV"/>
        </w:rPr>
        <w:t> </w:t>
      </w:r>
      <w:r w:rsidRPr="00DE31DD">
        <w:rPr>
          <w:color w:val="00000A"/>
          <w:highlight w:val="white"/>
          <w:lang w:val="lv-LV"/>
        </w:rPr>
        <w:t>pantu un 73.</w:t>
      </w:r>
      <w:r w:rsidR="00DE31DD">
        <w:rPr>
          <w:color w:val="00000A"/>
          <w:highlight w:val="white"/>
          <w:lang w:val="lv-LV"/>
        </w:rPr>
        <w:t> </w:t>
      </w:r>
      <w:r w:rsidRPr="00DE31DD">
        <w:rPr>
          <w:color w:val="00000A"/>
          <w:highlight w:val="white"/>
          <w:lang w:val="lv-LV"/>
        </w:rPr>
        <w:t>panta pirmās daļas 1.punktu, Pašvaldību likuma 10. panta pirmās daļas 8. punktu, Jaunatnes likuma 5.</w:t>
      </w:r>
      <w:r w:rsidR="00DE31DD">
        <w:rPr>
          <w:color w:val="00000A"/>
          <w:highlight w:val="white"/>
          <w:lang w:val="lv-LV"/>
        </w:rPr>
        <w:t> </w:t>
      </w:r>
      <w:r w:rsidRPr="00DE31DD">
        <w:rPr>
          <w:color w:val="00000A"/>
          <w:highlight w:val="white"/>
          <w:lang w:val="lv-LV"/>
        </w:rPr>
        <w:t>panta otrās daļas 5.</w:t>
      </w:r>
      <w:r w:rsidR="00DE31DD">
        <w:rPr>
          <w:color w:val="00000A"/>
          <w:highlight w:val="white"/>
          <w:lang w:val="lv-LV"/>
        </w:rPr>
        <w:t> </w:t>
      </w:r>
      <w:r w:rsidRPr="00DE31DD">
        <w:rPr>
          <w:color w:val="00000A"/>
          <w:highlight w:val="white"/>
          <w:lang w:val="lv-LV"/>
        </w:rPr>
        <w:t>punktu,</w:t>
      </w:r>
    </w:p>
    <w:p w14:paraId="5FEEB8EA" w14:textId="77777777" w:rsidR="00ED7D58" w:rsidRPr="00DE31DD" w:rsidRDefault="00ED7D58">
      <w:pPr>
        <w:jc w:val="both"/>
        <w:rPr>
          <w:sz w:val="20"/>
          <w:szCs w:val="20"/>
          <w:lang w:val="lv-LV"/>
        </w:rPr>
      </w:pPr>
    </w:p>
    <w:p w14:paraId="5FEEB8EB" w14:textId="5BAF0679" w:rsidR="00ED7D58" w:rsidRPr="00660366" w:rsidRDefault="00660366" w:rsidP="00660366">
      <w:pPr>
        <w:jc w:val="center"/>
        <w:rPr>
          <w:b/>
        </w:rPr>
      </w:pPr>
      <w:proofErr w:type="spellStart"/>
      <w:r>
        <w:rPr>
          <w:b/>
        </w:rPr>
        <w:t>balsojot</w:t>
      </w:r>
      <w:proofErr w:type="spellEnd"/>
      <w:r>
        <w:rPr>
          <w:b/>
        </w:rPr>
        <w:t xml:space="preserve">: </w:t>
      </w:r>
      <w:r w:rsidRPr="00CB2D18">
        <w:rPr>
          <w:b/>
          <w:noProof/>
        </w:rPr>
        <w:t>ar 20 balsīm "Par" (Andris Krauja, Artūrs Mangulis, Atvars Lakstīgala, Dace Kļaviņa, Dace Māliņa, Dace Veiliņa, Daiga Brante, Dainis Širovs, Dzirkstīte Žindiga, Egils Helmanis, Gints Sīviņš, Indulis Trapiņš, Jānis Iklāvs, Jānis Kaijaks, Jānis Siliņš, Kaspars Bramanis, Pāvels Kotāns, Raivis Ūzuls, Rūdolfs Kudļa, Valentīns Špēlis), "Pret" – nav, "Atturas" – nav</w:t>
      </w:r>
      <w:r w:rsidR="00987F3C" w:rsidRPr="00DE31DD">
        <w:rPr>
          <w:lang w:val="lv-LV"/>
        </w:rPr>
        <w:t xml:space="preserve">, </w:t>
      </w:r>
    </w:p>
    <w:p w14:paraId="5FEEB8ED" w14:textId="77777777" w:rsidR="00ED7D58" w:rsidRPr="00DE31DD" w:rsidRDefault="00987F3C">
      <w:pPr>
        <w:jc w:val="center"/>
        <w:rPr>
          <w:b/>
          <w:lang w:val="lv-LV"/>
        </w:rPr>
      </w:pPr>
      <w:r w:rsidRPr="00DE31DD">
        <w:rPr>
          <w:lang w:val="lv-LV"/>
        </w:rPr>
        <w:t>Ogres novada pašvaldības dome</w:t>
      </w:r>
      <w:r w:rsidRPr="00DE31DD">
        <w:rPr>
          <w:b/>
          <w:lang w:val="lv-LV"/>
        </w:rPr>
        <w:t xml:space="preserve"> NOLEMJ:</w:t>
      </w:r>
    </w:p>
    <w:p w14:paraId="5FEEB8EE" w14:textId="77777777" w:rsidR="00ED7D58" w:rsidRPr="00DE31DD" w:rsidRDefault="00ED7D58">
      <w:pPr>
        <w:rPr>
          <w:b/>
          <w:sz w:val="20"/>
          <w:szCs w:val="20"/>
          <w:lang w:val="lv-LV"/>
        </w:rPr>
      </w:pPr>
    </w:p>
    <w:p w14:paraId="5FEEB8EF" w14:textId="55D3E273" w:rsidR="00ED7D58" w:rsidRPr="00DE31DD" w:rsidRDefault="00987F3C" w:rsidP="00660366">
      <w:pPr>
        <w:numPr>
          <w:ilvl w:val="0"/>
          <w:numId w:val="2"/>
        </w:numPr>
        <w:pBdr>
          <w:top w:val="nil"/>
          <w:left w:val="nil"/>
          <w:bottom w:val="nil"/>
          <w:right w:val="nil"/>
          <w:between w:val="nil"/>
        </w:pBdr>
        <w:spacing w:after="120"/>
        <w:ind w:left="425" w:hanging="357"/>
        <w:jc w:val="both"/>
        <w:rPr>
          <w:color w:val="000000"/>
          <w:lang w:val="lv-LV"/>
        </w:rPr>
      </w:pPr>
      <w:r w:rsidRPr="00DE31DD">
        <w:rPr>
          <w:b/>
          <w:color w:val="000000"/>
          <w:lang w:val="lv-LV"/>
        </w:rPr>
        <w:t>Apstiprināt</w:t>
      </w:r>
      <w:r w:rsidR="00DE31DD">
        <w:rPr>
          <w:color w:val="000000"/>
          <w:lang w:val="lv-LV"/>
        </w:rPr>
        <w:t xml:space="preserve"> </w:t>
      </w:r>
      <w:r w:rsidRPr="00DE31DD">
        <w:rPr>
          <w:color w:val="000000"/>
          <w:lang w:val="lv-LV"/>
        </w:rPr>
        <w:t>Ogres novada pašvaldības 202</w:t>
      </w:r>
      <w:r w:rsidRPr="00DE31DD">
        <w:rPr>
          <w:lang w:val="lv-LV"/>
        </w:rPr>
        <w:t>4</w:t>
      </w:r>
      <w:r w:rsidRPr="00DE31DD">
        <w:rPr>
          <w:color w:val="000000"/>
          <w:lang w:val="lv-LV"/>
        </w:rPr>
        <w:t>.gada</w:t>
      </w:r>
      <w:r w:rsidR="005B23D0">
        <w:rPr>
          <w:color w:val="000000"/>
          <w:lang w:val="lv-LV"/>
        </w:rPr>
        <w:t xml:space="preserve"> 27. marta </w:t>
      </w:r>
      <w:r w:rsidRPr="00DE31DD">
        <w:rPr>
          <w:color w:val="000000"/>
          <w:lang w:val="lv-LV"/>
        </w:rPr>
        <w:t>iekšējos noteikumus Nr.</w:t>
      </w:r>
      <w:r w:rsidR="005B23D0">
        <w:rPr>
          <w:color w:val="000000"/>
          <w:lang w:val="lv-LV"/>
        </w:rPr>
        <w:t>13</w:t>
      </w:r>
      <w:r w:rsidRPr="00DE31DD">
        <w:rPr>
          <w:color w:val="000000"/>
          <w:lang w:val="lv-LV"/>
        </w:rPr>
        <w:t>/202</w:t>
      </w:r>
      <w:r w:rsidRPr="00DE31DD">
        <w:rPr>
          <w:lang w:val="lv-LV"/>
        </w:rPr>
        <w:t>4</w:t>
      </w:r>
      <w:r w:rsidRPr="00DE31DD">
        <w:rPr>
          <w:color w:val="000000"/>
          <w:lang w:val="lv-LV"/>
        </w:rPr>
        <w:t xml:space="preserve"> “Ogres </w:t>
      </w:r>
      <w:r w:rsidR="005B23D0">
        <w:rPr>
          <w:color w:val="000000"/>
          <w:lang w:val="lv-LV"/>
        </w:rPr>
        <w:t>novada Jauniešu domes nolikums”</w:t>
      </w:r>
      <w:r w:rsidRPr="00DE31DD">
        <w:rPr>
          <w:color w:val="000000"/>
          <w:lang w:val="lv-LV"/>
        </w:rPr>
        <w:t xml:space="preserve"> </w:t>
      </w:r>
      <w:r w:rsidR="005B23D0">
        <w:rPr>
          <w:color w:val="000000"/>
          <w:lang w:val="lv-LV"/>
        </w:rPr>
        <w:t>(</w:t>
      </w:r>
      <w:r w:rsidRPr="00DE31DD">
        <w:rPr>
          <w:color w:val="000000"/>
          <w:lang w:val="lv-LV"/>
        </w:rPr>
        <w:t>pielikumā uz 5 lapām</w:t>
      </w:r>
      <w:r w:rsidR="005B23D0">
        <w:rPr>
          <w:color w:val="000000"/>
          <w:lang w:val="lv-LV"/>
        </w:rPr>
        <w:t>)</w:t>
      </w:r>
      <w:r w:rsidRPr="00DE31DD">
        <w:rPr>
          <w:color w:val="000000"/>
          <w:lang w:val="lv-LV"/>
        </w:rPr>
        <w:t>.</w:t>
      </w:r>
    </w:p>
    <w:p w14:paraId="6EC20876" w14:textId="77777777" w:rsidR="00DE31DD" w:rsidRDefault="00987F3C" w:rsidP="00660366">
      <w:pPr>
        <w:numPr>
          <w:ilvl w:val="0"/>
          <w:numId w:val="2"/>
        </w:numPr>
        <w:pBdr>
          <w:top w:val="nil"/>
          <w:left w:val="nil"/>
          <w:bottom w:val="nil"/>
          <w:right w:val="nil"/>
          <w:between w:val="nil"/>
        </w:pBdr>
        <w:spacing w:after="120"/>
        <w:ind w:left="425" w:hanging="357"/>
        <w:jc w:val="both"/>
        <w:rPr>
          <w:color w:val="000000"/>
          <w:lang w:val="lv-LV"/>
        </w:rPr>
      </w:pPr>
      <w:r w:rsidRPr="00DE31DD">
        <w:rPr>
          <w:b/>
          <w:color w:val="000000"/>
          <w:lang w:val="lv-LV"/>
        </w:rPr>
        <w:t>Noteikt</w:t>
      </w:r>
      <w:r w:rsidRPr="00DE31DD">
        <w:rPr>
          <w:color w:val="000000"/>
          <w:lang w:val="lv-LV"/>
        </w:rPr>
        <w:t>, ka Jauniešu domes darbību atbalsta un koordinē Ogres novada Izglītības pārvalde.</w:t>
      </w:r>
    </w:p>
    <w:p w14:paraId="4B500CEB" w14:textId="31CF0A11" w:rsidR="00DE31DD" w:rsidRPr="00DE31DD" w:rsidRDefault="00DE31DD" w:rsidP="00660366">
      <w:pPr>
        <w:numPr>
          <w:ilvl w:val="0"/>
          <w:numId w:val="2"/>
        </w:numPr>
        <w:pBdr>
          <w:top w:val="nil"/>
          <w:left w:val="nil"/>
          <w:bottom w:val="nil"/>
          <w:right w:val="nil"/>
          <w:between w:val="nil"/>
        </w:pBdr>
        <w:spacing w:after="120"/>
        <w:ind w:left="425" w:hanging="357"/>
        <w:jc w:val="both"/>
        <w:rPr>
          <w:color w:val="000000"/>
          <w:lang w:val="lv-LV"/>
        </w:rPr>
      </w:pPr>
      <w:r w:rsidRPr="00DE31DD">
        <w:rPr>
          <w:b/>
          <w:bCs/>
          <w:lang w:val="lv-LV"/>
        </w:rPr>
        <w:t>Kontroli</w:t>
      </w:r>
      <w:r w:rsidRPr="00DE31DD">
        <w:rPr>
          <w:lang w:val="lv-LV"/>
        </w:rPr>
        <w:t xml:space="preserve"> par lēmuma izpildi uzdot Ogres novada pašvaldības izpilddirektoram.</w:t>
      </w:r>
    </w:p>
    <w:p w14:paraId="652804E1" w14:textId="77777777" w:rsidR="00DE31DD" w:rsidRPr="00DE31DD" w:rsidRDefault="00DE31DD" w:rsidP="00DE31DD">
      <w:pPr>
        <w:pBdr>
          <w:top w:val="nil"/>
          <w:left w:val="nil"/>
          <w:bottom w:val="nil"/>
          <w:right w:val="nil"/>
          <w:between w:val="nil"/>
        </w:pBdr>
        <w:ind w:left="567"/>
        <w:jc w:val="both"/>
        <w:rPr>
          <w:color w:val="000000"/>
          <w:lang w:val="lv-LV"/>
        </w:rPr>
      </w:pPr>
    </w:p>
    <w:p w14:paraId="5FEEB8F1" w14:textId="77777777" w:rsidR="00ED7D58" w:rsidRPr="00DE31DD" w:rsidRDefault="00ED7D58">
      <w:pPr>
        <w:jc w:val="right"/>
        <w:rPr>
          <w:lang w:val="lv-LV"/>
        </w:rPr>
      </w:pPr>
    </w:p>
    <w:p w14:paraId="5FEEB8F2" w14:textId="77777777" w:rsidR="00ED7D58" w:rsidRPr="00DE31DD" w:rsidRDefault="00987F3C">
      <w:pPr>
        <w:jc w:val="right"/>
        <w:rPr>
          <w:lang w:val="lv-LV"/>
        </w:rPr>
      </w:pPr>
      <w:bookmarkStart w:id="2" w:name="_heading=h.30j0zll" w:colFirst="0" w:colLast="0"/>
      <w:bookmarkEnd w:id="2"/>
      <w:r w:rsidRPr="00DE31DD">
        <w:rPr>
          <w:lang w:val="lv-LV"/>
        </w:rPr>
        <w:t>(Sēdes vadītāja,</w:t>
      </w:r>
    </w:p>
    <w:p w14:paraId="5FEEB8F3" w14:textId="77777777" w:rsidR="00ED7D58" w:rsidRPr="00DE31DD" w:rsidRDefault="00987F3C">
      <w:pPr>
        <w:jc w:val="right"/>
        <w:rPr>
          <w:lang w:val="lv-LV"/>
        </w:rPr>
      </w:pPr>
      <w:bookmarkStart w:id="3" w:name="_GoBack"/>
      <w:bookmarkEnd w:id="3"/>
      <w:r w:rsidRPr="00DE31DD">
        <w:rPr>
          <w:lang w:val="lv-LV"/>
        </w:rPr>
        <w:t xml:space="preserve">domes priekšsēdētāja </w:t>
      </w:r>
      <w:proofErr w:type="spellStart"/>
      <w:r w:rsidRPr="00DE31DD">
        <w:rPr>
          <w:lang w:val="lv-LV"/>
        </w:rPr>
        <w:t>E.Helmaņa</w:t>
      </w:r>
      <w:proofErr w:type="spellEnd"/>
      <w:r w:rsidRPr="00DE31DD">
        <w:rPr>
          <w:lang w:val="lv-LV"/>
        </w:rPr>
        <w:t xml:space="preserve"> paraksts)</w:t>
      </w:r>
    </w:p>
    <w:sectPr w:rsidR="00ED7D58" w:rsidRPr="00DE31DD">
      <w:footerReference w:type="default" r:id="rId9"/>
      <w:pgSz w:w="11906" w:h="16838"/>
      <w:pgMar w:top="1134" w:right="1134" w:bottom="1134" w:left="1701" w:header="709" w:footer="709"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8788AF1" w14:textId="77777777" w:rsidR="003866CB" w:rsidRDefault="003866CB">
      <w:r>
        <w:separator/>
      </w:r>
    </w:p>
  </w:endnote>
  <w:endnote w:type="continuationSeparator" w:id="0">
    <w:p w14:paraId="65EE955D" w14:textId="77777777" w:rsidR="003866CB" w:rsidRDefault="003866C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BA"/>
    <w:family w:val="swiss"/>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w:panose1 w:val="020F0502020204030204"/>
    <w:charset w:val="BA"/>
    <w:family w:val="swiss"/>
    <w:pitch w:val="variable"/>
    <w:sig w:usb0="E4002EFF" w:usb1="C000247B" w:usb2="00000009" w:usb3="00000000" w:csb0="000001FF" w:csb1="00000000"/>
  </w:font>
  <w:font w:name="Consolas">
    <w:panose1 w:val="020B0609020204030204"/>
    <w:charset w:val="BA"/>
    <w:family w:val="modern"/>
    <w:pitch w:val="fixed"/>
    <w:sig w:usb0="E00006FF" w:usb1="0000FCFF" w:usb2="00000001" w:usb3="00000000" w:csb0="0000019F" w:csb1="00000000"/>
  </w:font>
  <w:font w:name="Georgia">
    <w:panose1 w:val="02040502050405020303"/>
    <w:charset w:val="BA"/>
    <w:family w:val="roman"/>
    <w:pitch w:val="variable"/>
    <w:sig w:usb0="00000287" w:usb1="00000000" w:usb2="00000000" w:usb3="00000000" w:csb0="0000009F" w:csb1="00000000"/>
  </w:font>
  <w:font w:name="RimBelwe">
    <w:altName w:val="Times New Roman"/>
    <w:charset w:val="00"/>
    <w:family w:val="auto"/>
    <w:pitch w:val="variable"/>
    <w:sig w:usb0="00000003" w:usb1="00000000" w:usb2="00000000" w:usb3="00000000" w:csb0="00000001"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FEEB8F6" w14:textId="3C5FCF51" w:rsidR="00ED7D58" w:rsidRDefault="00987F3C">
    <w:pPr>
      <w:pBdr>
        <w:top w:val="nil"/>
        <w:left w:val="nil"/>
        <w:bottom w:val="nil"/>
        <w:right w:val="nil"/>
        <w:between w:val="nil"/>
      </w:pBdr>
      <w:tabs>
        <w:tab w:val="center" w:pos="4153"/>
        <w:tab w:val="right" w:pos="8306"/>
      </w:tabs>
      <w:jc w:val="center"/>
      <w:rPr>
        <w:color w:val="000000"/>
      </w:rPr>
    </w:pPr>
    <w:r>
      <w:rPr>
        <w:color w:val="000000"/>
      </w:rPr>
      <w:fldChar w:fldCharType="begin"/>
    </w:r>
    <w:r>
      <w:rPr>
        <w:color w:val="000000"/>
      </w:rPr>
      <w:instrText>PAGE</w:instrText>
    </w:r>
    <w:r>
      <w:rPr>
        <w:color w:val="000000"/>
      </w:rPr>
      <w:fldChar w:fldCharType="separate"/>
    </w:r>
    <w:r w:rsidR="00660366">
      <w:rPr>
        <w:noProof/>
        <w:color w:val="000000"/>
      </w:rPr>
      <w:t>2</w:t>
    </w:r>
    <w:r>
      <w:rPr>
        <w:color w:val="000000"/>
      </w:rPr>
      <w:fldChar w:fldCharType="end"/>
    </w:r>
  </w:p>
  <w:p w14:paraId="5FEEB8F7" w14:textId="77777777" w:rsidR="00ED7D58" w:rsidRDefault="00ED7D58">
    <w:pPr>
      <w:pBdr>
        <w:top w:val="nil"/>
        <w:left w:val="nil"/>
        <w:bottom w:val="nil"/>
        <w:right w:val="nil"/>
        <w:between w:val="nil"/>
      </w:pBdr>
      <w:tabs>
        <w:tab w:val="center" w:pos="4153"/>
        <w:tab w:val="right" w:pos="8306"/>
      </w:tabs>
      <w:rPr>
        <w:color w:val="00000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72E5F6B" w14:textId="77777777" w:rsidR="003866CB" w:rsidRDefault="003866CB">
      <w:r>
        <w:separator/>
      </w:r>
    </w:p>
  </w:footnote>
  <w:footnote w:type="continuationSeparator" w:id="0">
    <w:p w14:paraId="3C3CC5A1" w14:textId="77777777" w:rsidR="003866CB" w:rsidRDefault="003866C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1537A6C"/>
    <w:multiLevelType w:val="multilevel"/>
    <w:tmpl w:val="CDB65818"/>
    <w:lvl w:ilvl="0">
      <w:start w:val="1"/>
      <w:numFmt w:val="decimal"/>
      <w:lvlText w:val="%1."/>
      <w:lvlJc w:val="lef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1" w15:restartNumberingAfterBreak="0">
    <w:nsid w:val="454411FC"/>
    <w:multiLevelType w:val="multilevel"/>
    <w:tmpl w:val="A0A8DBD2"/>
    <w:lvl w:ilvl="0">
      <w:start w:val="1"/>
      <w:numFmt w:val="decimal"/>
      <w:lvlText w:val="%1."/>
      <w:lvlJc w:val="left"/>
      <w:pPr>
        <w:ind w:left="575" w:hanging="360"/>
      </w:pPr>
      <w:rPr>
        <w:rFonts w:ascii="Times New Roman" w:eastAsia="Times New Roman" w:hAnsi="Times New Roman" w:cs="Times New Roman"/>
      </w:rPr>
    </w:lvl>
    <w:lvl w:ilvl="1">
      <w:start w:val="1"/>
      <w:numFmt w:val="decimal"/>
      <w:isLgl/>
      <w:lvlText w:val="%2."/>
      <w:lvlJc w:val="left"/>
      <w:pPr>
        <w:ind w:left="1031" w:hanging="456"/>
      </w:pPr>
      <w:rPr>
        <w:rFonts w:ascii="Times New Roman" w:eastAsia="Times New Roman" w:hAnsi="Times New Roman" w:cs="Times New Roman"/>
        <w:color w:val="000000"/>
      </w:rPr>
    </w:lvl>
    <w:lvl w:ilvl="2">
      <w:start w:val="1"/>
      <w:numFmt w:val="decimal"/>
      <w:isLgl/>
      <w:lvlText w:val="%1.%2.%3."/>
      <w:lvlJc w:val="left"/>
      <w:pPr>
        <w:ind w:left="1655" w:hanging="720"/>
      </w:pPr>
      <w:rPr>
        <w:rFonts w:hint="default"/>
        <w:color w:val="000000"/>
      </w:rPr>
    </w:lvl>
    <w:lvl w:ilvl="3">
      <w:start w:val="1"/>
      <w:numFmt w:val="decimal"/>
      <w:isLgl/>
      <w:lvlText w:val="%1.%2.%3.%4."/>
      <w:lvlJc w:val="left"/>
      <w:pPr>
        <w:ind w:left="2015" w:hanging="720"/>
      </w:pPr>
      <w:rPr>
        <w:rFonts w:hint="default"/>
        <w:color w:val="000000"/>
      </w:rPr>
    </w:lvl>
    <w:lvl w:ilvl="4">
      <w:start w:val="1"/>
      <w:numFmt w:val="decimal"/>
      <w:isLgl/>
      <w:lvlText w:val="%1.%2.%3.%4.%5."/>
      <w:lvlJc w:val="left"/>
      <w:pPr>
        <w:ind w:left="2735" w:hanging="1080"/>
      </w:pPr>
      <w:rPr>
        <w:rFonts w:hint="default"/>
        <w:color w:val="000000"/>
      </w:rPr>
    </w:lvl>
    <w:lvl w:ilvl="5">
      <w:start w:val="1"/>
      <w:numFmt w:val="decimal"/>
      <w:isLgl/>
      <w:lvlText w:val="%1.%2.%3.%4.%5.%6."/>
      <w:lvlJc w:val="left"/>
      <w:pPr>
        <w:ind w:left="3095" w:hanging="1080"/>
      </w:pPr>
      <w:rPr>
        <w:rFonts w:hint="default"/>
        <w:color w:val="000000"/>
      </w:rPr>
    </w:lvl>
    <w:lvl w:ilvl="6">
      <w:start w:val="1"/>
      <w:numFmt w:val="decimal"/>
      <w:isLgl/>
      <w:lvlText w:val="%1.%2.%3.%4.%5.%6.%7."/>
      <w:lvlJc w:val="left"/>
      <w:pPr>
        <w:ind w:left="3815" w:hanging="1440"/>
      </w:pPr>
      <w:rPr>
        <w:rFonts w:hint="default"/>
        <w:color w:val="000000"/>
      </w:rPr>
    </w:lvl>
    <w:lvl w:ilvl="7">
      <w:start w:val="1"/>
      <w:numFmt w:val="decimal"/>
      <w:isLgl/>
      <w:lvlText w:val="%1.%2.%3.%4.%5.%6.%7.%8."/>
      <w:lvlJc w:val="left"/>
      <w:pPr>
        <w:ind w:left="4175" w:hanging="1440"/>
      </w:pPr>
      <w:rPr>
        <w:rFonts w:hint="default"/>
        <w:color w:val="000000"/>
      </w:rPr>
    </w:lvl>
    <w:lvl w:ilvl="8">
      <w:start w:val="1"/>
      <w:numFmt w:val="decimal"/>
      <w:isLgl/>
      <w:lvlText w:val="%1.%2.%3.%4.%5.%6.%7.%8.%9."/>
      <w:lvlJc w:val="left"/>
      <w:pPr>
        <w:ind w:left="4895" w:hanging="1800"/>
      </w:pPr>
      <w:rPr>
        <w:rFonts w:hint="default"/>
        <w:color w:val="000000"/>
      </w:rPr>
    </w:lvl>
  </w:abstractNum>
  <w:abstractNum w:abstractNumId="2" w15:restartNumberingAfterBreak="0">
    <w:nsid w:val="643344CE"/>
    <w:multiLevelType w:val="multilevel"/>
    <w:tmpl w:val="A2369D7E"/>
    <w:lvl w:ilvl="0">
      <w:start w:val="1"/>
      <w:numFmt w:val="decimal"/>
      <w:lvlText w:val="%1."/>
      <w:lvlJc w:val="left"/>
      <w:pPr>
        <w:ind w:left="1440" w:hanging="360"/>
      </w:pPr>
      <w:rPr>
        <w:u w:val="none"/>
      </w:rPr>
    </w:lvl>
    <w:lvl w:ilvl="1">
      <w:start w:val="1"/>
      <w:numFmt w:val="lowerLetter"/>
      <w:lvlText w:val="%2."/>
      <w:lvlJc w:val="left"/>
      <w:pPr>
        <w:ind w:left="2160" w:hanging="360"/>
      </w:pPr>
      <w:rPr>
        <w:u w:val="none"/>
      </w:rPr>
    </w:lvl>
    <w:lvl w:ilvl="2">
      <w:start w:val="1"/>
      <w:numFmt w:val="lowerRoman"/>
      <w:lvlText w:val="%3."/>
      <w:lvlJc w:val="right"/>
      <w:pPr>
        <w:ind w:left="2880" w:hanging="360"/>
      </w:pPr>
      <w:rPr>
        <w:u w:val="none"/>
      </w:rPr>
    </w:lvl>
    <w:lvl w:ilvl="3">
      <w:start w:val="1"/>
      <w:numFmt w:val="decimal"/>
      <w:lvlText w:val="%4."/>
      <w:lvlJc w:val="left"/>
      <w:pPr>
        <w:ind w:left="3600" w:hanging="360"/>
      </w:pPr>
      <w:rPr>
        <w:u w:val="none"/>
      </w:rPr>
    </w:lvl>
    <w:lvl w:ilvl="4">
      <w:start w:val="1"/>
      <w:numFmt w:val="lowerLetter"/>
      <w:lvlText w:val="%5."/>
      <w:lvlJc w:val="left"/>
      <w:pPr>
        <w:ind w:left="4320" w:hanging="360"/>
      </w:pPr>
      <w:rPr>
        <w:u w:val="none"/>
      </w:rPr>
    </w:lvl>
    <w:lvl w:ilvl="5">
      <w:start w:val="1"/>
      <w:numFmt w:val="lowerRoman"/>
      <w:lvlText w:val="%6."/>
      <w:lvlJc w:val="right"/>
      <w:pPr>
        <w:ind w:left="5040" w:hanging="360"/>
      </w:pPr>
      <w:rPr>
        <w:u w:val="none"/>
      </w:rPr>
    </w:lvl>
    <w:lvl w:ilvl="6">
      <w:start w:val="1"/>
      <w:numFmt w:val="decimal"/>
      <w:lvlText w:val="%7."/>
      <w:lvlJc w:val="left"/>
      <w:pPr>
        <w:ind w:left="5760" w:hanging="360"/>
      </w:pPr>
      <w:rPr>
        <w:u w:val="none"/>
      </w:rPr>
    </w:lvl>
    <w:lvl w:ilvl="7">
      <w:start w:val="1"/>
      <w:numFmt w:val="lowerLetter"/>
      <w:lvlText w:val="%8."/>
      <w:lvlJc w:val="left"/>
      <w:pPr>
        <w:ind w:left="6480" w:hanging="360"/>
      </w:pPr>
      <w:rPr>
        <w:u w:val="none"/>
      </w:rPr>
    </w:lvl>
    <w:lvl w:ilvl="8">
      <w:start w:val="1"/>
      <w:numFmt w:val="lowerRoman"/>
      <w:lvlText w:val="%9."/>
      <w:lvlJc w:val="right"/>
      <w:pPr>
        <w:ind w:left="7200" w:hanging="360"/>
      </w:pPr>
      <w:rPr>
        <w:u w:val="none"/>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7"/>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D7D58"/>
    <w:rsid w:val="0017296F"/>
    <w:rsid w:val="00193BE6"/>
    <w:rsid w:val="003866CB"/>
    <w:rsid w:val="00445FFD"/>
    <w:rsid w:val="0046613F"/>
    <w:rsid w:val="004A1F08"/>
    <w:rsid w:val="005B23D0"/>
    <w:rsid w:val="00660366"/>
    <w:rsid w:val="00987F3C"/>
    <w:rsid w:val="00A03635"/>
    <w:rsid w:val="00DE31DD"/>
    <w:rsid w:val="00E95EB7"/>
    <w:rsid w:val="00ED7D58"/>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EEB8CC"/>
  <w15:docId w15:val="{CA12561B-87A7-4316-8238-26339F3002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4"/>
        <w:szCs w:val="24"/>
        <w:lang w:val="lv-LV" w:eastAsia="lv-LV"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arasts">
    <w:name w:val="Normal"/>
    <w:qFormat/>
    <w:rsid w:val="0075007A"/>
    <w:rPr>
      <w:lang w:val="en-US" w:eastAsia="en-US"/>
    </w:rPr>
  </w:style>
  <w:style w:type="paragraph" w:styleId="Virsraksts1">
    <w:name w:val="heading 1"/>
    <w:basedOn w:val="Parasts"/>
    <w:next w:val="Parasts"/>
    <w:uiPriority w:val="9"/>
    <w:qFormat/>
    <w:rsid w:val="0075007A"/>
    <w:pPr>
      <w:keepNext/>
      <w:jc w:val="center"/>
      <w:outlineLvl w:val="0"/>
    </w:pPr>
    <w:rPr>
      <w:b/>
      <w:bCs/>
      <w:szCs w:val="20"/>
      <w:lang w:val="lv-LV"/>
    </w:rPr>
  </w:style>
  <w:style w:type="paragraph" w:styleId="Virsraksts2">
    <w:name w:val="heading 2"/>
    <w:basedOn w:val="Parasts"/>
    <w:next w:val="Parasts"/>
    <w:uiPriority w:val="9"/>
    <w:unhideWhenUsed/>
    <w:qFormat/>
    <w:rsid w:val="0075007A"/>
    <w:pPr>
      <w:keepNext/>
      <w:jc w:val="center"/>
      <w:outlineLvl w:val="1"/>
    </w:pPr>
    <w:rPr>
      <w:b/>
      <w:bCs/>
      <w:szCs w:val="20"/>
      <w:lang w:val="lv-LV"/>
    </w:rPr>
  </w:style>
  <w:style w:type="paragraph" w:styleId="Virsraksts3">
    <w:name w:val="heading 3"/>
    <w:basedOn w:val="Parasts"/>
    <w:next w:val="Parasts"/>
    <w:uiPriority w:val="9"/>
    <w:semiHidden/>
    <w:unhideWhenUsed/>
    <w:qFormat/>
    <w:rsid w:val="0075007A"/>
    <w:pPr>
      <w:keepNext/>
      <w:jc w:val="center"/>
      <w:outlineLvl w:val="2"/>
    </w:pPr>
    <w:rPr>
      <w:sz w:val="28"/>
      <w:szCs w:val="20"/>
      <w:lang w:val="lv-LV"/>
    </w:rPr>
  </w:style>
  <w:style w:type="paragraph" w:styleId="Virsraksts4">
    <w:name w:val="heading 4"/>
    <w:basedOn w:val="Parasts"/>
    <w:next w:val="Parasts"/>
    <w:uiPriority w:val="9"/>
    <w:semiHidden/>
    <w:unhideWhenUsed/>
    <w:qFormat/>
    <w:pPr>
      <w:keepNext/>
      <w:keepLines/>
      <w:spacing w:before="240" w:after="40"/>
      <w:outlineLvl w:val="3"/>
    </w:pPr>
    <w:rPr>
      <w:b/>
    </w:rPr>
  </w:style>
  <w:style w:type="paragraph" w:styleId="Virsraksts5">
    <w:name w:val="heading 5"/>
    <w:basedOn w:val="Parasts"/>
    <w:next w:val="Parasts"/>
    <w:uiPriority w:val="9"/>
    <w:semiHidden/>
    <w:unhideWhenUsed/>
    <w:qFormat/>
    <w:pPr>
      <w:keepNext/>
      <w:keepLines/>
      <w:spacing w:before="220" w:after="40"/>
      <w:outlineLvl w:val="4"/>
    </w:pPr>
    <w:rPr>
      <w:b/>
      <w:sz w:val="22"/>
      <w:szCs w:val="22"/>
    </w:rPr>
  </w:style>
  <w:style w:type="paragraph" w:styleId="Virsraksts6">
    <w:name w:val="heading 6"/>
    <w:basedOn w:val="Parasts"/>
    <w:next w:val="Parasts"/>
    <w:uiPriority w:val="9"/>
    <w:semiHidden/>
    <w:unhideWhenUsed/>
    <w:qFormat/>
    <w:pPr>
      <w:keepNext/>
      <w:keepLines/>
      <w:spacing w:before="200" w:after="40"/>
      <w:outlineLvl w:val="5"/>
    </w:pPr>
    <w:rPr>
      <w:b/>
      <w:sz w:val="20"/>
      <w:szCs w:val="20"/>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Nosaukums">
    <w:name w:val="Title"/>
    <w:basedOn w:val="Parasts"/>
    <w:next w:val="Parasts"/>
    <w:uiPriority w:val="10"/>
    <w:qFormat/>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table" w:customStyle="1" w:styleId="TableNormal1">
    <w:name w:val="Table Normal"/>
    <w:tblPr>
      <w:tblCellMar>
        <w:top w:w="0" w:type="dxa"/>
        <w:left w:w="0" w:type="dxa"/>
        <w:bottom w:w="0" w:type="dxa"/>
        <w:right w:w="0" w:type="dxa"/>
      </w:tblCellMar>
    </w:tblPr>
  </w:style>
  <w:style w:type="paragraph" w:styleId="Pamatteksts">
    <w:name w:val="Body Text"/>
    <w:basedOn w:val="Parasts"/>
    <w:rsid w:val="0075007A"/>
    <w:pPr>
      <w:ind w:right="5528"/>
      <w:jc w:val="both"/>
    </w:pPr>
    <w:rPr>
      <w:szCs w:val="20"/>
    </w:rPr>
  </w:style>
  <w:style w:type="paragraph" w:styleId="Pamatteksts2">
    <w:name w:val="Body Text 2"/>
    <w:basedOn w:val="Parasts"/>
    <w:rsid w:val="0075007A"/>
    <w:pPr>
      <w:jc w:val="both"/>
    </w:pPr>
    <w:rPr>
      <w:szCs w:val="20"/>
      <w:lang w:val="lv-LV"/>
    </w:rPr>
  </w:style>
  <w:style w:type="paragraph" w:customStyle="1" w:styleId="naisf">
    <w:name w:val="naisf"/>
    <w:basedOn w:val="Parasts"/>
    <w:rsid w:val="0075007A"/>
    <w:pPr>
      <w:spacing w:before="100" w:beforeAutospacing="1" w:after="100" w:afterAutospacing="1"/>
      <w:jc w:val="both"/>
    </w:pPr>
    <w:rPr>
      <w:rFonts w:eastAsia="Arial Unicode MS"/>
      <w:lang w:val="en-GB"/>
    </w:rPr>
  </w:style>
  <w:style w:type="character" w:styleId="Hipersaite">
    <w:name w:val="Hyperlink"/>
    <w:uiPriority w:val="99"/>
    <w:rsid w:val="00894F05"/>
    <w:rPr>
      <w:color w:val="0000FF"/>
      <w:u w:val="single"/>
    </w:rPr>
  </w:style>
  <w:style w:type="character" w:styleId="Izmantotahipersaite">
    <w:name w:val="FollowedHyperlink"/>
    <w:rsid w:val="00894F05"/>
    <w:rPr>
      <w:color w:val="800080"/>
      <w:u w:val="single"/>
    </w:rPr>
  </w:style>
  <w:style w:type="paragraph" w:styleId="Pamattekstaatkpe2">
    <w:name w:val="Body Text Indent 2"/>
    <w:basedOn w:val="Parasts"/>
    <w:rsid w:val="00323925"/>
    <w:pPr>
      <w:spacing w:after="120" w:line="480" w:lineRule="auto"/>
      <w:ind w:left="283"/>
    </w:pPr>
  </w:style>
  <w:style w:type="paragraph" w:customStyle="1" w:styleId="CharChar">
    <w:name w:val="Char Char"/>
    <w:basedOn w:val="Parasts"/>
    <w:rsid w:val="002867AC"/>
    <w:pPr>
      <w:spacing w:after="160" w:line="240" w:lineRule="exact"/>
    </w:pPr>
    <w:rPr>
      <w:rFonts w:ascii="Arial" w:hAnsi="Arial"/>
      <w:sz w:val="22"/>
    </w:rPr>
  </w:style>
  <w:style w:type="character" w:customStyle="1" w:styleId="WW8Num1z0">
    <w:name w:val="WW8Num1z0"/>
    <w:rsid w:val="00467982"/>
    <w:rPr>
      <w:rFonts w:ascii="Times New Roman" w:hAnsi="Times New Roman" w:cs="Times New Roman"/>
      <w:b w:val="0"/>
      <w:bCs/>
      <w:i w:val="0"/>
      <w:sz w:val="24"/>
      <w:lang w:val="lv-LV"/>
    </w:rPr>
  </w:style>
  <w:style w:type="character" w:customStyle="1" w:styleId="WW8Num1z2">
    <w:name w:val="WW8Num1z2"/>
    <w:rsid w:val="00AB1E2F"/>
  </w:style>
  <w:style w:type="paragraph" w:styleId="Balonteksts">
    <w:name w:val="Balloon Text"/>
    <w:basedOn w:val="Parasts"/>
    <w:link w:val="BalontekstsRakstz"/>
    <w:rsid w:val="00297857"/>
    <w:rPr>
      <w:rFonts w:ascii="Segoe UI" w:hAnsi="Segoe UI" w:cs="Segoe UI"/>
      <w:sz w:val="18"/>
      <w:szCs w:val="18"/>
    </w:rPr>
  </w:style>
  <w:style w:type="character" w:customStyle="1" w:styleId="BalontekstsRakstz">
    <w:name w:val="Balonteksts Rakstz."/>
    <w:link w:val="Balonteksts"/>
    <w:rsid w:val="00297857"/>
    <w:rPr>
      <w:rFonts w:ascii="Segoe UI" w:hAnsi="Segoe UI" w:cs="Segoe UI"/>
      <w:sz w:val="18"/>
      <w:szCs w:val="18"/>
      <w:lang w:val="en-US" w:eastAsia="en-US"/>
    </w:rPr>
  </w:style>
  <w:style w:type="paragraph" w:styleId="Pamattekstsaratkpi">
    <w:name w:val="Body Text Indent"/>
    <w:basedOn w:val="Parasts"/>
    <w:link w:val="PamattekstsaratkpiRakstz"/>
    <w:rsid w:val="009E378A"/>
    <w:pPr>
      <w:spacing w:after="120"/>
      <w:ind w:left="283"/>
    </w:pPr>
  </w:style>
  <w:style w:type="character" w:customStyle="1" w:styleId="PamattekstsaratkpiRakstz">
    <w:name w:val="Pamatteksts ar atkāpi Rakstz."/>
    <w:link w:val="Pamattekstsaratkpi"/>
    <w:rsid w:val="009E378A"/>
    <w:rPr>
      <w:sz w:val="24"/>
      <w:szCs w:val="24"/>
      <w:lang w:val="en-US" w:eastAsia="en-US"/>
    </w:rPr>
  </w:style>
  <w:style w:type="paragraph" w:styleId="Sarakstarindkopa">
    <w:name w:val="List Paragraph"/>
    <w:basedOn w:val="Parasts"/>
    <w:uiPriority w:val="34"/>
    <w:qFormat/>
    <w:rsid w:val="00AF60C9"/>
    <w:pPr>
      <w:ind w:left="720"/>
    </w:pPr>
  </w:style>
  <w:style w:type="paragraph" w:styleId="Vienkrsteksts">
    <w:name w:val="Plain Text"/>
    <w:basedOn w:val="Parasts"/>
    <w:link w:val="VienkrstekstsRakstz"/>
    <w:uiPriority w:val="99"/>
    <w:unhideWhenUsed/>
    <w:rsid w:val="00DC4C64"/>
    <w:rPr>
      <w:rFonts w:ascii="Calibri" w:eastAsia="Calibri" w:hAnsi="Calibri" w:cs="Consolas"/>
      <w:sz w:val="22"/>
      <w:szCs w:val="21"/>
      <w:lang w:val="lv-LV"/>
    </w:rPr>
  </w:style>
  <w:style w:type="character" w:customStyle="1" w:styleId="VienkrstekstsRakstz">
    <w:name w:val="Vienkāršs teksts Rakstz."/>
    <w:link w:val="Vienkrsteksts"/>
    <w:uiPriority w:val="99"/>
    <w:rsid w:val="00DC4C64"/>
    <w:rPr>
      <w:rFonts w:ascii="Calibri" w:eastAsia="Calibri" w:hAnsi="Calibri" w:cs="Consolas"/>
      <w:sz w:val="22"/>
      <w:szCs w:val="21"/>
      <w:lang w:eastAsia="en-US"/>
    </w:rPr>
  </w:style>
  <w:style w:type="character" w:customStyle="1" w:styleId="apple-converted-space">
    <w:name w:val="apple-converted-space"/>
    <w:basedOn w:val="Noklusjumarindkopasfonts"/>
    <w:rsid w:val="00497988"/>
  </w:style>
  <w:style w:type="paragraph" w:styleId="Galvene">
    <w:name w:val="header"/>
    <w:basedOn w:val="Parasts"/>
    <w:link w:val="GalveneRakstz"/>
    <w:unhideWhenUsed/>
    <w:rsid w:val="00817C3D"/>
    <w:pPr>
      <w:tabs>
        <w:tab w:val="center" w:pos="4153"/>
        <w:tab w:val="right" w:pos="8306"/>
      </w:tabs>
    </w:pPr>
  </w:style>
  <w:style w:type="character" w:customStyle="1" w:styleId="GalveneRakstz">
    <w:name w:val="Galvene Rakstz."/>
    <w:basedOn w:val="Noklusjumarindkopasfonts"/>
    <w:link w:val="Galvene"/>
    <w:rsid w:val="00817C3D"/>
    <w:rPr>
      <w:sz w:val="24"/>
      <w:szCs w:val="24"/>
      <w:lang w:val="en-US" w:eastAsia="en-US"/>
    </w:rPr>
  </w:style>
  <w:style w:type="paragraph" w:styleId="Kjene">
    <w:name w:val="footer"/>
    <w:basedOn w:val="Parasts"/>
    <w:link w:val="KjeneRakstz"/>
    <w:uiPriority w:val="99"/>
    <w:unhideWhenUsed/>
    <w:rsid w:val="00817C3D"/>
    <w:pPr>
      <w:tabs>
        <w:tab w:val="center" w:pos="4153"/>
        <w:tab w:val="right" w:pos="8306"/>
      </w:tabs>
    </w:pPr>
  </w:style>
  <w:style w:type="character" w:customStyle="1" w:styleId="KjeneRakstz">
    <w:name w:val="Kājene Rakstz."/>
    <w:basedOn w:val="Noklusjumarindkopasfonts"/>
    <w:link w:val="Kjene"/>
    <w:uiPriority w:val="99"/>
    <w:rsid w:val="00817C3D"/>
    <w:rPr>
      <w:sz w:val="24"/>
      <w:szCs w:val="24"/>
      <w:lang w:val="en-US" w:eastAsia="en-US"/>
    </w:rPr>
  </w:style>
  <w:style w:type="character" w:styleId="Komentraatsauce">
    <w:name w:val="annotation reference"/>
    <w:basedOn w:val="Noklusjumarindkopasfonts"/>
    <w:semiHidden/>
    <w:unhideWhenUsed/>
    <w:rsid w:val="00476163"/>
    <w:rPr>
      <w:sz w:val="16"/>
      <w:szCs w:val="16"/>
    </w:rPr>
  </w:style>
  <w:style w:type="paragraph" w:styleId="Komentrateksts">
    <w:name w:val="annotation text"/>
    <w:basedOn w:val="Parasts"/>
    <w:link w:val="KomentratekstsRakstz"/>
    <w:semiHidden/>
    <w:unhideWhenUsed/>
    <w:rsid w:val="00476163"/>
    <w:rPr>
      <w:sz w:val="20"/>
      <w:szCs w:val="20"/>
    </w:rPr>
  </w:style>
  <w:style w:type="character" w:customStyle="1" w:styleId="KomentratekstsRakstz">
    <w:name w:val="Komentāra teksts Rakstz."/>
    <w:basedOn w:val="Noklusjumarindkopasfonts"/>
    <w:link w:val="Komentrateksts"/>
    <w:semiHidden/>
    <w:rsid w:val="00476163"/>
    <w:rPr>
      <w:lang w:val="en-US" w:eastAsia="en-US"/>
    </w:rPr>
  </w:style>
  <w:style w:type="paragraph" w:styleId="Komentratma">
    <w:name w:val="annotation subject"/>
    <w:basedOn w:val="Komentrateksts"/>
    <w:next w:val="Komentrateksts"/>
    <w:link w:val="KomentratmaRakstz"/>
    <w:semiHidden/>
    <w:unhideWhenUsed/>
    <w:rsid w:val="00476163"/>
    <w:rPr>
      <w:b/>
      <w:bCs/>
    </w:rPr>
  </w:style>
  <w:style w:type="character" w:customStyle="1" w:styleId="KomentratmaRakstz">
    <w:name w:val="Komentāra tēma Rakstz."/>
    <w:basedOn w:val="KomentratekstsRakstz"/>
    <w:link w:val="Komentratma"/>
    <w:semiHidden/>
    <w:rsid w:val="00476163"/>
    <w:rPr>
      <w:b/>
      <w:bCs/>
      <w:lang w:val="en-US" w:eastAsia="en-US"/>
    </w:rPr>
  </w:style>
  <w:style w:type="paragraph" w:styleId="Apakvirsraksts">
    <w:name w:val="Subtitle"/>
    <w:basedOn w:val="Parasts"/>
    <w:next w:val="Parasts"/>
    <w:uiPriority w:val="11"/>
    <w:qFormat/>
    <w:pPr>
      <w:keepNext/>
      <w:keepLines/>
      <w:spacing w:before="360" w:after="80"/>
    </w:pPr>
    <w:rPr>
      <w:rFonts w:ascii="Georgia" w:eastAsia="Georgia" w:hAnsi="Georgia" w:cs="Georgia"/>
      <w:i/>
      <w:color w:val="666666"/>
      <w:sz w:val="48"/>
      <w:szCs w:val="48"/>
    </w:rPr>
  </w:style>
  <w:style w:type="table" w:customStyle="1" w:styleId="a">
    <w:basedOn w:val="Parastatabula"/>
    <w:tblPr>
      <w:tblStyleRowBandSize w:val="1"/>
      <w:tblStyleColBandSize w:val="1"/>
      <w:tblCellMar>
        <w:left w:w="115" w:type="dxa"/>
        <w:right w:w="115" w:type="dxa"/>
      </w:tblCellMar>
    </w:tblPr>
  </w:style>
  <w:style w:type="paragraph" w:styleId="Prskatjums">
    <w:name w:val="Revision"/>
    <w:hidden/>
    <w:uiPriority w:val="99"/>
    <w:semiHidden/>
    <w:rsid w:val="0000306A"/>
    <w:rPr>
      <w:lang w:val="en-US" w:eastAsia="en-US"/>
    </w:rPr>
  </w:style>
  <w:style w:type="table" w:customStyle="1" w:styleId="a0">
    <w:basedOn w:val="TableNormal1"/>
    <w:tblPr>
      <w:tblStyleRowBandSize w:val="1"/>
      <w:tblStyleColBandSize w:val="1"/>
      <w:tblCellMar>
        <w:left w:w="115" w:type="dxa"/>
        <w:right w:w="115" w:type="dxa"/>
      </w:tblCellMar>
    </w:tblPr>
  </w:style>
  <w:style w:type="table" w:customStyle="1" w:styleId="a1">
    <w:basedOn w:val="TableNormal0"/>
    <w:tblPr>
      <w:tblStyleRowBandSize w:val="1"/>
      <w:tblStyleColBandSize w:val="1"/>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image" Target="media/image1.jp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fRQfd1y6+siaGbqUtQEa7LPXRNw==">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</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2562</Words>
  <Characters>1461</Characters>
  <Application>Microsoft Office Word</Application>
  <DocSecurity>0</DocSecurity>
  <Lines>12</Lines>
  <Paragraphs>8</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4015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Kristina Apine</dc:creator>
  <cp:lastModifiedBy>Santa Hermane</cp:lastModifiedBy>
  <cp:revision>3</cp:revision>
  <dcterms:created xsi:type="dcterms:W3CDTF">2024-03-21T08:43:00Z</dcterms:created>
  <dcterms:modified xsi:type="dcterms:W3CDTF">2024-03-27T13:00:00Z</dcterms:modified>
</cp:coreProperties>
</file>