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E2CC8" w14:textId="77777777" w:rsidR="00567D64" w:rsidRPr="00F97D36" w:rsidRDefault="00F97D36">
      <w:pPr>
        <w:jc w:val="center"/>
        <w:rPr>
          <w:lang w:val="lv-LV"/>
        </w:rPr>
      </w:pPr>
      <w:r w:rsidRPr="00F97D36">
        <w:rPr>
          <w:noProof/>
          <w:lang w:val="lv-LV"/>
        </w:rPr>
        <w:drawing>
          <wp:inline distT="0" distB="0" distL="0" distR="0" wp14:anchorId="597E2D13" wp14:editId="597E2D14">
            <wp:extent cx="605790" cy="723265"/>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5790" cy="723265"/>
                    </a:xfrm>
                    <a:prstGeom prst="rect">
                      <a:avLst/>
                    </a:prstGeom>
                    <a:ln/>
                  </pic:spPr>
                </pic:pic>
              </a:graphicData>
            </a:graphic>
          </wp:inline>
        </w:drawing>
      </w:r>
    </w:p>
    <w:p w14:paraId="597E2CC9" w14:textId="77777777" w:rsidR="00567D64" w:rsidRPr="00F97D36" w:rsidRDefault="00567D64">
      <w:pPr>
        <w:jc w:val="center"/>
        <w:rPr>
          <w:rFonts w:ascii="RimBelwe" w:eastAsia="RimBelwe" w:hAnsi="RimBelwe" w:cs="RimBelwe"/>
          <w:sz w:val="12"/>
          <w:szCs w:val="12"/>
          <w:lang w:val="lv-LV"/>
        </w:rPr>
      </w:pPr>
    </w:p>
    <w:p w14:paraId="597E2CCA" w14:textId="77777777" w:rsidR="00567D64" w:rsidRPr="00F97D36" w:rsidRDefault="00F97D36">
      <w:pPr>
        <w:jc w:val="center"/>
        <w:rPr>
          <w:sz w:val="36"/>
          <w:szCs w:val="36"/>
          <w:lang w:val="lv-LV"/>
        </w:rPr>
      </w:pPr>
      <w:r w:rsidRPr="00F97D36">
        <w:rPr>
          <w:sz w:val="36"/>
          <w:szCs w:val="36"/>
          <w:lang w:val="lv-LV"/>
        </w:rPr>
        <w:t>OGRES  NOVADA  PAŠVALDĪBA</w:t>
      </w:r>
    </w:p>
    <w:p w14:paraId="597E2CCB" w14:textId="77777777" w:rsidR="00567D64" w:rsidRPr="00F97D36" w:rsidRDefault="00F97D36">
      <w:pPr>
        <w:jc w:val="center"/>
        <w:rPr>
          <w:sz w:val="18"/>
          <w:szCs w:val="18"/>
          <w:lang w:val="lv-LV"/>
        </w:rPr>
      </w:pPr>
      <w:r w:rsidRPr="00F97D36">
        <w:rPr>
          <w:sz w:val="18"/>
          <w:szCs w:val="18"/>
          <w:lang w:val="lv-LV"/>
        </w:rPr>
        <w:t>Reģ.Nr.90000024455, Brīvības iela 33, Ogre, Ogres nov., LV-5001</w:t>
      </w:r>
    </w:p>
    <w:p w14:paraId="597E2CCC" w14:textId="77777777" w:rsidR="00567D64" w:rsidRPr="00F97D36" w:rsidRDefault="00F97D36">
      <w:pPr>
        <w:pBdr>
          <w:bottom w:val="single" w:sz="4" w:space="1" w:color="000000"/>
        </w:pBdr>
        <w:jc w:val="center"/>
        <w:rPr>
          <w:sz w:val="18"/>
          <w:szCs w:val="18"/>
          <w:lang w:val="lv-LV"/>
        </w:rPr>
      </w:pPr>
      <w:r w:rsidRPr="00F97D36">
        <w:rPr>
          <w:sz w:val="18"/>
          <w:szCs w:val="18"/>
          <w:lang w:val="lv-LV"/>
        </w:rPr>
        <w:t xml:space="preserve">tālrunis 65071160, e-pasts: ogredome@ogresnovads.lv, www.ogresnovads.lv </w:t>
      </w:r>
    </w:p>
    <w:p w14:paraId="597E2CCD" w14:textId="77777777" w:rsidR="00567D64" w:rsidRPr="00F97D36" w:rsidRDefault="00567D64">
      <w:pPr>
        <w:jc w:val="right"/>
        <w:rPr>
          <w:lang w:val="lv-LV"/>
        </w:rPr>
      </w:pPr>
    </w:p>
    <w:p w14:paraId="597E2CCE" w14:textId="77777777" w:rsidR="00567D64" w:rsidRPr="00F97D36" w:rsidRDefault="00F97D36">
      <w:pPr>
        <w:jc w:val="right"/>
        <w:rPr>
          <w:lang w:val="lv-LV"/>
        </w:rPr>
      </w:pPr>
      <w:r w:rsidRPr="00F97D36">
        <w:rPr>
          <w:lang w:val="lv-LV"/>
        </w:rPr>
        <w:t>APSTIPRINĀTS</w:t>
      </w:r>
    </w:p>
    <w:p w14:paraId="597E2CCF" w14:textId="77777777" w:rsidR="00567D64" w:rsidRPr="00F97D36" w:rsidRDefault="00F97D36">
      <w:pPr>
        <w:jc w:val="right"/>
        <w:rPr>
          <w:lang w:val="lv-LV"/>
        </w:rPr>
      </w:pPr>
      <w:r w:rsidRPr="00F97D36">
        <w:rPr>
          <w:lang w:val="lv-LV"/>
        </w:rPr>
        <w:t>ar Ogres novada pašvaldības domes</w:t>
      </w:r>
    </w:p>
    <w:p w14:paraId="597E2CD0" w14:textId="732C5A3C" w:rsidR="00567D64" w:rsidRPr="00F97D36" w:rsidRDefault="00A905FE">
      <w:pPr>
        <w:jc w:val="right"/>
        <w:rPr>
          <w:lang w:val="lv-LV"/>
        </w:rPr>
      </w:pPr>
      <w:r>
        <w:rPr>
          <w:lang w:val="lv-LV"/>
        </w:rPr>
        <w:t>27.03</w:t>
      </w:r>
      <w:r w:rsidR="00F97D36" w:rsidRPr="00F97D36">
        <w:rPr>
          <w:lang w:val="lv-LV"/>
        </w:rPr>
        <w:t xml:space="preserve">.2024. sēdes lēmumu </w:t>
      </w:r>
    </w:p>
    <w:p w14:paraId="597E2CD1" w14:textId="511F4A2C" w:rsidR="00567D64" w:rsidRPr="00F97D36" w:rsidRDefault="00F97D36">
      <w:pPr>
        <w:jc w:val="right"/>
        <w:rPr>
          <w:lang w:val="lv-LV"/>
        </w:rPr>
      </w:pPr>
      <w:r w:rsidRPr="00F97D36">
        <w:rPr>
          <w:lang w:val="lv-LV"/>
        </w:rPr>
        <w:t>(protokols Nr.</w:t>
      </w:r>
      <w:r w:rsidR="00A905FE">
        <w:rPr>
          <w:lang w:val="lv-LV"/>
        </w:rPr>
        <w:t>5</w:t>
      </w:r>
      <w:r w:rsidRPr="00F97D36">
        <w:rPr>
          <w:lang w:val="lv-LV"/>
        </w:rPr>
        <w:t xml:space="preserve">; </w:t>
      </w:r>
      <w:r w:rsidR="00A905FE">
        <w:rPr>
          <w:lang w:val="lv-LV"/>
        </w:rPr>
        <w:t>30</w:t>
      </w:r>
      <w:r w:rsidRPr="00F97D36">
        <w:rPr>
          <w:lang w:val="lv-LV"/>
        </w:rPr>
        <w:t>.)</w:t>
      </w:r>
    </w:p>
    <w:p w14:paraId="597E2CD2" w14:textId="77777777" w:rsidR="00567D64" w:rsidRPr="00F97D36" w:rsidRDefault="00567D64">
      <w:pPr>
        <w:jc w:val="right"/>
        <w:rPr>
          <w:lang w:val="lv-LV"/>
        </w:rPr>
      </w:pPr>
    </w:p>
    <w:p w14:paraId="597E2CD3" w14:textId="77777777" w:rsidR="00567D64" w:rsidRPr="00F97D36" w:rsidRDefault="00F97D36">
      <w:pPr>
        <w:pStyle w:val="Nosaukums"/>
        <w:rPr>
          <w:rFonts w:ascii="Times New Roman" w:hAnsi="Times New Roman"/>
          <w:b/>
          <w:sz w:val="24"/>
          <w:szCs w:val="24"/>
        </w:rPr>
      </w:pPr>
      <w:r w:rsidRPr="00F97D36">
        <w:rPr>
          <w:rFonts w:ascii="Times New Roman" w:hAnsi="Times New Roman"/>
          <w:sz w:val="24"/>
          <w:szCs w:val="24"/>
        </w:rPr>
        <w:t xml:space="preserve">IEKŠĒJIE NOTEIKUMI </w:t>
      </w:r>
    </w:p>
    <w:p w14:paraId="597E2CD4" w14:textId="77777777" w:rsidR="00567D64" w:rsidRPr="00F97D36" w:rsidRDefault="00F97D36">
      <w:pPr>
        <w:pStyle w:val="Nosaukums"/>
        <w:rPr>
          <w:rFonts w:ascii="Times New Roman" w:hAnsi="Times New Roman"/>
          <w:b/>
          <w:sz w:val="24"/>
          <w:szCs w:val="24"/>
        </w:rPr>
      </w:pPr>
      <w:r w:rsidRPr="00F97D36">
        <w:rPr>
          <w:rFonts w:ascii="Times New Roman" w:hAnsi="Times New Roman"/>
          <w:sz w:val="24"/>
          <w:szCs w:val="24"/>
        </w:rPr>
        <w:t>Ogrē</w:t>
      </w:r>
    </w:p>
    <w:tbl>
      <w:tblPr>
        <w:tblStyle w:val="a"/>
        <w:tblW w:w="9074" w:type="dxa"/>
        <w:tblInd w:w="0" w:type="dxa"/>
        <w:tblLayout w:type="fixed"/>
        <w:tblLook w:val="0000" w:firstRow="0" w:lastRow="0" w:firstColumn="0" w:lastColumn="0" w:noHBand="0" w:noVBand="0"/>
      </w:tblPr>
      <w:tblGrid>
        <w:gridCol w:w="3026"/>
        <w:gridCol w:w="3025"/>
        <w:gridCol w:w="3023"/>
      </w:tblGrid>
      <w:tr w:rsidR="00567D64" w:rsidRPr="00F97D36" w14:paraId="597E2CD9" w14:textId="77777777">
        <w:tc>
          <w:tcPr>
            <w:tcW w:w="3026" w:type="dxa"/>
          </w:tcPr>
          <w:p w14:paraId="597E2CD5" w14:textId="77777777" w:rsidR="00567D64" w:rsidRPr="00F97D36" w:rsidRDefault="00567D64">
            <w:pPr>
              <w:pStyle w:val="Nosaukums"/>
              <w:spacing w:line="276" w:lineRule="auto"/>
              <w:jc w:val="left"/>
              <w:rPr>
                <w:rFonts w:ascii="Times New Roman" w:hAnsi="Times New Roman"/>
                <w:sz w:val="24"/>
                <w:szCs w:val="24"/>
              </w:rPr>
            </w:pPr>
          </w:p>
          <w:p w14:paraId="597E2CD6" w14:textId="23A088A3" w:rsidR="00567D64" w:rsidRPr="00F97D36" w:rsidRDefault="00F97D36">
            <w:pPr>
              <w:pStyle w:val="Nosaukums"/>
              <w:spacing w:line="276" w:lineRule="auto"/>
              <w:jc w:val="left"/>
              <w:rPr>
                <w:rFonts w:ascii="Times New Roman" w:hAnsi="Times New Roman"/>
                <w:sz w:val="24"/>
                <w:szCs w:val="24"/>
              </w:rPr>
            </w:pPr>
            <w:r w:rsidRPr="00F97D36">
              <w:rPr>
                <w:rFonts w:ascii="Times New Roman" w:hAnsi="Times New Roman"/>
                <w:sz w:val="24"/>
                <w:szCs w:val="24"/>
              </w:rPr>
              <w:t xml:space="preserve">2024. gada </w:t>
            </w:r>
            <w:r w:rsidR="00A905FE">
              <w:rPr>
                <w:rFonts w:ascii="Times New Roman" w:hAnsi="Times New Roman"/>
                <w:sz w:val="24"/>
                <w:szCs w:val="24"/>
              </w:rPr>
              <w:t>27</w:t>
            </w:r>
            <w:r w:rsidRPr="00F97D36">
              <w:rPr>
                <w:rFonts w:ascii="Times New Roman" w:hAnsi="Times New Roman"/>
                <w:sz w:val="24"/>
                <w:szCs w:val="24"/>
              </w:rPr>
              <w:t>. martā</w:t>
            </w:r>
          </w:p>
        </w:tc>
        <w:tc>
          <w:tcPr>
            <w:tcW w:w="3025" w:type="dxa"/>
          </w:tcPr>
          <w:p w14:paraId="597E2CD7" w14:textId="77777777" w:rsidR="00567D64" w:rsidRPr="00F97D36" w:rsidRDefault="00567D64">
            <w:pPr>
              <w:pStyle w:val="Virsraksts4"/>
              <w:spacing w:line="276" w:lineRule="auto"/>
              <w:jc w:val="right"/>
              <w:rPr>
                <w:rFonts w:ascii="Times New Roman" w:hAnsi="Times New Roman"/>
                <w:b w:val="0"/>
                <w:sz w:val="24"/>
                <w:szCs w:val="24"/>
                <w:lang w:val="lv-LV"/>
              </w:rPr>
            </w:pPr>
          </w:p>
        </w:tc>
        <w:tc>
          <w:tcPr>
            <w:tcW w:w="3023" w:type="dxa"/>
          </w:tcPr>
          <w:p w14:paraId="597E2CD8" w14:textId="5460E0E5" w:rsidR="00567D64" w:rsidRPr="00F97D36" w:rsidRDefault="00F97D36" w:rsidP="00A905FE">
            <w:pPr>
              <w:pStyle w:val="Virsraksts4"/>
              <w:spacing w:line="276" w:lineRule="auto"/>
              <w:jc w:val="right"/>
              <w:rPr>
                <w:rFonts w:ascii="Times New Roman" w:hAnsi="Times New Roman"/>
                <w:b w:val="0"/>
                <w:sz w:val="24"/>
                <w:szCs w:val="24"/>
                <w:lang w:val="lv-LV"/>
              </w:rPr>
            </w:pPr>
            <w:r w:rsidRPr="00F97D36">
              <w:rPr>
                <w:rFonts w:ascii="Times New Roman" w:hAnsi="Times New Roman"/>
                <w:b w:val="0"/>
                <w:sz w:val="24"/>
                <w:szCs w:val="24"/>
                <w:lang w:val="lv-LV"/>
              </w:rPr>
              <w:t>Nr.</w:t>
            </w:r>
            <w:r w:rsidR="00A905FE">
              <w:rPr>
                <w:rFonts w:ascii="Times New Roman" w:hAnsi="Times New Roman"/>
                <w:b w:val="0"/>
                <w:sz w:val="24"/>
                <w:szCs w:val="24"/>
                <w:lang w:val="lv-LV"/>
              </w:rPr>
              <w:t>12</w:t>
            </w:r>
            <w:r w:rsidRPr="00F97D36">
              <w:rPr>
                <w:rFonts w:ascii="Times New Roman" w:hAnsi="Times New Roman"/>
                <w:b w:val="0"/>
                <w:sz w:val="24"/>
                <w:szCs w:val="24"/>
                <w:lang w:val="lv-LV"/>
              </w:rPr>
              <w:t>/2024</w:t>
            </w:r>
          </w:p>
        </w:tc>
      </w:tr>
      <w:tr w:rsidR="00567D64" w:rsidRPr="00F97D36" w14:paraId="597E2CDD" w14:textId="77777777">
        <w:trPr>
          <w:trHeight w:val="239"/>
        </w:trPr>
        <w:tc>
          <w:tcPr>
            <w:tcW w:w="3026" w:type="dxa"/>
          </w:tcPr>
          <w:p w14:paraId="597E2CDA" w14:textId="77777777" w:rsidR="00567D64" w:rsidRPr="00F97D36" w:rsidRDefault="00567D64">
            <w:pPr>
              <w:widowControl w:val="0"/>
              <w:pBdr>
                <w:top w:val="nil"/>
                <w:left w:val="nil"/>
                <w:bottom w:val="nil"/>
                <w:right w:val="nil"/>
                <w:between w:val="nil"/>
              </w:pBdr>
              <w:spacing w:line="276" w:lineRule="auto"/>
              <w:rPr>
                <w:lang w:val="lv-LV"/>
              </w:rPr>
            </w:pPr>
          </w:p>
        </w:tc>
        <w:tc>
          <w:tcPr>
            <w:tcW w:w="3025" w:type="dxa"/>
          </w:tcPr>
          <w:p w14:paraId="597E2CDB" w14:textId="77777777" w:rsidR="00567D64" w:rsidRPr="00F97D36" w:rsidRDefault="00567D64">
            <w:pPr>
              <w:pStyle w:val="Nosaukums"/>
              <w:jc w:val="left"/>
              <w:rPr>
                <w:rFonts w:ascii="Times New Roman" w:hAnsi="Times New Roman"/>
                <w:sz w:val="24"/>
                <w:szCs w:val="24"/>
              </w:rPr>
            </w:pPr>
          </w:p>
        </w:tc>
        <w:tc>
          <w:tcPr>
            <w:tcW w:w="3023" w:type="dxa"/>
          </w:tcPr>
          <w:p w14:paraId="597E2CDC" w14:textId="77777777" w:rsidR="00567D64" w:rsidRPr="00F97D36" w:rsidRDefault="00567D64">
            <w:pPr>
              <w:pStyle w:val="Virsraksts4"/>
              <w:spacing w:before="0"/>
              <w:jc w:val="center"/>
              <w:rPr>
                <w:rFonts w:ascii="Times New Roman" w:hAnsi="Times New Roman"/>
                <w:b w:val="0"/>
                <w:sz w:val="24"/>
                <w:szCs w:val="24"/>
                <w:lang w:val="lv-LV"/>
              </w:rPr>
            </w:pPr>
          </w:p>
        </w:tc>
      </w:tr>
    </w:tbl>
    <w:p w14:paraId="597E2CDE" w14:textId="77777777" w:rsidR="00567D64" w:rsidRPr="00F97D36" w:rsidRDefault="00F97D36">
      <w:pPr>
        <w:jc w:val="center"/>
        <w:rPr>
          <w:b/>
          <w:sz w:val="28"/>
          <w:szCs w:val="28"/>
          <w:lang w:val="lv-LV"/>
        </w:rPr>
      </w:pPr>
      <w:r w:rsidRPr="00F97D36">
        <w:rPr>
          <w:b/>
          <w:sz w:val="28"/>
          <w:szCs w:val="28"/>
          <w:lang w:val="lv-LV"/>
        </w:rPr>
        <w:t>Ogres novada pašvaldīb</w:t>
      </w:r>
      <w:bookmarkStart w:id="0" w:name="_GoBack"/>
      <w:bookmarkEnd w:id="0"/>
      <w:r w:rsidRPr="00F97D36">
        <w:rPr>
          <w:b/>
          <w:sz w:val="28"/>
          <w:szCs w:val="28"/>
          <w:lang w:val="lv-LV"/>
        </w:rPr>
        <w:t>as interešu izglītības programmu licencēšanas un neformālās izglītības programmu atļauju izsniegšanas komisijas nolikums</w:t>
      </w:r>
    </w:p>
    <w:p w14:paraId="597E2CDF" w14:textId="77777777" w:rsidR="00567D64" w:rsidRPr="00F97D36" w:rsidRDefault="00567D64">
      <w:pPr>
        <w:jc w:val="center"/>
        <w:rPr>
          <w:sz w:val="28"/>
          <w:szCs w:val="28"/>
          <w:lang w:val="lv-LV"/>
        </w:rPr>
      </w:pPr>
    </w:p>
    <w:p w14:paraId="2EA2CB63" w14:textId="77777777" w:rsidR="00BC1AA2" w:rsidRDefault="00F97D36">
      <w:pPr>
        <w:jc w:val="right"/>
        <w:rPr>
          <w:i/>
          <w:lang w:val="lv-LV"/>
        </w:rPr>
      </w:pPr>
      <w:r w:rsidRPr="00F97D36">
        <w:rPr>
          <w:i/>
          <w:lang w:val="lv-LV"/>
        </w:rPr>
        <w:t xml:space="preserve">Izdoti saskaņā ar </w:t>
      </w:r>
    </w:p>
    <w:p w14:paraId="597E2CE0" w14:textId="739823D0" w:rsidR="00567D64" w:rsidRPr="00F97D36" w:rsidRDefault="00F97D36">
      <w:pPr>
        <w:jc w:val="right"/>
        <w:rPr>
          <w:i/>
          <w:lang w:val="lv-LV"/>
        </w:rPr>
      </w:pPr>
      <w:r w:rsidRPr="00F97D36">
        <w:rPr>
          <w:i/>
          <w:lang w:val="lv-LV"/>
        </w:rPr>
        <w:t xml:space="preserve">Valsts pārvaldes iekārtas likuma </w:t>
      </w:r>
    </w:p>
    <w:p w14:paraId="597E2CE1" w14:textId="77777777" w:rsidR="00567D64" w:rsidRPr="00F97D36" w:rsidRDefault="00F97D36">
      <w:pPr>
        <w:jc w:val="right"/>
        <w:rPr>
          <w:i/>
          <w:lang w:val="lv-LV"/>
        </w:rPr>
      </w:pPr>
      <w:r w:rsidRPr="00F97D36">
        <w:rPr>
          <w:i/>
          <w:lang w:val="lv-LV"/>
        </w:rPr>
        <w:t xml:space="preserve">72.  panta pirmās daļas 2. punktu </w:t>
      </w:r>
    </w:p>
    <w:p w14:paraId="597E2CE2" w14:textId="77777777" w:rsidR="00567D64" w:rsidRPr="00F97D36" w:rsidRDefault="00567D64">
      <w:pPr>
        <w:rPr>
          <w:i/>
          <w:lang w:val="lv-LV"/>
        </w:rPr>
      </w:pPr>
    </w:p>
    <w:p w14:paraId="597E2CE3" w14:textId="77777777" w:rsidR="00567D64" w:rsidRPr="00F97D36" w:rsidRDefault="00F97D36">
      <w:pPr>
        <w:keepNext/>
        <w:numPr>
          <w:ilvl w:val="0"/>
          <w:numId w:val="1"/>
        </w:numPr>
        <w:jc w:val="center"/>
        <w:rPr>
          <w:b/>
          <w:lang w:val="lv-LV"/>
        </w:rPr>
      </w:pPr>
      <w:r w:rsidRPr="00F97D36">
        <w:rPr>
          <w:b/>
          <w:lang w:val="lv-LV"/>
        </w:rPr>
        <w:t>Vispārīgie jautājumi</w:t>
      </w:r>
    </w:p>
    <w:p w14:paraId="597E2CE4" w14:textId="77777777" w:rsidR="00567D64" w:rsidRPr="00F97D36" w:rsidRDefault="00567D64">
      <w:pPr>
        <w:ind w:left="360"/>
        <w:jc w:val="center"/>
        <w:rPr>
          <w:sz w:val="16"/>
          <w:szCs w:val="16"/>
          <w:lang w:val="lv-LV"/>
        </w:rPr>
      </w:pPr>
    </w:p>
    <w:p w14:paraId="597E2CE5" w14:textId="77777777" w:rsidR="00567D64" w:rsidRPr="00F97D36" w:rsidRDefault="00F97D36">
      <w:pPr>
        <w:numPr>
          <w:ilvl w:val="0"/>
          <w:numId w:val="2"/>
        </w:numPr>
        <w:jc w:val="both"/>
        <w:rPr>
          <w:lang w:val="lv-LV"/>
        </w:rPr>
      </w:pPr>
      <w:r w:rsidRPr="00F97D36">
        <w:rPr>
          <w:lang w:val="lv-LV"/>
        </w:rPr>
        <w:t>Iekšējie noteikumi nosaka Ogres novada pašvaldības (turpmāk – Pašvaldība) interešu izglītības programmu licencēšanas un neformālās izglītības programmu atļauju izsniegšanas komisijas (turpmāk – Komisija) kompetenci, sastāvu un darba organizācijas kārtību.</w:t>
      </w:r>
    </w:p>
    <w:p w14:paraId="597E2CE6" w14:textId="77777777" w:rsidR="00567D64" w:rsidRPr="00F97D36" w:rsidRDefault="00F97D36">
      <w:pPr>
        <w:numPr>
          <w:ilvl w:val="0"/>
          <w:numId w:val="2"/>
        </w:numPr>
        <w:jc w:val="both"/>
        <w:rPr>
          <w:lang w:val="lv-LV"/>
        </w:rPr>
      </w:pPr>
      <w:r w:rsidRPr="00F97D36">
        <w:rPr>
          <w:lang w:val="lv-LV"/>
        </w:rPr>
        <w:t>Komisija ir pastāvīga Pašvaldības domes izveidota institūcija, kuras darbības mērķis ir  nodrošināt normatīvajos aktos noteiktās pašvaldības funkcijas īstenošanu interešu izglītības programmu licencēšanā un neformālās izglītības programmu atļauju izsniegšanā, izsniedzot licences un atļaujas fiziskām un juridiskām personām, izņemot valsts un pašvaldību iestādes, interešu un neformālās izglītības programmu (turpmāk – programma) īstenošanai.</w:t>
      </w:r>
    </w:p>
    <w:p w14:paraId="597E2CE7" w14:textId="77777777" w:rsidR="00567D64" w:rsidRPr="00F97D36" w:rsidRDefault="00F97D36">
      <w:pPr>
        <w:numPr>
          <w:ilvl w:val="0"/>
          <w:numId w:val="2"/>
        </w:numPr>
        <w:jc w:val="both"/>
        <w:rPr>
          <w:lang w:val="lv-LV"/>
        </w:rPr>
      </w:pPr>
      <w:r w:rsidRPr="00F97D36">
        <w:rPr>
          <w:lang w:val="lv-LV"/>
        </w:rPr>
        <w:t xml:space="preserve">Komisija atrodas Pašvaldības domes Izglītības jautājumu komitejas pārraudzībā. </w:t>
      </w:r>
    </w:p>
    <w:p w14:paraId="597E2CE8" w14:textId="77777777" w:rsidR="00567D64" w:rsidRPr="00F97D36" w:rsidRDefault="00567D64">
      <w:pPr>
        <w:ind w:left="357"/>
        <w:jc w:val="both"/>
        <w:rPr>
          <w:lang w:val="lv-LV"/>
        </w:rPr>
      </w:pPr>
    </w:p>
    <w:p w14:paraId="597E2CE9" w14:textId="77777777" w:rsidR="00567D64" w:rsidRPr="00C079F2" w:rsidRDefault="00F97D36">
      <w:pPr>
        <w:numPr>
          <w:ilvl w:val="0"/>
          <w:numId w:val="1"/>
        </w:numPr>
        <w:spacing w:after="60"/>
        <w:jc w:val="center"/>
        <w:rPr>
          <w:b/>
          <w:lang w:val="lv-LV"/>
        </w:rPr>
      </w:pPr>
      <w:r w:rsidRPr="00C079F2">
        <w:rPr>
          <w:b/>
          <w:lang w:val="lv-LV"/>
        </w:rPr>
        <w:t>Komisijas kompetence</w:t>
      </w:r>
    </w:p>
    <w:p w14:paraId="4CE1948C" w14:textId="621DD2CF" w:rsidR="009A003E" w:rsidRPr="00C079F2" w:rsidRDefault="009A003E">
      <w:pPr>
        <w:numPr>
          <w:ilvl w:val="0"/>
          <w:numId w:val="2"/>
        </w:numPr>
        <w:jc w:val="both"/>
        <w:rPr>
          <w:lang w:val="lv-LV"/>
        </w:rPr>
      </w:pPr>
      <w:r w:rsidRPr="00C079F2">
        <w:rPr>
          <w:lang w:val="lv-LV"/>
        </w:rPr>
        <w:t>Komisijas pienākumi:</w:t>
      </w:r>
    </w:p>
    <w:p w14:paraId="2D2D4729" w14:textId="6A587CE4" w:rsidR="009A003E" w:rsidRPr="00C079F2" w:rsidRDefault="009A003E" w:rsidP="009A003E">
      <w:pPr>
        <w:numPr>
          <w:ilvl w:val="1"/>
          <w:numId w:val="2"/>
        </w:numPr>
        <w:jc w:val="both"/>
        <w:rPr>
          <w:lang w:val="lv-LV"/>
        </w:rPr>
      </w:pPr>
      <w:r w:rsidRPr="00C079F2">
        <w:rPr>
          <w:lang w:val="lv-LV"/>
        </w:rPr>
        <w:t>izvērtēt interešu izglītības un neformālās izglītības programmas;</w:t>
      </w:r>
    </w:p>
    <w:p w14:paraId="4FB9AC42" w14:textId="73665604" w:rsidR="009A003E" w:rsidRPr="00C079F2" w:rsidRDefault="009A003E" w:rsidP="009A003E">
      <w:pPr>
        <w:numPr>
          <w:ilvl w:val="1"/>
          <w:numId w:val="2"/>
        </w:numPr>
        <w:jc w:val="both"/>
        <w:rPr>
          <w:lang w:val="lv-LV"/>
        </w:rPr>
      </w:pPr>
      <w:r w:rsidRPr="00C079F2">
        <w:rPr>
          <w:lang w:val="lv-LV"/>
        </w:rPr>
        <w:t xml:space="preserve">izvērtēt </w:t>
      </w:r>
      <w:r w:rsidR="005610E7" w:rsidRPr="00C079F2">
        <w:rPr>
          <w:lang w:val="lv-LV"/>
        </w:rPr>
        <w:t>licences vai atļaujas pieprasītāja iesniegumu un tam pievienotos dokumentus;</w:t>
      </w:r>
    </w:p>
    <w:p w14:paraId="4A1A70CD" w14:textId="0D308D93" w:rsidR="005610E7" w:rsidRPr="00C079F2" w:rsidRDefault="005610E7" w:rsidP="009A003E">
      <w:pPr>
        <w:numPr>
          <w:ilvl w:val="1"/>
          <w:numId w:val="2"/>
        </w:numPr>
        <w:jc w:val="both"/>
        <w:rPr>
          <w:lang w:val="lv-LV"/>
        </w:rPr>
      </w:pPr>
      <w:r w:rsidRPr="00C079F2">
        <w:rPr>
          <w:lang w:val="lv-LV"/>
        </w:rPr>
        <w:t>pārbaudīt iesniegto dokumentu atbilstību Latvijas Republikas spēkā esošajiem normatīvajiem aktiem;</w:t>
      </w:r>
    </w:p>
    <w:p w14:paraId="224005F0" w14:textId="6ABB9ABD" w:rsidR="005610E7" w:rsidRPr="00C079F2" w:rsidRDefault="005610E7" w:rsidP="009A003E">
      <w:pPr>
        <w:numPr>
          <w:ilvl w:val="1"/>
          <w:numId w:val="2"/>
        </w:numPr>
        <w:jc w:val="both"/>
        <w:rPr>
          <w:lang w:val="lv-LV"/>
        </w:rPr>
      </w:pPr>
      <w:r w:rsidRPr="00C079F2">
        <w:rPr>
          <w:lang w:val="lv-LV"/>
        </w:rPr>
        <w:t>noformēt un izsniegt licences un atļaujas;</w:t>
      </w:r>
    </w:p>
    <w:p w14:paraId="37EA8398" w14:textId="66E71AD3" w:rsidR="005610E7" w:rsidRPr="00C079F2" w:rsidRDefault="005610E7" w:rsidP="005610E7">
      <w:pPr>
        <w:numPr>
          <w:ilvl w:val="1"/>
          <w:numId w:val="2"/>
        </w:numPr>
        <w:jc w:val="both"/>
        <w:rPr>
          <w:lang w:val="lv-LV"/>
        </w:rPr>
      </w:pPr>
      <w:r w:rsidRPr="00C079F2">
        <w:rPr>
          <w:lang w:val="lv-LV"/>
        </w:rPr>
        <w:t>pārbaudīt programmu īstenošanas kvalitāti un izskatīt sūdzības par programmu atbilstību</w:t>
      </w:r>
      <w:r w:rsidR="00A22BAE" w:rsidRPr="00C079F2">
        <w:rPr>
          <w:lang w:val="lv-LV"/>
        </w:rPr>
        <w:t>;</w:t>
      </w:r>
    </w:p>
    <w:p w14:paraId="4C5FCF94" w14:textId="1CB0E0AF" w:rsidR="005610E7" w:rsidRPr="00C079F2" w:rsidRDefault="005610E7" w:rsidP="005610E7">
      <w:pPr>
        <w:numPr>
          <w:ilvl w:val="1"/>
          <w:numId w:val="2"/>
        </w:numPr>
        <w:jc w:val="both"/>
        <w:rPr>
          <w:lang w:val="lv-LV"/>
        </w:rPr>
      </w:pPr>
      <w:r w:rsidRPr="00C079F2">
        <w:rPr>
          <w:lang w:val="lv-LV"/>
        </w:rPr>
        <w:t xml:space="preserve">pieņemt lēmumu par licences vai atļaujas izsniegšanu, atteikumu izsniegt licenci vai atļauju, izsniegtās licences vai atļaujas anulēšanu, </w:t>
      </w:r>
      <w:r w:rsidR="00C70286" w:rsidRPr="00C079F2">
        <w:rPr>
          <w:lang w:val="lv-LV"/>
        </w:rPr>
        <w:t xml:space="preserve">licences termiņa pagarināšanu, </w:t>
      </w:r>
      <w:r w:rsidRPr="00C079F2">
        <w:rPr>
          <w:lang w:val="lv-LV"/>
        </w:rPr>
        <w:lastRenderedPageBreak/>
        <w:t>licences vai atļaujas pārreģistrāciju</w:t>
      </w:r>
      <w:r w:rsidR="00F95863" w:rsidRPr="00C079F2">
        <w:rPr>
          <w:lang w:val="lv-LV"/>
        </w:rPr>
        <w:t>, pamatojoties uz iesniegumu pagarināt licenci un izdarīt nepieciešamās izmaiņas licencē vai atļaujā;</w:t>
      </w:r>
    </w:p>
    <w:p w14:paraId="21DB04EB" w14:textId="189FFBDA" w:rsidR="009A003E" w:rsidRPr="00C079F2" w:rsidRDefault="005610E7" w:rsidP="005610E7">
      <w:pPr>
        <w:numPr>
          <w:ilvl w:val="1"/>
          <w:numId w:val="2"/>
        </w:numPr>
        <w:jc w:val="both"/>
        <w:rPr>
          <w:lang w:val="lv-LV"/>
        </w:rPr>
      </w:pPr>
      <w:r w:rsidRPr="00C079F2">
        <w:rPr>
          <w:lang w:val="lv-LV"/>
        </w:rPr>
        <w:t>paziņot par Komisijas pieņemto lēmumu licences vai atļaujas pieprasītājam normatīvajos aktos noteiktajā kārtībā;</w:t>
      </w:r>
    </w:p>
    <w:p w14:paraId="38021366" w14:textId="4020FB91" w:rsidR="009A003E" w:rsidRPr="00C079F2" w:rsidRDefault="005610E7" w:rsidP="009A003E">
      <w:pPr>
        <w:numPr>
          <w:ilvl w:val="1"/>
          <w:numId w:val="2"/>
        </w:numPr>
        <w:jc w:val="both"/>
        <w:rPr>
          <w:lang w:val="lv-LV"/>
        </w:rPr>
      </w:pPr>
      <w:r w:rsidRPr="00C079F2">
        <w:rPr>
          <w:lang w:val="lv-LV"/>
        </w:rPr>
        <w:t>veikt citas tiesību aktos noteiktās darbības licences vai atļaujas izsniegšanai, licences pagarināšanai vai licences vai atļaujas anulēšanai.</w:t>
      </w:r>
    </w:p>
    <w:p w14:paraId="07043D3A" w14:textId="75F0C4A9" w:rsidR="005610E7" w:rsidRPr="00C079F2" w:rsidRDefault="005610E7">
      <w:pPr>
        <w:numPr>
          <w:ilvl w:val="0"/>
          <w:numId w:val="2"/>
        </w:numPr>
        <w:jc w:val="both"/>
        <w:rPr>
          <w:lang w:val="lv-LV"/>
        </w:rPr>
      </w:pPr>
      <w:r w:rsidRPr="00C079F2">
        <w:rPr>
          <w:lang w:val="lv-LV"/>
        </w:rPr>
        <w:t>Komisijas tiesības:</w:t>
      </w:r>
    </w:p>
    <w:p w14:paraId="30B5740B" w14:textId="54E562C4" w:rsidR="005610E7" w:rsidRPr="00C079F2" w:rsidRDefault="005610E7" w:rsidP="005610E7">
      <w:pPr>
        <w:numPr>
          <w:ilvl w:val="1"/>
          <w:numId w:val="2"/>
        </w:numPr>
        <w:jc w:val="both"/>
        <w:rPr>
          <w:lang w:val="lv-LV"/>
        </w:rPr>
      </w:pPr>
      <w:r w:rsidRPr="00C079F2">
        <w:rPr>
          <w:lang w:val="lv-LV"/>
        </w:rPr>
        <w:t>lūgt sniegt papildus informāciju licences vai atļaujas pieprasītājam;</w:t>
      </w:r>
    </w:p>
    <w:p w14:paraId="7839B5E5" w14:textId="70881825" w:rsidR="005610E7" w:rsidRPr="00C079F2" w:rsidRDefault="005610E7" w:rsidP="005610E7">
      <w:pPr>
        <w:numPr>
          <w:ilvl w:val="1"/>
          <w:numId w:val="2"/>
        </w:numPr>
        <w:jc w:val="both"/>
        <w:rPr>
          <w:lang w:val="lv-LV"/>
        </w:rPr>
      </w:pPr>
      <w:r w:rsidRPr="00C079F2">
        <w:rPr>
          <w:lang w:val="lv-LV"/>
        </w:rPr>
        <w:t>patstāvīgi noskaidrot informāciju un iegūt datus, kas ir Pašvaldības un tās iestāžu vai sadarbības partneru rīcībā, kas nepieciešami Komisijas funkciju izpildei;</w:t>
      </w:r>
    </w:p>
    <w:p w14:paraId="0480B92D" w14:textId="4FD6A107" w:rsidR="005610E7" w:rsidRPr="00C079F2" w:rsidRDefault="005610E7" w:rsidP="005610E7">
      <w:pPr>
        <w:pStyle w:val="Sarakstarindkopa"/>
        <w:numPr>
          <w:ilvl w:val="1"/>
          <w:numId w:val="2"/>
        </w:numPr>
        <w:rPr>
          <w:lang w:val="lv-LV"/>
        </w:rPr>
      </w:pPr>
      <w:r w:rsidRPr="00C079F2">
        <w:rPr>
          <w:lang w:val="lv-LV"/>
        </w:rPr>
        <w:t>uzaicināt uz Komisijas sēdēm valsts, Pašvaldības un citu institūcij</w:t>
      </w:r>
      <w:r w:rsidR="00C70286" w:rsidRPr="00C079F2">
        <w:rPr>
          <w:lang w:val="lv-LV"/>
        </w:rPr>
        <w:t>u amatpersonas un speciālistus.</w:t>
      </w:r>
    </w:p>
    <w:p w14:paraId="67B3CFDF" w14:textId="2ABFA794" w:rsidR="005610E7" w:rsidRPr="00C079F2" w:rsidRDefault="005610E7">
      <w:pPr>
        <w:numPr>
          <w:ilvl w:val="0"/>
          <w:numId w:val="2"/>
        </w:numPr>
        <w:jc w:val="both"/>
        <w:rPr>
          <w:lang w:val="lv-LV"/>
        </w:rPr>
      </w:pPr>
      <w:r w:rsidRPr="00C079F2">
        <w:rPr>
          <w:lang w:val="lv-LV"/>
        </w:rPr>
        <w:t>Interešu izglītības licence tiek izsniegta uz laiku līdz diviem gadiem.</w:t>
      </w:r>
    </w:p>
    <w:p w14:paraId="158CAB7D" w14:textId="0E90C0B0" w:rsidR="005610E7" w:rsidRPr="00C079F2" w:rsidRDefault="005610E7">
      <w:pPr>
        <w:numPr>
          <w:ilvl w:val="0"/>
          <w:numId w:val="2"/>
        </w:numPr>
        <w:jc w:val="both"/>
        <w:rPr>
          <w:lang w:val="lv-LV"/>
        </w:rPr>
      </w:pPr>
      <w:r w:rsidRPr="00C079F2">
        <w:rPr>
          <w:lang w:val="lv-LV"/>
        </w:rPr>
        <w:t>Neformālās izglītības atļauja tiek izsniegta uz nenoteiktu laiku.</w:t>
      </w:r>
    </w:p>
    <w:p w14:paraId="3A9BE6F2" w14:textId="77777777" w:rsidR="00C20F55" w:rsidRPr="00C079F2" w:rsidRDefault="00C20F55" w:rsidP="00C20F55">
      <w:pPr>
        <w:ind w:left="360"/>
        <w:jc w:val="both"/>
        <w:rPr>
          <w:lang w:val="lv-LV"/>
        </w:rPr>
      </w:pPr>
    </w:p>
    <w:p w14:paraId="597E2CF4" w14:textId="77777777" w:rsidR="00567D64" w:rsidRPr="00C079F2" w:rsidRDefault="00F97D36">
      <w:pPr>
        <w:numPr>
          <w:ilvl w:val="0"/>
          <w:numId w:val="1"/>
        </w:numPr>
        <w:spacing w:after="60"/>
        <w:jc w:val="center"/>
        <w:rPr>
          <w:b/>
          <w:lang w:val="lv-LV"/>
        </w:rPr>
      </w:pPr>
      <w:r w:rsidRPr="00C079F2">
        <w:rPr>
          <w:b/>
          <w:lang w:val="lv-LV"/>
        </w:rPr>
        <w:t>Komisijas sastāvs un darba organizācija</w:t>
      </w:r>
    </w:p>
    <w:p w14:paraId="597E2CF5" w14:textId="77777777" w:rsidR="00567D64" w:rsidRPr="00C079F2" w:rsidRDefault="00F97D36">
      <w:pPr>
        <w:numPr>
          <w:ilvl w:val="0"/>
          <w:numId w:val="2"/>
        </w:numPr>
        <w:jc w:val="both"/>
        <w:rPr>
          <w:lang w:val="lv-LV"/>
        </w:rPr>
      </w:pPr>
      <w:r w:rsidRPr="00C079F2">
        <w:rPr>
          <w:lang w:val="lv-LV"/>
        </w:rPr>
        <w:t>Komisija sastāv no</w:t>
      </w:r>
      <w:r w:rsidRPr="00C079F2">
        <w:rPr>
          <w:color w:val="FF0000"/>
          <w:lang w:val="lv-LV"/>
        </w:rPr>
        <w:t xml:space="preserve"> </w:t>
      </w:r>
      <w:r w:rsidRPr="00C079F2">
        <w:rPr>
          <w:color w:val="000000"/>
          <w:lang w:val="lv-LV"/>
        </w:rPr>
        <w:t>pieciem Komisijas locekļiem</w:t>
      </w:r>
      <w:r w:rsidRPr="00C079F2">
        <w:rPr>
          <w:lang w:val="lv-LV"/>
        </w:rPr>
        <w:t>, tai skaitā Komisijas priekšsēdētāja un Komisijas priekšsēdētāja vietnieka.</w:t>
      </w:r>
    </w:p>
    <w:p w14:paraId="597E2CF6" w14:textId="77777777" w:rsidR="00567D64" w:rsidRPr="00C079F2" w:rsidRDefault="00F97D36">
      <w:pPr>
        <w:numPr>
          <w:ilvl w:val="0"/>
          <w:numId w:val="2"/>
        </w:numPr>
        <w:jc w:val="both"/>
        <w:rPr>
          <w:lang w:val="lv-LV"/>
        </w:rPr>
      </w:pPr>
      <w:r w:rsidRPr="00C079F2">
        <w:rPr>
          <w:lang w:val="lv-LV"/>
        </w:rPr>
        <w:t>Komisijai ir sekretārs, kas ir Komisijas loceklis.</w:t>
      </w:r>
    </w:p>
    <w:p w14:paraId="597E2CF7" w14:textId="477F5C04" w:rsidR="00567D64" w:rsidRPr="00C079F2" w:rsidRDefault="00F97D36">
      <w:pPr>
        <w:numPr>
          <w:ilvl w:val="0"/>
          <w:numId w:val="2"/>
        </w:numPr>
        <w:jc w:val="both"/>
        <w:rPr>
          <w:lang w:val="lv-LV"/>
        </w:rPr>
      </w:pPr>
      <w:r w:rsidRPr="00C079F2">
        <w:rPr>
          <w:lang w:val="lv-LV"/>
        </w:rPr>
        <w:t>Komisijas priekšsēdētāju nosaka Pašvaldības dome.</w:t>
      </w:r>
    </w:p>
    <w:p w14:paraId="57CAA5BF" w14:textId="59869834" w:rsidR="00884514" w:rsidRPr="00C079F2" w:rsidRDefault="00884514" w:rsidP="00884514">
      <w:pPr>
        <w:numPr>
          <w:ilvl w:val="0"/>
          <w:numId w:val="2"/>
        </w:numPr>
        <w:jc w:val="both"/>
        <w:rPr>
          <w:lang w:val="lv-LV"/>
        </w:rPr>
      </w:pPr>
      <w:r w:rsidRPr="00C079F2">
        <w:rPr>
          <w:lang w:val="lv-LV"/>
        </w:rPr>
        <w:t>Komisijas priekšsēdētāja vietnieku</w:t>
      </w:r>
      <w:r w:rsidR="00C161BF" w:rsidRPr="00C079F2">
        <w:rPr>
          <w:lang w:val="lv-LV"/>
        </w:rPr>
        <w:t>, kurš aizvieto Komisijas priekšsēdētāju tā prombūtnes laikā,</w:t>
      </w:r>
      <w:r w:rsidRPr="00C079F2">
        <w:rPr>
          <w:lang w:val="lv-LV"/>
        </w:rPr>
        <w:t xml:space="preserve"> nosaka Pašvaldības dome.</w:t>
      </w:r>
    </w:p>
    <w:p w14:paraId="597E2CF8" w14:textId="77777777" w:rsidR="00567D64" w:rsidRPr="00C079F2" w:rsidRDefault="00F97D36">
      <w:pPr>
        <w:numPr>
          <w:ilvl w:val="0"/>
          <w:numId w:val="2"/>
        </w:numPr>
        <w:jc w:val="both"/>
        <w:rPr>
          <w:lang w:val="lv-LV"/>
        </w:rPr>
      </w:pPr>
      <w:r w:rsidRPr="00C079F2">
        <w:rPr>
          <w:lang w:val="lv-LV"/>
        </w:rPr>
        <w:t>Pašvaldības izpilddirektors ar rīkojumu nosaka Komisijas sastāvu un Komisijas sekretāru.</w:t>
      </w:r>
    </w:p>
    <w:p w14:paraId="597E2CFA" w14:textId="77777777" w:rsidR="00567D64" w:rsidRPr="00C079F2" w:rsidRDefault="00F97D36">
      <w:pPr>
        <w:numPr>
          <w:ilvl w:val="0"/>
          <w:numId w:val="2"/>
        </w:numPr>
        <w:jc w:val="both"/>
        <w:rPr>
          <w:lang w:val="lv-LV"/>
        </w:rPr>
      </w:pPr>
      <w:r w:rsidRPr="00C079F2">
        <w:rPr>
          <w:lang w:val="lv-LV"/>
        </w:rPr>
        <w:t>Komisijas priekšsēdētājs:</w:t>
      </w:r>
    </w:p>
    <w:p w14:paraId="597E2CFB" w14:textId="77777777" w:rsidR="00567D64" w:rsidRPr="00C079F2" w:rsidRDefault="00F97D36">
      <w:pPr>
        <w:numPr>
          <w:ilvl w:val="1"/>
          <w:numId w:val="2"/>
        </w:numPr>
        <w:rPr>
          <w:lang w:val="lv-LV"/>
        </w:rPr>
      </w:pPr>
      <w:r w:rsidRPr="00C079F2">
        <w:rPr>
          <w:lang w:val="lv-LV"/>
        </w:rPr>
        <w:t>organizē un vada komisijas darbu;</w:t>
      </w:r>
    </w:p>
    <w:p w14:paraId="597E2CFC" w14:textId="77777777" w:rsidR="00567D64" w:rsidRPr="00C079F2" w:rsidRDefault="00F97D36">
      <w:pPr>
        <w:numPr>
          <w:ilvl w:val="1"/>
          <w:numId w:val="2"/>
        </w:numPr>
        <w:rPr>
          <w:lang w:val="lv-LV"/>
        </w:rPr>
      </w:pPr>
      <w:r w:rsidRPr="00C079F2">
        <w:rPr>
          <w:lang w:val="lv-LV"/>
        </w:rPr>
        <w:t>nosaka komisijas sēžu laiku un darba kārtību;</w:t>
      </w:r>
    </w:p>
    <w:p w14:paraId="597E2CFD" w14:textId="77777777" w:rsidR="00567D64" w:rsidRPr="00C079F2" w:rsidRDefault="00F97D36">
      <w:pPr>
        <w:numPr>
          <w:ilvl w:val="1"/>
          <w:numId w:val="2"/>
        </w:numPr>
        <w:rPr>
          <w:lang w:val="lv-LV"/>
        </w:rPr>
      </w:pPr>
      <w:r w:rsidRPr="00C079F2">
        <w:rPr>
          <w:lang w:val="lv-LV"/>
        </w:rPr>
        <w:t>sasauc un vada komisijas sēdes;</w:t>
      </w:r>
    </w:p>
    <w:p w14:paraId="597E2CFE" w14:textId="77777777" w:rsidR="00567D64" w:rsidRPr="00C079F2" w:rsidRDefault="00F97D36">
      <w:pPr>
        <w:numPr>
          <w:ilvl w:val="1"/>
          <w:numId w:val="2"/>
        </w:numPr>
        <w:rPr>
          <w:lang w:val="lv-LV"/>
        </w:rPr>
      </w:pPr>
      <w:r w:rsidRPr="00C079F2">
        <w:rPr>
          <w:lang w:val="lv-LV"/>
        </w:rPr>
        <w:t>pieaicina personas, kuru piedalīšanās sēdē ir nepieciešama;</w:t>
      </w:r>
    </w:p>
    <w:p w14:paraId="597E2CFF" w14:textId="77777777" w:rsidR="00567D64" w:rsidRPr="00C079F2" w:rsidRDefault="00F97D36">
      <w:pPr>
        <w:numPr>
          <w:ilvl w:val="1"/>
          <w:numId w:val="2"/>
        </w:numPr>
        <w:pBdr>
          <w:top w:val="nil"/>
          <w:left w:val="nil"/>
          <w:bottom w:val="nil"/>
          <w:right w:val="nil"/>
          <w:between w:val="nil"/>
        </w:pBdr>
        <w:jc w:val="both"/>
        <w:rPr>
          <w:color w:val="000000"/>
          <w:lang w:val="lv-LV"/>
        </w:rPr>
      </w:pPr>
      <w:r w:rsidRPr="00C079F2">
        <w:rPr>
          <w:color w:val="000000"/>
          <w:lang w:val="lv-LV"/>
        </w:rPr>
        <w:t>paraksta komisijas sēdes protokolus un lēmumus.</w:t>
      </w:r>
    </w:p>
    <w:p w14:paraId="597E2D00" w14:textId="77777777" w:rsidR="00567D64" w:rsidRPr="00C079F2" w:rsidRDefault="00F97D36">
      <w:pPr>
        <w:numPr>
          <w:ilvl w:val="0"/>
          <w:numId w:val="2"/>
        </w:numPr>
        <w:jc w:val="both"/>
        <w:rPr>
          <w:lang w:val="lv-LV"/>
        </w:rPr>
      </w:pPr>
      <w:r w:rsidRPr="00C079F2">
        <w:rPr>
          <w:lang w:val="lv-LV"/>
        </w:rPr>
        <w:t>Komisijas lietvedību kārto un citus organizatoriskus un tehniskus jautājumus risina Komisijas sekretārs.</w:t>
      </w:r>
    </w:p>
    <w:p w14:paraId="597E2D01" w14:textId="77777777" w:rsidR="00567D64" w:rsidRPr="00C079F2" w:rsidRDefault="00F97D36">
      <w:pPr>
        <w:numPr>
          <w:ilvl w:val="0"/>
          <w:numId w:val="2"/>
        </w:numPr>
        <w:jc w:val="both"/>
        <w:rPr>
          <w:lang w:val="lv-LV"/>
        </w:rPr>
      </w:pPr>
      <w:r w:rsidRPr="00C079F2">
        <w:rPr>
          <w:lang w:val="lv-LV"/>
        </w:rPr>
        <w:t>Komisija ir lemttiesīga, ja sēdē piedalās vairāk kā puse no Komisijas locekļiem.</w:t>
      </w:r>
    </w:p>
    <w:p w14:paraId="597E2D02" w14:textId="77777777" w:rsidR="00567D64" w:rsidRPr="00C079F2" w:rsidRDefault="00F97D36">
      <w:pPr>
        <w:numPr>
          <w:ilvl w:val="0"/>
          <w:numId w:val="2"/>
        </w:numPr>
        <w:jc w:val="both"/>
        <w:rPr>
          <w:lang w:val="lv-LV"/>
        </w:rPr>
      </w:pPr>
      <w:r w:rsidRPr="00C079F2">
        <w:rPr>
          <w:lang w:val="lv-LV"/>
        </w:rPr>
        <w:t>Komisija lēmumus pieņem, atklāti balsojot. Komisijas lēmums tiek pieņemts ar klātesošo Komisijas locekļu balsu vairākumu. Ja balsis sadalās līdzīgi, izšķirošā ir Komisijas priekšsēdētāja, bet viņa prombūtnē – Komisijas priekšsēdētāja vietnieka balss. Pieaicinātās personas balsojumā nepiedalās.</w:t>
      </w:r>
    </w:p>
    <w:p w14:paraId="597E2D03" w14:textId="77777777" w:rsidR="00567D64" w:rsidRPr="00C079F2" w:rsidRDefault="00F97D36">
      <w:pPr>
        <w:numPr>
          <w:ilvl w:val="0"/>
          <w:numId w:val="2"/>
        </w:numPr>
        <w:jc w:val="both"/>
        <w:rPr>
          <w:lang w:val="lv-LV"/>
        </w:rPr>
      </w:pPr>
      <w:r w:rsidRPr="00C079F2">
        <w:rPr>
          <w:lang w:val="lv-LV"/>
        </w:rPr>
        <w:t>Komisijas loceklim ir jāatturas no piedalīšanās balsošanā, ja lēmums skar viņa personiskās, viņa pirmās, otrās un trešās pakāpes radinieku, laulātā vai pilnvarotāju un pārstāvamo personu intereses.</w:t>
      </w:r>
    </w:p>
    <w:p w14:paraId="7F02C3CF" w14:textId="77777777" w:rsidR="00F95863" w:rsidRPr="00C079F2" w:rsidRDefault="00F95863" w:rsidP="00F95863">
      <w:pPr>
        <w:pStyle w:val="Sarakstarindkopa"/>
        <w:numPr>
          <w:ilvl w:val="0"/>
          <w:numId w:val="2"/>
        </w:numPr>
        <w:jc w:val="both"/>
        <w:rPr>
          <w:lang w:val="lv-LV"/>
        </w:rPr>
      </w:pPr>
      <w:r w:rsidRPr="00C079F2">
        <w:rPr>
          <w:lang w:val="lv-LV"/>
        </w:rPr>
        <w:t>Komisijas faktisko rīcību vai pieņemtos lēmumus var apstrīdēt, iesniedzot attiecīgu iesniegumu Pašvaldības izpilddirektoram, bet Pašvaldības izpilddirektora lēmumu par sūdzību par Komisijas faktisko rīcību vai pieņemtajiem lēmumiem – pārsūdzēt tiesā Administratīvā procesa likumā noteiktā kārtībā, ja normatīvajos aktos nav noteikts citādi.</w:t>
      </w:r>
    </w:p>
    <w:p w14:paraId="498D65FA" w14:textId="29C028D0" w:rsidR="00884514" w:rsidRPr="00C079F2" w:rsidRDefault="00884514" w:rsidP="00F95863">
      <w:pPr>
        <w:pStyle w:val="Sarakstarindkopa"/>
        <w:numPr>
          <w:ilvl w:val="0"/>
          <w:numId w:val="2"/>
        </w:numPr>
        <w:jc w:val="both"/>
        <w:rPr>
          <w:lang w:val="lv-LV"/>
        </w:rPr>
      </w:pPr>
      <w:r w:rsidRPr="00C079F2">
        <w:rPr>
          <w:lang w:val="lv-LV"/>
        </w:rPr>
        <w:t>Komisijas sēdes ir slēgtas.</w:t>
      </w:r>
    </w:p>
    <w:p w14:paraId="597E2D04" w14:textId="77777777" w:rsidR="00567D64" w:rsidRPr="00C079F2" w:rsidRDefault="00F97D36" w:rsidP="00362375">
      <w:pPr>
        <w:numPr>
          <w:ilvl w:val="0"/>
          <w:numId w:val="2"/>
        </w:numPr>
        <w:jc w:val="both"/>
        <w:rPr>
          <w:lang w:val="lv-LV"/>
        </w:rPr>
      </w:pPr>
      <w:r w:rsidRPr="00C079F2">
        <w:rPr>
          <w:lang w:val="lv-LV"/>
        </w:rPr>
        <w:t>Komisijas sēdes tiek protokolētas. Komisijas sēdes protokolē Komisijas sekretārs. Komisijas loceklis ir tiesīgs pieprasīt, lai viņa izteiktais viedoklis tiktu ierakstīts sēdes protokolā. Sēdes protokolu paraksta sēdes vadītājs un Komisijas sekretārs.</w:t>
      </w:r>
    </w:p>
    <w:p w14:paraId="597E2D05" w14:textId="15CCCEBC" w:rsidR="00567D64" w:rsidRPr="00C079F2" w:rsidRDefault="00F97D36">
      <w:pPr>
        <w:numPr>
          <w:ilvl w:val="0"/>
          <w:numId w:val="2"/>
        </w:numPr>
        <w:jc w:val="both"/>
        <w:rPr>
          <w:lang w:val="lv-LV"/>
        </w:rPr>
      </w:pPr>
      <w:r w:rsidRPr="00C079F2">
        <w:rPr>
          <w:lang w:val="lv-LV"/>
        </w:rPr>
        <w:t>Komisijas sekretārs sagatavo izsniegšanai paredzētos dokumentus</w:t>
      </w:r>
      <w:r w:rsidR="00870BD8" w:rsidRPr="00C079F2">
        <w:rPr>
          <w:lang w:val="lv-LV"/>
        </w:rPr>
        <w:t>, nodod tos parakstīšanai Komisijas priekšsēdētājam</w:t>
      </w:r>
      <w:r w:rsidRPr="00C079F2">
        <w:rPr>
          <w:lang w:val="lv-LV"/>
        </w:rPr>
        <w:t xml:space="preserve"> un nodrošina izsniegto licenču uzskaiti.</w:t>
      </w:r>
    </w:p>
    <w:p w14:paraId="597E2D06" w14:textId="7F4B2C1D" w:rsidR="00567D64" w:rsidRPr="00C079F2" w:rsidRDefault="00F97D36">
      <w:pPr>
        <w:numPr>
          <w:ilvl w:val="0"/>
          <w:numId w:val="2"/>
        </w:numPr>
        <w:jc w:val="both"/>
        <w:rPr>
          <w:lang w:val="lv-LV"/>
        </w:rPr>
      </w:pPr>
      <w:r w:rsidRPr="00C079F2">
        <w:rPr>
          <w:lang w:val="lv-LV"/>
        </w:rPr>
        <w:t>Komisijas dokumenti tiek glabāti normatīvos aktos noteiktajā kārtībā</w:t>
      </w:r>
      <w:r w:rsidR="00870BD8" w:rsidRPr="00C079F2">
        <w:rPr>
          <w:lang w:val="lv-LV"/>
        </w:rPr>
        <w:t xml:space="preserve"> Ogres novada Izglītības pārvaldē</w:t>
      </w:r>
      <w:r w:rsidRPr="00C079F2">
        <w:rPr>
          <w:lang w:val="lv-LV"/>
        </w:rPr>
        <w:t>.</w:t>
      </w:r>
    </w:p>
    <w:p w14:paraId="597E2D07" w14:textId="77777777" w:rsidR="00567D64" w:rsidRPr="00C079F2" w:rsidRDefault="00F97D36">
      <w:pPr>
        <w:numPr>
          <w:ilvl w:val="0"/>
          <w:numId w:val="2"/>
        </w:numPr>
        <w:jc w:val="both"/>
        <w:rPr>
          <w:lang w:val="lv-LV"/>
        </w:rPr>
      </w:pPr>
      <w:r w:rsidRPr="00C079F2">
        <w:rPr>
          <w:lang w:val="lv-LV"/>
        </w:rPr>
        <w:lastRenderedPageBreak/>
        <w:t>Komisijas locekļi par darbu Komisijā saņem atlīdzību Pašvaldības domes noteiktajā kārtībā un apmēros.</w:t>
      </w:r>
    </w:p>
    <w:p w14:paraId="232B3ED8" w14:textId="77777777" w:rsidR="00EB1C13" w:rsidRPr="00C079F2" w:rsidRDefault="00EB1C13" w:rsidP="00EB1C13">
      <w:pPr>
        <w:numPr>
          <w:ilvl w:val="0"/>
          <w:numId w:val="2"/>
        </w:numPr>
        <w:jc w:val="both"/>
        <w:rPr>
          <w:lang w:val="lv-LV"/>
        </w:rPr>
      </w:pPr>
      <w:r w:rsidRPr="00C079F2">
        <w:rPr>
          <w:lang w:val="lv-LV"/>
        </w:rPr>
        <w:t>Par interešu izglītības un neformālās izglītības programmas īstenošanas kvalitāti atbild programmas īstenotājs.</w:t>
      </w:r>
    </w:p>
    <w:p w14:paraId="597E2D08" w14:textId="77777777" w:rsidR="00567D64" w:rsidRPr="00C079F2" w:rsidRDefault="00567D64">
      <w:pPr>
        <w:spacing w:after="60"/>
        <w:ind w:left="360"/>
        <w:rPr>
          <w:b/>
          <w:lang w:val="lv-LV"/>
        </w:rPr>
      </w:pPr>
    </w:p>
    <w:p w14:paraId="597E2D09" w14:textId="78DDF8EB" w:rsidR="00567D64" w:rsidRPr="00C079F2" w:rsidRDefault="00F97D36">
      <w:pPr>
        <w:numPr>
          <w:ilvl w:val="0"/>
          <w:numId w:val="1"/>
        </w:numPr>
        <w:spacing w:after="60"/>
        <w:jc w:val="center"/>
        <w:rPr>
          <w:b/>
          <w:lang w:val="lv-LV"/>
        </w:rPr>
      </w:pPr>
      <w:r w:rsidRPr="00C079F2">
        <w:rPr>
          <w:b/>
          <w:lang w:val="lv-LV"/>
        </w:rPr>
        <w:t>Noslēguma jautājum</w:t>
      </w:r>
      <w:r w:rsidR="00EB1C13" w:rsidRPr="00C079F2">
        <w:rPr>
          <w:b/>
          <w:lang w:val="lv-LV"/>
        </w:rPr>
        <w:t>s</w:t>
      </w:r>
    </w:p>
    <w:p w14:paraId="597E2D0C" w14:textId="72F349B5" w:rsidR="00567D64" w:rsidRPr="00F97D36" w:rsidRDefault="00F97D36" w:rsidP="00F97D36">
      <w:pPr>
        <w:numPr>
          <w:ilvl w:val="0"/>
          <w:numId w:val="2"/>
        </w:numPr>
        <w:jc w:val="both"/>
        <w:rPr>
          <w:lang w:val="lv-LV"/>
        </w:rPr>
      </w:pPr>
      <w:r w:rsidRPr="00C079F2">
        <w:rPr>
          <w:lang w:val="lv-LV"/>
        </w:rPr>
        <w:t xml:space="preserve">Ar šo noteikumu spēkā stāšanos spēku zaudē </w:t>
      </w:r>
      <w:r w:rsidRPr="00C079F2">
        <w:rPr>
          <w:color w:val="000000"/>
          <w:lang w:val="lv-LV"/>
        </w:rPr>
        <w:t>Ogres novada pašvaldības 20</w:t>
      </w:r>
      <w:r w:rsidRPr="00C079F2">
        <w:rPr>
          <w:lang w:val="lv-LV"/>
        </w:rPr>
        <w:t>22</w:t>
      </w:r>
      <w:r w:rsidRPr="00C079F2">
        <w:rPr>
          <w:color w:val="000000"/>
          <w:lang w:val="lv-LV"/>
        </w:rPr>
        <w:t>. gada 2</w:t>
      </w:r>
      <w:r w:rsidRPr="00C079F2">
        <w:rPr>
          <w:lang w:val="lv-LV"/>
        </w:rPr>
        <w:t>7</w:t>
      </w:r>
      <w:r w:rsidRPr="00C079F2">
        <w:rPr>
          <w:color w:val="000000"/>
          <w:lang w:val="lv-LV"/>
        </w:rPr>
        <w:t>.</w:t>
      </w:r>
      <w:r w:rsidRPr="00F97D36">
        <w:rPr>
          <w:color w:val="000000"/>
          <w:lang w:val="lv-LV"/>
        </w:rPr>
        <w:t xml:space="preserve"> </w:t>
      </w:r>
      <w:r w:rsidRPr="00F97D36">
        <w:rPr>
          <w:lang w:val="lv-LV"/>
        </w:rPr>
        <w:t xml:space="preserve">janvāra </w:t>
      </w:r>
      <w:r>
        <w:rPr>
          <w:lang w:val="lv-LV"/>
        </w:rPr>
        <w:t>i</w:t>
      </w:r>
      <w:r w:rsidRPr="00F97D36">
        <w:rPr>
          <w:lang w:val="lv-LV"/>
        </w:rPr>
        <w:t>ekšēj</w:t>
      </w:r>
      <w:r>
        <w:rPr>
          <w:lang w:val="lv-LV"/>
        </w:rPr>
        <w:t>ie</w:t>
      </w:r>
      <w:r w:rsidRPr="00F97D36">
        <w:rPr>
          <w:lang w:val="lv-LV"/>
        </w:rPr>
        <w:t xml:space="preserve"> noteikum</w:t>
      </w:r>
      <w:r>
        <w:rPr>
          <w:lang w:val="lv-LV"/>
        </w:rPr>
        <w:t>i</w:t>
      </w:r>
      <w:r w:rsidRPr="00F97D36">
        <w:rPr>
          <w:lang w:val="lv-LV"/>
        </w:rPr>
        <w:t xml:space="preserve"> Nr.</w:t>
      </w:r>
      <w:r>
        <w:rPr>
          <w:lang w:val="lv-LV"/>
        </w:rPr>
        <w:t> </w:t>
      </w:r>
      <w:r w:rsidRPr="00F97D36">
        <w:rPr>
          <w:lang w:val="lv-LV"/>
        </w:rPr>
        <w:t>6/2022</w:t>
      </w:r>
      <w:r w:rsidRPr="00F97D36">
        <w:rPr>
          <w:color w:val="000000"/>
          <w:lang w:val="lv-LV"/>
        </w:rPr>
        <w:t xml:space="preserve"> “Ogres novada pašvaldības interešu izglītības un pieaugušo neformālās izglītības programmu licencēšanas komisijas nolikums” (apstiprināt</w:t>
      </w:r>
      <w:r>
        <w:rPr>
          <w:color w:val="000000"/>
          <w:lang w:val="lv-LV"/>
        </w:rPr>
        <w:t>i</w:t>
      </w:r>
      <w:r w:rsidRPr="00F97D36">
        <w:rPr>
          <w:color w:val="000000"/>
          <w:lang w:val="lv-LV"/>
        </w:rPr>
        <w:t xml:space="preserve"> ar Ogres novada pašvaldības domes 20</w:t>
      </w:r>
      <w:r w:rsidRPr="00F97D36">
        <w:rPr>
          <w:lang w:val="lv-LV"/>
        </w:rPr>
        <w:t>22</w:t>
      </w:r>
      <w:r w:rsidRPr="00F97D36">
        <w:rPr>
          <w:color w:val="000000"/>
          <w:lang w:val="lv-LV"/>
        </w:rPr>
        <w:t xml:space="preserve">. gada </w:t>
      </w:r>
      <w:r w:rsidRPr="00F97D36">
        <w:rPr>
          <w:lang w:val="lv-LV"/>
        </w:rPr>
        <w:t>27</w:t>
      </w:r>
      <w:r w:rsidRPr="00F97D36">
        <w:rPr>
          <w:color w:val="000000"/>
          <w:lang w:val="lv-LV"/>
        </w:rPr>
        <w:t xml:space="preserve">. </w:t>
      </w:r>
      <w:r w:rsidRPr="00F97D36">
        <w:rPr>
          <w:lang w:val="lv-LV"/>
        </w:rPr>
        <w:t>janvāra</w:t>
      </w:r>
      <w:r>
        <w:rPr>
          <w:lang w:val="lv-LV"/>
        </w:rPr>
        <w:t xml:space="preserve"> sēdes </w:t>
      </w:r>
      <w:r w:rsidRPr="00F97D36">
        <w:rPr>
          <w:color w:val="000000"/>
          <w:lang w:val="lv-LV"/>
        </w:rPr>
        <w:t xml:space="preserve">lēmumu (protokols Nr. </w:t>
      </w:r>
      <w:r w:rsidRPr="00F97D36">
        <w:rPr>
          <w:lang w:val="lv-LV"/>
        </w:rPr>
        <w:t>2</w:t>
      </w:r>
      <w:r w:rsidRPr="00F97D36">
        <w:rPr>
          <w:color w:val="000000"/>
          <w:lang w:val="lv-LV"/>
        </w:rPr>
        <w:t>; 3</w:t>
      </w:r>
      <w:r w:rsidRPr="00F97D36">
        <w:rPr>
          <w:lang w:val="lv-LV"/>
        </w:rPr>
        <w:t>6</w:t>
      </w:r>
      <w:r w:rsidRPr="00F97D36">
        <w:rPr>
          <w:color w:val="000000"/>
          <w:lang w:val="lv-LV"/>
        </w:rPr>
        <w:t>.)</w:t>
      </w:r>
      <w:r>
        <w:rPr>
          <w:color w:val="000000"/>
          <w:lang w:val="lv-LV"/>
        </w:rPr>
        <w:t>).</w:t>
      </w:r>
    </w:p>
    <w:p w14:paraId="597E2D0D" w14:textId="77777777" w:rsidR="00567D64" w:rsidRPr="00F97D36" w:rsidRDefault="00567D64">
      <w:pPr>
        <w:pBdr>
          <w:top w:val="nil"/>
          <w:left w:val="nil"/>
          <w:bottom w:val="nil"/>
          <w:right w:val="nil"/>
          <w:between w:val="nil"/>
        </w:pBdr>
        <w:ind w:left="283"/>
        <w:jc w:val="both"/>
        <w:rPr>
          <w:color w:val="000000"/>
          <w:lang w:val="lv-LV"/>
        </w:rPr>
      </w:pPr>
    </w:p>
    <w:p w14:paraId="597E2D10" w14:textId="77777777" w:rsidR="00567D64" w:rsidRPr="00F97D36" w:rsidRDefault="00567D64">
      <w:pPr>
        <w:jc w:val="both"/>
        <w:rPr>
          <w:lang w:val="lv-LV"/>
        </w:rPr>
      </w:pPr>
    </w:p>
    <w:p w14:paraId="597E2D12" w14:textId="0B092973" w:rsidR="00567D64" w:rsidRPr="00F97D36" w:rsidRDefault="00F97D36" w:rsidP="00F97D36">
      <w:pPr>
        <w:jc w:val="both"/>
        <w:rPr>
          <w:lang w:val="lv-LV"/>
        </w:rPr>
      </w:pPr>
      <w:r w:rsidRPr="00F97D36">
        <w:rPr>
          <w:lang w:val="lv-LV"/>
        </w:rPr>
        <w:t xml:space="preserve">Domes priekšsēdētājs </w:t>
      </w:r>
      <w:r w:rsidRPr="00F97D36">
        <w:rPr>
          <w:lang w:val="lv-LV"/>
        </w:rPr>
        <w:tab/>
      </w:r>
      <w:r w:rsidRPr="00F97D36">
        <w:rPr>
          <w:lang w:val="lv-LV"/>
        </w:rPr>
        <w:tab/>
      </w:r>
      <w:r w:rsidRPr="00F97D36">
        <w:rPr>
          <w:lang w:val="lv-LV"/>
        </w:rPr>
        <w:tab/>
      </w:r>
      <w:r w:rsidRPr="00F97D36">
        <w:rPr>
          <w:lang w:val="lv-LV"/>
        </w:rPr>
        <w:tab/>
      </w:r>
      <w:r w:rsidRPr="00F97D36">
        <w:rPr>
          <w:lang w:val="lv-LV"/>
        </w:rPr>
        <w:tab/>
      </w:r>
      <w:r w:rsidRPr="00F97D36">
        <w:rPr>
          <w:lang w:val="lv-LV"/>
        </w:rPr>
        <w:tab/>
        <w:t xml:space="preserve">            </w:t>
      </w:r>
      <w:r w:rsidRPr="00F97D36">
        <w:rPr>
          <w:lang w:val="lv-LV"/>
        </w:rPr>
        <w:tab/>
        <w:t xml:space="preserve">E.Helmanis </w:t>
      </w:r>
    </w:p>
    <w:sectPr w:rsidR="00567D64" w:rsidRPr="00F97D36">
      <w:footerReference w:type="default" r:id="rId10"/>
      <w:pgSz w:w="11909" w:h="16834"/>
      <w:pgMar w:top="1134" w:right="1134" w:bottom="1418"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015A2" w14:textId="77777777" w:rsidR="00BD5006" w:rsidRDefault="00BD5006">
      <w:r>
        <w:separator/>
      </w:r>
    </w:p>
  </w:endnote>
  <w:endnote w:type="continuationSeparator" w:id="0">
    <w:p w14:paraId="078DA8C3" w14:textId="77777777" w:rsidR="00BD5006" w:rsidRDefault="00BD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RimHelvetica">
    <w:altName w:val="Calibri"/>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E2D15" w14:textId="6131862D" w:rsidR="00567D64" w:rsidRDefault="00F97D36">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A905FE">
      <w:rPr>
        <w:noProof/>
        <w:color w:val="000000"/>
      </w:rPr>
      <w:t>3</w:t>
    </w:r>
    <w:r>
      <w:rPr>
        <w:color w:val="000000"/>
      </w:rPr>
      <w:fldChar w:fldCharType="end"/>
    </w:r>
  </w:p>
  <w:p w14:paraId="597E2D16" w14:textId="77777777" w:rsidR="00567D64" w:rsidRDefault="00567D64">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FE7D2" w14:textId="77777777" w:rsidR="00BD5006" w:rsidRDefault="00BD5006">
      <w:r>
        <w:separator/>
      </w:r>
    </w:p>
  </w:footnote>
  <w:footnote w:type="continuationSeparator" w:id="0">
    <w:p w14:paraId="6671969E" w14:textId="77777777" w:rsidR="00BD5006" w:rsidRDefault="00BD50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16DBB"/>
    <w:multiLevelType w:val="multilevel"/>
    <w:tmpl w:val="C0D8D49E"/>
    <w:lvl w:ilvl="0">
      <w:start w:val="1"/>
      <w:numFmt w:val="decimal"/>
      <w:pStyle w:val="Virsraksts1"/>
      <w:lvlText w:val="%1."/>
      <w:lvlJc w:val="left"/>
      <w:pPr>
        <w:tabs>
          <w:tab w:val="num" w:pos="720"/>
        </w:tabs>
        <w:ind w:left="720" w:hanging="720"/>
      </w:pPr>
    </w:lvl>
    <w:lvl w:ilvl="1">
      <w:start w:val="1"/>
      <w:numFmt w:val="decimal"/>
      <w:pStyle w:val="Virsraksts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3D14AB6"/>
    <w:multiLevelType w:val="multilevel"/>
    <w:tmpl w:val="B68E00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881501"/>
    <w:multiLevelType w:val="multilevel"/>
    <w:tmpl w:val="FD8EE0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XFW8XDhJcYQIJHHg1jipdlVSiz6n3091r2DiEDXaHMJWpLWhMzC5P/BGngcLYw0vKuNK4O2UIR3EJrpTzhMT5Q==" w:salt="nJjZywO2tqYVY9JEJWYb6w=="/>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D64"/>
    <w:rsid w:val="00226AF0"/>
    <w:rsid w:val="00362375"/>
    <w:rsid w:val="004068A8"/>
    <w:rsid w:val="004558FD"/>
    <w:rsid w:val="005610E7"/>
    <w:rsid w:val="00567D64"/>
    <w:rsid w:val="005721EF"/>
    <w:rsid w:val="00626F26"/>
    <w:rsid w:val="00870BD8"/>
    <w:rsid w:val="00884514"/>
    <w:rsid w:val="008E0FCD"/>
    <w:rsid w:val="009A003E"/>
    <w:rsid w:val="00A22BAE"/>
    <w:rsid w:val="00A905FE"/>
    <w:rsid w:val="00AF327B"/>
    <w:rsid w:val="00B22405"/>
    <w:rsid w:val="00B4019D"/>
    <w:rsid w:val="00BC1AA2"/>
    <w:rsid w:val="00BD5006"/>
    <w:rsid w:val="00C079F2"/>
    <w:rsid w:val="00C161BF"/>
    <w:rsid w:val="00C20F55"/>
    <w:rsid w:val="00C70286"/>
    <w:rsid w:val="00E858C6"/>
    <w:rsid w:val="00EB1C13"/>
    <w:rsid w:val="00F95863"/>
    <w:rsid w:val="00F97D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2CC8"/>
  <w15:docId w15:val="{B5DC0EC5-CAA3-4F7A-9736-AA1D6FBD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E79E8"/>
    <w:rPr>
      <w:lang w:val="en-GB"/>
    </w:rPr>
  </w:style>
  <w:style w:type="paragraph" w:styleId="Virsraksts1">
    <w:name w:val="heading 1"/>
    <w:basedOn w:val="Parasts"/>
    <w:next w:val="Pamatteksts"/>
    <w:link w:val="Virsraksts1Rakstz"/>
    <w:uiPriority w:val="9"/>
    <w:qFormat/>
    <w:rsid w:val="00BE30EC"/>
    <w:pPr>
      <w:keepNext/>
      <w:widowControl w:val="0"/>
      <w:numPr>
        <w:numId w:val="3"/>
      </w:numPr>
      <w:suppressAutoHyphens/>
      <w:outlineLvl w:val="0"/>
    </w:pPr>
    <w:rPr>
      <w:rFonts w:eastAsia="SimSun" w:cs="Mangal"/>
      <w:b/>
      <w:bCs/>
      <w:i/>
      <w:iCs/>
      <w:color w:val="00000A"/>
      <w:kern w:val="1"/>
      <w:sz w:val="28"/>
      <w:szCs w:val="28"/>
      <w:lang w:val="lv-LV" w:eastAsia="zh-CN" w:bidi="hi-IN"/>
    </w:rPr>
  </w:style>
  <w:style w:type="paragraph" w:styleId="Virsraksts2">
    <w:name w:val="heading 2"/>
    <w:basedOn w:val="Parasts"/>
    <w:next w:val="Pamatteksts"/>
    <w:link w:val="Virsraksts2Rakstz"/>
    <w:uiPriority w:val="9"/>
    <w:unhideWhenUsed/>
    <w:qFormat/>
    <w:rsid w:val="00BE30EC"/>
    <w:pPr>
      <w:keepNext/>
      <w:widowControl w:val="0"/>
      <w:numPr>
        <w:ilvl w:val="1"/>
        <w:numId w:val="3"/>
      </w:numPr>
      <w:suppressAutoHyphens/>
      <w:jc w:val="right"/>
      <w:outlineLvl w:val="1"/>
    </w:pPr>
    <w:rPr>
      <w:rFonts w:eastAsia="SimSun" w:cs="Mangal"/>
      <w:b/>
      <w:bCs/>
      <w:i/>
      <w:iCs/>
      <w:color w:val="00000A"/>
      <w:kern w:val="1"/>
      <w:sz w:val="28"/>
      <w:szCs w:val="28"/>
      <w:lang w:val="lv-LV" w:eastAsia="zh-CN" w:bidi="hi-IN"/>
    </w:rPr>
  </w:style>
  <w:style w:type="paragraph" w:styleId="Virsraksts3">
    <w:name w:val="heading 3"/>
    <w:basedOn w:val="Parasts"/>
    <w:next w:val="Parasts"/>
    <w:uiPriority w:val="9"/>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unhideWhenUsed/>
    <w:qFormat/>
    <w:rsid w:val="003E79E8"/>
    <w:pPr>
      <w:keepNext/>
      <w:spacing w:before="240" w:after="60"/>
      <w:outlineLvl w:val="3"/>
    </w:pPr>
    <w:rPr>
      <w:rFonts w:ascii="Calibri" w:hAnsi="Calibri"/>
      <w:b/>
      <w:bCs/>
      <w:sz w:val="28"/>
      <w:szCs w:val="28"/>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Apakvirsraksts"/>
    <w:link w:val="NosaukumsRakstz"/>
    <w:uiPriority w:val="10"/>
    <w:qFormat/>
    <w:rsid w:val="003E79E8"/>
    <w:pPr>
      <w:suppressAutoHyphens/>
      <w:jc w:val="center"/>
    </w:pPr>
    <w:rPr>
      <w:rFonts w:ascii="RimHelvetica" w:hAnsi="RimHelvetica"/>
      <w:sz w:val="36"/>
      <w:szCs w:val="20"/>
      <w:lang w:val="lv-LV" w:eastAsia="ar-SA"/>
    </w:rPr>
  </w:style>
  <w:style w:type="character" w:customStyle="1" w:styleId="Virsraksts4Rakstz">
    <w:name w:val="Virsraksts 4 Rakstz."/>
    <w:basedOn w:val="Noklusjumarindkopasfonts"/>
    <w:link w:val="Virsraksts4"/>
    <w:rsid w:val="003E79E8"/>
    <w:rPr>
      <w:rFonts w:ascii="Calibri" w:eastAsia="Times New Roman" w:hAnsi="Calibri" w:cs="Times New Roman"/>
      <w:b/>
      <w:bCs/>
      <w:sz w:val="28"/>
      <w:szCs w:val="28"/>
      <w:lang w:val="en-GB"/>
    </w:rPr>
  </w:style>
  <w:style w:type="paragraph" w:styleId="Pamatteksts">
    <w:name w:val="Body Text"/>
    <w:basedOn w:val="Parasts"/>
    <w:link w:val="PamattekstsRakstz"/>
    <w:semiHidden/>
    <w:unhideWhenUsed/>
    <w:rsid w:val="003E79E8"/>
    <w:pPr>
      <w:spacing w:after="120"/>
    </w:pPr>
  </w:style>
  <w:style w:type="character" w:customStyle="1" w:styleId="PamattekstsRakstz">
    <w:name w:val="Pamatteksts Rakstz."/>
    <w:basedOn w:val="Noklusjumarindkopasfonts"/>
    <w:link w:val="Pamatteksts"/>
    <w:semiHidden/>
    <w:rsid w:val="003E79E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3E79E8"/>
    <w:pPr>
      <w:tabs>
        <w:tab w:val="center" w:pos="4153"/>
        <w:tab w:val="right" w:pos="8306"/>
      </w:tabs>
    </w:pPr>
  </w:style>
  <w:style w:type="character" w:customStyle="1" w:styleId="KjeneRakstz">
    <w:name w:val="Kājene Rakstz."/>
    <w:basedOn w:val="Noklusjumarindkopasfonts"/>
    <w:link w:val="Kjene"/>
    <w:uiPriority w:val="99"/>
    <w:rsid w:val="003E79E8"/>
    <w:rPr>
      <w:rFonts w:ascii="Times New Roman" w:eastAsia="Times New Roman" w:hAnsi="Times New Roman" w:cs="Times New Roman"/>
      <w:sz w:val="24"/>
      <w:szCs w:val="24"/>
      <w:lang w:val="en-GB"/>
    </w:rPr>
  </w:style>
  <w:style w:type="character" w:customStyle="1" w:styleId="NosaukumsRakstz">
    <w:name w:val="Nosaukums Rakstz."/>
    <w:basedOn w:val="Noklusjumarindkopasfonts"/>
    <w:link w:val="Nosaukums"/>
    <w:uiPriority w:val="99"/>
    <w:rsid w:val="003E79E8"/>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pPr>
      <w:spacing w:after="160"/>
    </w:pPr>
    <w:rPr>
      <w:rFonts w:ascii="Calibri" w:eastAsia="Calibri" w:hAnsi="Calibri" w:cs="Calibri"/>
      <w:color w:val="5A5A5A"/>
      <w:sz w:val="22"/>
      <w:szCs w:val="22"/>
    </w:rPr>
  </w:style>
  <w:style w:type="character" w:customStyle="1" w:styleId="ApakvirsrakstsRakstz">
    <w:name w:val="Apakšvirsraksts Rakstz."/>
    <w:basedOn w:val="Noklusjumarindkopasfonts"/>
    <w:link w:val="Apakvirsraksts"/>
    <w:uiPriority w:val="11"/>
    <w:rsid w:val="003E79E8"/>
    <w:rPr>
      <w:rFonts w:eastAsiaTheme="minorEastAsia"/>
      <w:color w:val="5A5A5A" w:themeColor="text1" w:themeTint="A5"/>
      <w:spacing w:val="15"/>
      <w:lang w:val="en-GB"/>
    </w:rPr>
  </w:style>
  <w:style w:type="paragraph" w:styleId="Pamattekstaatkpe2">
    <w:name w:val="Body Text Indent 2"/>
    <w:basedOn w:val="Parasts"/>
    <w:link w:val="Pamattekstaatkpe2Rakstz"/>
    <w:uiPriority w:val="99"/>
    <w:semiHidden/>
    <w:unhideWhenUsed/>
    <w:rsid w:val="0075261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75261E"/>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E31DD5"/>
    <w:pPr>
      <w:ind w:left="720"/>
      <w:contextualSpacing/>
    </w:pPr>
  </w:style>
  <w:style w:type="paragraph" w:styleId="Balonteksts">
    <w:name w:val="Balloon Text"/>
    <w:basedOn w:val="Parasts"/>
    <w:link w:val="BalontekstsRakstz"/>
    <w:uiPriority w:val="99"/>
    <w:semiHidden/>
    <w:unhideWhenUsed/>
    <w:rsid w:val="002024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24D6"/>
    <w:rPr>
      <w:rFonts w:ascii="Segoe UI" w:eastAsia="Times New Roman" w:hAnsi="Segoe UI" w:cs="Segoe UI"/>
      <w:sz w:val="18"/>
      <w:szCs w:val="18"/>
      <w:lang w:val="en-GB"/>
    </w:rPr>
  </w:style>
  <w:style w:type="character" w:customStyle="1" w:styleId="Virsraksts1Rakstz">
    <w:name w:val="Virsraksts 1 Rakstz."/>
    <w:basedOn w:val="Noklusjumarindkopasfonts"/>
    <w:link w:val="Virsraksts1"/>
    <w:uiPriority w:val="99"/>
    <w:rsid w:val="00BE30EC"/>
    <w:rPr>
      <w:rFonts w:ascii="Times New Roman" w:eastAsia="SimSun" w:hAnsi="Times New Roman" w:cs="Mangal"/>
      <w:b/>
      <w:bCs/>
      <w:i/>
      <w:iCs/>
      <w:color w:val="00000A"/>
      <w:kern w:val="1"/>
      <w:sz w:val="28"/>
      <w:szCs w:val="28"/>
      <w:lang w:eastAsia="zh-CN" w:bidi="hi-IN"/>
    </w:rPr>
  </w:style>
  <w:style w:type="character" w:customStyle="1" w:styleId="Virsraksts2Rakstz">
    <w:name w:val="Virsraksts 2 Rakstz."/>
    <w:basedOn w:val="Noklusjumarindkopasfonts"/>
    <w:link w:val="Virsraksts2"/>
    <w:uiPriority w:val="99"/>
    <w:rsid w:val="00BE30EC"/>
    <w:rPr>
      <w:rFonts w:ascii="Times New Roman" w:eastAsia="SimSun" w:hAnsi="Times New Roman" w:cs="Mangal"/>
      <w:b/>
      <w:bCs/>
      <w:i/>
      <w:iCs/>
      <w:color w:val="00000A"/>
      <w:kern w:val="1"/>
      <w:sz w:val="28"/>
      <w:szCs w:val="28"/>
      <w:lang w:eastAsia="zh-CN" w:bidi="hi-IN"/>
    </w:rPr>
  </w:style>
  <w:style w:type="paragraph" w:customStyle="1" w:styleId="punkts1">
    <w:name w:val="punkts 1"/>
    <w:basedOn w:val="Parasts"/>
    <w:qFormat/>
    <w:rsid w:val="00FA39B4"/>
    <w:pPr>
      <w:widowControl w:val="0"/>
      <w:shd w:val="clear" w:color="auto" w:fill="FFFFFF"/>
      <w:tabs>
        <w:tab w:val="num" w:pos="720"/>
      </w:tabs>
      <w:autoSpaceDE w:val="0"/>
      <w:autoSpaceDN w:val="0"/>
      <w:adjustRightInd w:val="0"/>
      <w:spacing w:before="60" w:after="60"/>
      <w:ind w:left="567" w:hanging="567"/>
      <w:jc w:val="both"/>
    </w:pPr>
    <w:rPr>
      <w:rFonts w:eastAsia="Batang"/>
      <w:bCs/>
      <w:lang w:val="lv-LV" w:eastAsia="ko-KR"/>
    </w:rPr>
  </w:style>
  <w:style w:type="paragraph" w:customStyle="1" w:styleId="punkts11">
    <w:name w:val="punkts 1.1"/>
    <w:basedOn w:val="punkts1"/>
    <w:qFormat/>
    <w:rsid w:val="00FA39B4"/>
    <w:pPr>
      <w:numPr>
        <w:ilvl w:val="1"/>
      </w:numPr>
      <w:tabs>
        <w:tab w:val="num" w:pos="0"/>
        <w:tab w:val="num" w:pos="720"/>
      </w:tabs>
      <w:ind w:left="1276" w:hanging="709"/>
    </w:pPr>
  </w:style>
  <w:style w:type="paragraph" w:customStyle="1" w:styleId="punkts111">
    <w:name w:val="punkts 1.1.1"/>
    <w:basedOn w:val="punkts11"/>
    <w:qFormat/>
    <w:rsid w:val="00FA39B4"/>
    <w:pPr>
      <w:numPr>
        <w:ilvl w:val="2"/>
      </w:numPr>
      <w:tabs>
        <w:tab w:val="num" w:pos="0"/>
        <w:tab w:val="num" w:pos="360"/>
      </w:tabs>
      <w:ind w:left="2127" w:hanging="851"/>
    </w:pPr>
  </w:style>
  <w:style w:type="table" w:customStyle="1" w:styleId="a">
    <w:basedOn w:val="TableNormal"/>
    <w:tblPr>
      <w:tblStyleRowBandSize w:val="1"/>
      <w:tblStyleColBandSize w:val="1"/>
      <w:tblCellMar>
        <w:left w:w="115" w:type="dxa"/>
        <w:right w:w="115" w:type="dxa"/>
      </w:tblCellMar>
    </w:tblPr>
  </w:style>
  <w:style w:type="paragraph" w:styleId="Prskatjums">
    <w:name w:val="Revision"/>
    <w:hidden/>
    <w:uiPriority w:val="99"/>
    <w:semiHidden/>
    <w:rsid w:val="00BC1AA2"/>
    <w:rPr>
      <w:lang w:val="en-GB"/>
    </w:rPr>
  </w:style>
  <w:style w:type="character" w:styleId="Komentraatsauce">
    <w:name w:val="annotation reference"/>
    <w:basedOn w:val="Noklusjumarindkopasfonts"/>
    <w:uiPriority w:val="99"/>
    <w:semiHidden/>
    <w:unhideWhenUsed/>
    <w:rsid w:val="00BC1AA2"/>
    <w:rPr>
      <w:sz w:val="16"/>
      <w:szCs w:val="16"/>
    </w:rPr>
  </w:style>
  <w:style w:type="paragraph" w:styleId="Komentrateksts">
    <w:name w:val="annotation text"/>
    <w:basedOn w:val="Parasts"/>
    <w:link w:val="KomentratekstsRakstz"/>
    <w:uiPriority w:val="99"/>
    <w:unhideWhenUsed/>
    <w:rsid w:val="00BC1AA2"/>
    <w:rPr>
      <w:sz w:val="20"/>
      <w:szCs w:val="20"/>
    </w:rPr>
  </w:style>
  <w:style w:type="character" w:customStyle="1" w:styleId="KomentratekstsRakstz">
    <w:name w:val="Komentāra teksts Rakstz."/>
    <w:basedOn w:val="Noklusjumarindkopasfonts"/>
    <w:link w:val="Komentrateksts"/>
    <w:uiPriority w:val="99"/>
    <w:rsid w:val="00BC1AA2"/>
    <w:rPr>
      <w:sz w:val="20"/>
      <w:szCs w:val="20"/>
      <w:lang w:val="en-GB"/>
    </w:rPr>
  </w:style>
  <w:style w:type="paragraph" w:styleId="Komentratma">
    <w:name w:val="annotation subject"/>
    <w:basedOn w:val="Komentrateksts"/>
    <w:next w:val="Komentrateksts"/>
    <w:link w:val="KomentratmaRakstz"/>
    <w:uiPriority w:val="99"/>
    <w:semiHidden/>
    <w:unhideWhenUsed/>
    <w:rsid w:val="00BC1AA2"/>
    <w:rPr>
      <w:b/>
      <w:bCs/>
    </w:rPr>
  </w:style>
  <w:style w:type="character" w:customStyle="1" w:styleId="KomentratmaRakstz">
    <w:name w:val="Komentāra tēma Rakstz."/>
    <w:basedOn w:val="KomentratekstsRakstz"/>
    <w:link w:val="Komentratma"/>
    <w:uiPriority w:val="99"/>
    <w:semiHidden/>
    <w:rsid w:val="00BC1AA2"/>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rTS9jrlYNj9WwYPZkFRziXjOBA==">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E25A91-23DD-47BB-8D16-4D107ACE3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3669</Words>
  <Characters>2092</Characters>
  <Application>Microsoft Office Word</Application>
  <DocSecurity>4</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2</cp:revision>
  <dcterms:created xsi:type="dcterms:W3CDTF">2024-03-21T08:12:00Z</dcterms:created>
  <dcterms:modified xsi:type="dcterms:W3CDTF">2024-03-21T08:12:00Z</dcterms:modified>
</cp:coreProperties>
</file>