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0F7E9BD3" w14:textId="2F9E02AE" w:rsidR="00DA048A" w:rsidRPr="00DA048A" w:rsidRDefault="00202B23" w:rsidP="00DA048A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>par zemes vienības ar kadastra apzīmējumu 7494 012 0616 daļas,  Ikšķile, Ogres nov.,nomas tiesību izsoli</w:t>
      </w:r>
    </w:p>
    <w:p w14:paraId="072CB48A" w14:textId="77777777" w:rsidR="00DA048A" w:rsidRPr="00DA048A" w:rsidRDefault="00DA048A" w:rsidP="00DA048A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75EC4B95" w14:textId="11B60B5E" w:rsidR="00DA048A" w:rsidRPr="00DA048A" w:rsidRDefault="00202B23" w:rsidP="00DA048A">
      <w:pPr>
        <w:pStyle w:val="Pamattekstaatkpe2"/>
        <w:tabs>
          <w:tab w:val="left" w:pos="284"/>
        </w:tabs>
        <w:spacing w:after="120"/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500E11">
        <w:rPr>
          <w:b/>
          <w:bCs/>
        </w:rPr>
        <w:t xml:space="preserve">Ogres novada pašvaldības </w:t>
      </w:r>
      <w:r w:rsidR="00DA048A" w:rsidRPr="00DA048A">
        <w:rPr>
          <w:b/>
          <w:bCs/>
        </w:rPr>
        <w:t>nekustamā īpašuma ar nosaukumu “Zemturu Daugavmalas”, Rīgas iela 20, Ikšķile, Ogres novads, kadastra numurs 7494 012 0616, sastāvā esošās zemes vienības ar kadastra apzīmējumu 7494 012 0616  daļu 5 m</w:t>
      </w:r>
      <w:r w:rsidR="00DA048A" w:rsidRPr="00DA048A">
        <w:rPr>
          <w:b/>
          <w:bCs/>
          <w:vertAlign w:val="superscript"/>
        </w:rPr>
        <w:t>2</w:t>
      </w:r>
      <w:r w:rsidR="00DA048A" w:rsidRPr="00DA048A">
        <w:rPr>
          <w:b/>
          <w:bCs/>
        </w:rPr>
        <w:t xml:space="preserve"> platībā  uz laiku līdz 1 gadam</w:t>
      </w:r>
      <w:r w:rsidR="0049350C">
        <w:rPr>
          <w:b/>
          <w:bCs/>
        </w:rPr>
        <w:t xml:space="preserve"> </w:t>
      </w:r>
      <w:r w:rsidR="0049350C" w:rsidRPr="00500E11">
        <w:t xml:space="preserve">(turpmāk – </w:t>
      </w:r>
      <w:r w:rsidR="0049350C">
        <w:t>Objekts</w:t>
      </w:r>
      <w:r w:rsidR="0049350C" w:rsidRPr="00500E11">
        <w:t>).</w:t>
      </w:r>
    </w:p>
    <w:p w14:paraId="161574EC" w14:textId="200ED4FC" w:rsidR="00202B23" w:rsidRDefault="00202B23" w:rsidP="00202B23">
      <w:pPr>
        <w:spacing w:after="120"/>
        <w:jc w:val="both"/>
      </w:pPr>
      <w:r>
        <w:t xml:space="preserve">Nomas tiesību termiņš – </w:t>
      </w:r>
      <w:r w:rsidR="00DA048A">
        <w:rPr>
          <w:b/>
        </w:rPr>
        <w:t>līdz 1</w:t>
      </w:r>
      <w:r>
        <w:rPr>
          <w:b/>
        </w:rPr>
        <w:t xml:space="preserve"> gad</w:t>
      </w:r>
      <w:r w:rsidR="00DA048A">
        <w:rPr>
          <w:b/>
        </w:rPr>
        <w:t>am</w:t>
      </w:r>
    </w:p>
    <w:p w14:paraId="50334CE3" w14:textId="024CA3BC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</w:p>
    <w:p w14:paraId="17BF46EC" w14:textId="223019CE" w:rsidR="0049350C" w:rsidRPr="00B723B1" w:rsidRDefault="00202B23" w:rsidP="0049350C">
      <w:pPr>
        <w:pStyle w:val="Pamattekstaatkpe2"/>
        <w:suppressAutoHyphens w:val="0"/>
        <w:spacing w:after="120"/>
        <w:ind w:left="0"/>
        <w:rPr>
          <w:bCs/>
          <w:szCs w:val="24"/>
        </w:rPr>
      </w:pPr>
      <w:r w:rsidRPr="00622BB3">
        <w:t>Nomas objekta nosacītā nomas</w:t>
      </w:r>
      <w:r>
        <w:t xml:space="preserve"> maksa</w:t>
      </w:r>
      <w:r w:rsidRPr="00565FCF">
        <w:rPr>
          <w:b/>
          <w:bCs/>
        </w:rPr>
        <w:t xml:space="preserve"> </w:t>
      </w:r>
      <w:r w:rsidR="0049350C" w:rsidRPr="00B234D1">
        <w:rPr>
          <w:bCs/>
          <w:szCs w:val="24"/>
        </w:rPr>
        <w:t xml:space="preserve"> </w:t>
      </w:r>
      <w:r w:rsidR="0049350C">
        <w:rPr>
          <w:bCs/>
          <w:szCs w:val="24"/>
        </w:rPr>
        <w:t xml:space="preserve">ar kadastra apzīmējumu 7494 012 0616 </w:t>
      </w:r>
      <w:r w:rsidR="0049350C" w:rsidRPr="00B234D1">
        <w:rPr>
          <w:bCs/>
          <w:szCs w:val="24"/>
        </w:rPr>
        <w:t>daļas</w:t>
      </w:r>
      <w:r w:rsidR="0049350C">
        <w:rPr>
          <w:bCs/>
          <w:szCs w:val="24"/>
        </w:rPr>
        <w:t xml:space="preserve"> </w:t>
      </w:r>
      <w:r w:rsidR="0049350C" w:rsidRPr="00B234D1">
        <w:rPr>
          <w:bCs/>
          <w:szCs w:val="24"/>
        </w:rPr>
        <w:t xml:space="preserve"> </w:t>
      </w:r>
      <w:r w:rsidR="0049350C" w:rsidRPr="00B234D1">
        <w:rPr>
          <w:szCs w:val="24"/>
          <w:lang w:eastAsia="en-US"/>
        </w:rPr>
        <w:t>5 m</w:t>
      </w:r>
      <w:r w:rsidR="0049350C" w:rsidRPr="00B234D1">
        <w:rPr>
          <w:szCs w:val="24"/>
          <w:vertAlign w:val="superscript"/>
          <w:lang w:eastAsia="en-US"/>
        </w:rPr>
        <w:t>2</w:t>
      </w:r>
      <w:r w:rsidR="0049350C" w:rsidRPr="00B234D1">
        <w:rPr>
          <w:szCs w:val="24"/>
          <w:lang w:eastAsia="en-US"/>
        </w:rPr>
        <w:t xml:space="preserve"> </w:t>
      </w:r>
      <w:r w:rsidR="0049350C" w:rsidRPr="00B234D1">
        <w:rPr>
          <w:bCs/>
          <w:szCs w:val="24"/>
        </w:rPr>
        <w:t xml:space="preserve">platībā  </w:t>
      </w:r>
      <w:r w:rsidR="0049350C" w:rsidRPr="008B465C">
        <w:rPr>
          <w:b/>
          <w:szCs w:val="24"/>
        </w:rPr>
        <w:t>EUR 15,00</w:t>
      </w:r>
      <w:r w:rsidR="0049350C" w:rsidRPr="00B234D1">
        <w:rPr>
          <w:bCs/>
          <w:szCs w:val="24"/>
        </w:rPr>
        <w:t xml:space="preserve"> </w:t>
      </w:r>
      <w:r w:rsidR="0049350C" w:rsidRPr="008B465C">
        <w:rPr>
          <w:b/>
          <w:szCs w:val="24"/>
        </w:rPr>
        <w:t>(piecpadsmit euro) jeb 3,00 EUR/</w:t>
      </w:r>
      <w:r w:rsidR="0049350C" w:rsidRPr="008B465C">
        <w:rPr>
          <w:b/>
        </w:rPr>
        <w:t xml:space="preserve"> m</w:t>
      </w:r>
      <w:r w:rsidR="0049350C" w:rsidRPr="008B465C">
        <w:rPr>
          <w:b/>
          <w:vertAlign w:val="superscript"/>
        </w:rPr>
        <w:t>2</w:t>
      </w:r>
      <w:r w:rsidR="0049350C" w:rsidRPr="00B234D1">
        <w:rPr>
          <w:bCs/>
          <w:szCs w:val="24"/>
        </w:rPr>
        <w:t xml:space="preserve"> </w:t>
      </w:r>
      <w:r w:rsidR="0049350C">
        <w:rPr>
          <w:bCs/>
          <w:szCs w:val="24"/>
        </w:rPr>
        <w:t xml:space="preserve"> </w:t>
      </w:r>
      <w:r w:rsidR="0049350C">
        <w:t xml:space="preserve">mēnesī </w:t>
      </w:r>
      <w:r w:rsidR="0049350C" w:rsidRPr="00B234D1">
        <w:rPr>
          <w:bCs/>
          <w:szCs w:val="24"/>
        </w:rPr>
        <w:t xml:space="preserve">bez PVN </w:t>
      </w:r>
      <w:r w:rsidR="0049350C">
        <w:rPr>
          <w:bCs/>
          <w:szCs w:val="24"/>
        </w:rPr>
        <w:t xml:space="preserve">. </w:t>
      </w:r>
    </w:p>
    <w:p w14:paraId="7C86E7B8" w14:textId="77777777"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1D23AC0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317185A1" w14:textId="22E3170A" w:rsidR="003879BE" w:rsidRPr="00202B23" w:rsidRDefault="00202B23" w:rsidP="00202B23">
      <w:r w:rsidRPr="00622BB3">
        <w:t>202</w:t>
      </w:r>
      <w:r w:rsidR="00B06837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69656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1349A8"/>
    <w:rsid w:val="00197C28"/>
    <w:rsid w:val="00202B23"/>
    <w:rsid w:val="002529AA"/>
    <w:rsid w:val="003879BE"/>
    <w:rsid w:val="00405FA4"/>
    <w:rsid w:val="0049350C"/>
    <w:rsid w:val="004A21AC"/>
    <w:rsid w:val="00500E11"/>
    <w:rsid w:val="00555655"/>
    <w:rsid w:val="006762ED"/>
    <w:rsid w:val="00696568"/>
    <w:rsid w:val="006A3BF5"/>
    <w:rsid w:val="008A1AB7"/>
    <w:rsid w:val="00953B75"/>
    <w:rsid w:val="00B06837"/>
    <w:rsid w:val="00B65CE8"/>
    <w:rsid w:val="00C21FEF"/>
    <w:rsid w:val="00C555F6"/>
    <w:rsid w:val="00DA048A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19</cp:revision>
  <dcterms:created xsi:type="dcterms:W3CDTF">2022-09-21T13:26:00Z</dcterms:created>
  <dcterms:modified xsi:type="dcterms:W3CDTF">2024-04-08T08:32:00Z</dcterms:modified>
</cp:coreProperties>
</file>