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8189A" w14:textId="77777777" w:rsidR="00655E92" w:rsidRPr="0016397B" w:rsidRDefault="00655E92" w:rsidP="00655E92">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07FE2AC5" wp14:editId="3CBB71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6714A123" w14:textId="77777777" w:rsidR="00655E92" w:rsidRPr="0016397B" w:rsidRDefault="00655E92" w:rsidP="00655E92">
      <w:pPr>
        <w:jc w:val="center"/>
        <w:rPr>
          <w:rFonts w:ascii="Times New Roman" w:hAnsi="Times New Roman"/>
          <w:noProof/>
          <w:sz w:val="12"/>
          <w:szCs w:val="28"/>
          <w:lang w:val="lv-LV"/>
        </w:rPr>
      </w:pPr>
    </w:p>
    <w:p w14:paraId="1D76A9B6" w14:textId="77777777" w:rsidR="00655E92" w:rsidRPr="0016397B" w:rsidRDefault="00655E92" w:rsidP="00655E92">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6C597777" w14:textId="77777777" w:rsidR="00655E92" w:rsidRPr="0016397B" w:rsidRDefault="00655E92" w:rsidP="00655E92">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F4913F4" w14:textId="77777777" w:rsidR="00655E92" w:rsidRPr="0016397B" w:rsidRDefault="00655E92" w:rsidP="00655E92">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718F5E11" w14:textId="77777777" w:rsidR="00655E92" w:rsidRPr="00E021F0" w:rsidRDefault="00655E92" w:rsidP="00655E92">
      <w:pPr>
        <w:jc w:val="center"/>
        <w:rPr>
          <w:rFonts w:ascii="Times New Roman" w:hAnsi="Times New Roman"/>
          <w:sz w:val="28"/>
          <w:szCs w:val="28"/>
          <w:lang w:val="lv-LV"/>
        </w:rPr>
      </w:pPr>
    </w:p>
    <w:p w14:paraId="241897A1" w14:textId="77777777" w:rsidR="00655E92" w:rsidRPr="0016397B" w:rsidRDefault="00655E92" w:rsidP="00655E92">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5E7DD33A" w14:textId="77777777" w:rsidR="00655E92" w:rsidRPr="0016397B" w:rsidRDefault="00655E92" w:rsidP="00655E92">
      <w:pPr>
        <w:rPr>
          <w:rFonts w:ascii="Times New Roman" w:hAnsi="Times New Roman"/>
          <w:szCs w:val="24"/>
          <w:lang w:val="lv-LV"/>
        </w:rPr>
      </w:pPr>
    </w:p>
    <w:p w14:paraId="1C1D4CD0" w14:textId="77777777" w:rsidR="00655E92" w:rsidRPr="0016397B" w:rsidRDefault="00655E92" w:rsidP="00655E92">
      <w:pPr>
        <w:rPr>
          <w:rFonts w:ascii="Times New Roman" w:hAnsi="Times New Roman"/>
          <w:szCs w:val="24"/>
          <w:lang w:val="lv-LV"/>
        </w:rPr>
      </w:pPr>
    </w:p>
    <w:tbl>
      <w:tblPr>
        <w:tblW w:w="5000" w:type="pct"/>
        <w:tblLook w:val="0000" w:firstRow="0" w:lastRow="0" w:firstColumn="0" w:lastColumn="0" w:noHBand="0" w:noVBand="0"/>
      </w:tblPr>
      <w:tblGrid>
        <w:gridCol w:w="2929"/>
        <w:gridCol w:w="2929"/>
        <w:gridCol w:w="2931"/>
      </w:tblGrid>
      <w:tr w:rsidR="00655E92" w:rsidRPr="002354F4" w14:paraId="286CD264" w14:textId="77777777" w:rsidTr="00957A87">
        <w:tc>
          <w:tcPr>
            <w:tcW w:w="1666" w:type="pct"/>
          </w:tcPr>
          <w:p w14:paraId="2B187AE4" w14:textId="77777777" w:rsidR="00655E92" w:rsidRPr="002354F4" w:rsidRDefault="00655E92" w:rsidP="00957A87">
            <w:pPr>
              <w:rPr>
                <w:rFonts w:ascii="Times New Roman" w:hAnsi="Times New Roman"/>
                <w:lang w:val="lv-LV"/>
              </w:rPr>
            </w:pPr>
            <w:r w:rsidRPr="002354F4">
              <w:rPr>
                <w:rFonts w:ascii="Times New Roman" w:hAnsi="Times New Roman"/>
                <w:lang w:val="lv-LV"/>
              </w:rPr>
              <w:t>Ogrē, Brīvības ielā 33</w:t>
            </w:r>
          </w:p>
        </w:tc>
        <w:tc>
          <w:tcPr>
            <w:tcW w:w="1666" w:type="pct"/>
          </w:tcPr>
          <w:p w14:paraId="652F4090" w14:textId="037FEECD" w:rsidR="00655E92" w:rsidRPr="002354F4" w:rsidRDefault="00655E92" w:rsidP="00957A87">
            <w:pPr>
              <w:pStyle w:val="Heading2"/>
              <w:jc w:val="left"/>
            </w:pPr>
            <w:r w:rsidRPr="002354F4">
              <w:t xml:space="preserve">                  Nr.</w:t>
            </w:r>
            <w:r w:rsidR="004C0DE8">
              <w:t>6</w:t>
            </w:r>
          </w:p>
        </w:tc>
        <w:tc>
          <w:tcPr>
            <w:tcW w:w="1667" w:type="pct"/>
          </w:tcPr>
          <w:p w14:paraId="60CCB5F1" w14:textId="2DED30E0" w:rsidR="00655E92" w:rsidRPr="002354F4" w:rsidRDefault="00655E92" w:rsidP="004C0DE8">
            <w:pPr>
              <w:jc w:val="right"/>
              <w:rPr>
                <w:rFonts w:ascii="Times New Roman" w:hAnsi="Times New Roman"/>
                <w:lang w:val="lv-LV"/>
              </w:rPr>
            </w:pPr>
            <w:r w:rsidRPr="002354F4">
              <w:rPr>
                <w:rFonts w:ascii="Times New Roman" w:hAnsi="Times New Roman"/>
                <w:lang w:val="lv-LV"/>
              </w:rPr>
              <w:t xml:space="preserve"> 202</w:t>
            </w:r>
            <w:r w:rsidR="00F07856">
              <w:rPr>
                <w:rFonts w:ascii="Times New Roman" w:hAnsi="Times New Roman"/>
                <w:lang w:val="lv-LV"/>
              </w:rPr>
              <w:t>4</w:t>
            </w:r>
            <w:r w:rsidRPr="002354F4">
              <w:rPr>
                <w:rFonts w:ascii="Times New Roman" w:hAnsi="Times New Roman"/>
                <w:lang w:val="lv-LV"/>
              </w:rPr>
              <w:t xml:space="preserve">. gada </w:t>
            </w:r>
            <w:r w:rsidR="004C0DE8">
              <w:rPr>
                <w:rFonts w:ascii="Times New Roman" w:hAnsi="Times New Roman"/>
                <w:lang w:val="lv-LV"/>
              </w:rPr>
              <w:t>25</w:t>
            </w:r>
            <w:r w:rsidRPr="002354F4">
              <w:rPr>
                <w:rFonts w:ascii="Times New Roman" w:hAnsi="Times New Roman"/>
                <w:lang w:val="lv-LV"/>
              </w:rPr>
              <w:t>. </w:t>
            </w:r>
            <w:r w:rsidR="00F07856">
              <w:rPr>
                <w:rFonts w:ascii="Times New Roman" w:hAnsi="Times New Roman"/>
                <w:lang w:val="lv-LV"/>
              </w:rPr>
              <w:t>aprīlī</w:t>
            </w:r>
          </w:p>
        </w:tc>
      </w:tr>
    </w:tbl>
    <w:p w14:paraId="71D0191F" w14:textId="77777777" w:rsidR="00655E92" w:rsidRPr="002354F4" w:rsidRDefault="00655E92" w:rsidP="00655E92">
      <w:pPr>
        <w:jc w:val="center"/>
        <w:rPr>
          <w:rFonts w:ascii="Times New Roman" w:hAnsi="Times New Roman"/>
          <w:b/>
          <w:lang w:val="lv-LV"/>
        </w:rPr>
      </w:pPr>
    </w:p>
    <w:p w14:paraId="5760AF73" w14:textId="7F78D5E4" w:rsidR="00655E92" w:rsidRPr="002354F4" w:rsidRDefault="004C0DE8" w:rsidP="00655E92">
      <w:pPr>
        <w:jc w:val="center"/>
        <w:rPr>
          <w:rFonts w:ascii="Times New Roman" w:hAnsi="Times New Roman"/>
          <w:b/>
          <w:lang w:val="lv-LV"/>
        </w:rPr>
      </w:pPr>
      <w:r>
        <w:rPr>
          <w:rFonts w:ascii="Times New Roman" w:hAnsi="Times New Roman"/>
          <w:b/>
          <w:lang w:val="lv-LV"/>
        </w:rPr>
        <w:t>60</w:t>
      </w:r>
      <w:r w:rsidR="00655E92" w:rsidRPr="002354F4">
        <w:rPr>
          <w:rFonts w:ascii="Times New Roman" w:hAnsi="Times New Roman"/>
          <w:b/>
          <w:lang w:val="lv-LV"/>
        </w:rPr>
        <w:t>.</w:t>
      </w:r>
    </w:p>
    <w:p w14:paraId="3337ABEA" w14:textId="39CE7B44" w:rsidR="00655E92" w:rsidRPr="002354F4" w:rsidRDefault="00655E92" w:rsidP="00655E92">
      <w:pPr>
        <w:pStyle w:val="BodyText"/>
        <w:spacing w:after="0"/>
        <w:jc w:val="center"/>
        <w:rPr>
          <w:rFonts w:ascii="Times New Roman" w:hAnsi="Times New Roman"/>
          <w:b/>
          <w:bCs/>
          <w:u w:val="single"/>
          <w:lang w:val="lv-LV"/>
        </w:rPr>
      </w:pPr>
      <w:r w:rsidRPr="002354F4">
        <w:rPr>
          <w:rFonts w:ascii="Times New Roman" w:hAnsi="Times New Roman"/>
          <w:b/>
          <w:bCs/>
          <w:u w:val="single"/>
          <w:lang w:val="lv-LV"/>
        </w:rPr>
        <w:t xml:space="preserve">Par grozījumiem Ogres novada pašvaldības domes 2022. gada 30. decembra lēmumā “Par Ogres novada Sociālā dienesta amatu klasificēšanas rezultātu apkopojuma apstiprināšanu” </w:t>
      </w:r>
    </w:p>
    <w:p w14:paraId="79CB0160" w14:textId="77777777" w:rsidR="00655E92" w:rsidRPr="002354F4" w:rsidRDefault="00655E92" w:rsidP="00655E92">
      <w:pPr>
        <w:spacing w:line="276" w:lineRule="auto"/>
        <w:ind w:firstLine="720"/>
        <w:rPr>
          <w:rFonts w:ascii="Times New Roman" w:hAnsi="Times New Roman"/>
          <w:b/>
          <w:bCs/>
          <w:szCs w:val="24"/>
          <w:u w:val="single"/>
          <w:lang w:val="lv-LV"/>
        </w:rPr>
      </w:pPr>
    </w:p>
    <w:p w14:paraId="7DC4FC66" w14:textId="61BADA4A" w:rsidR="006051B2" w:rsidRPr="006051B2" w:rsidRDefault="00655E92" w:rsidP="006051B2">
      <w:pPr>
        <w:spacing w:line="276" w:lineRule="auto"/>
        <w:ind w:firstLine="720"/>
        <w:jc w:val="both"/>
        <w:rPr>
          <w:shd w:val="clear" w:color="auto" w:fill="FFFFFF"/>
          <w:lang w:val="lv-LV"/>
        </w:rPr>
      </w:pPr>
      <w:r w:rsidRPr="006051B2">
        <w:rPr>
          <w:rFonts w:ascii="Times New Roman" w:hAnsi="Times New Roman"/>
          <w:szCs w:val="24"/>
          <w:lang w:val="lv-LV"/>
        </w:rPr>
        <w:t xml:space="preserve">Ogres novada pašvaldībā (turpmāk – Pašvaldība) saņemta </w:t>
      </w:r>
      <w:bookmarkStart w:id="0" w:name="_Hlk152170521"/>
      <w:r w:rsidRPr="006051B2">
        <w:rPr>
          <w:rFonts w:ascii="Times New Roman" w:hAnsi="Times New Roman"/>
          <w:szCs w:val="24"/>
          <w:lang w:val="lv-LV"/>
        </w:rPr>
        <w:t>Ogres novada Sociālā dienesta 202</w:t>
      </w:r>
      <w:r w:rsidR="00AA0FEB" w:rsidRPr="006051B2">
        <w:rPr>
          <w:rFonts w:ascii="Times New Roman" w:hAnsi="Times New Roman"/>
          <w:szCs w:val="24"/>
          <w:lang w:val="lv-LV"/>
        </w:rPr>
        <w:t>4</w:t>
      </w:r>
      <w:r w:rsidRPr="006051B2">
        <w:rPr>
          <w:rFonts w:ascii="Times New Roman" w:hAnsi="Times New Roman"/>
          <w:szCs w:val="24"/>
          <w:lang w:val="lv-LV"/>
        </w:rPr>
        <w:t xml:space="preserve">. gada </w:t>
      </w:r>
      <w:r w:rsidR="00AA0FEB" w:rsidRPr="006051B2">
        <w:rPr>
          <w:rFonts w:ascii="Times New Roman" w:hAnsi="Times New Roman"/>
          <w:szCs w:val="24"/>
          <w:lang w:val="lv-LV"/>
        </w:rPr>
        <w:t>2</w:t>
      </w:r>
      <w:r w:rsidRPr="006051B2">
        <w:rPr>
          <w:rFonts w:ascii="Times New Roman" w:hAnsi="Times New Roman"/>
          <w:szCs w:val="24"/>
          <w:lang w:val="lv-LV"/>
        </w:rPr>
        <w:t xml:space="preserve">. </w:t>
      </w:r>
      <w:r w:rsidR="00AA0FEB" w:rsidRPr="006051B2">
        <w:rPr>
          <w:rFonts w:ascii="Times New Roman" w:hAnsi="Times New Roman"/>
          <w:szCs w:val="24"/>
          <w:lang w:val="lv-LV"/>
        </w:rPr>
        <w:t>aprīļa</w:t>
      </w:r>
      <w:r w:rsidRPr="006051B2">
        <w:rPr>
          <w:rFonts w:ascii="Times New Roman" w:hAnsi="Times New Roman"/>
          <w:szCs w:val="24"/>
          <w:lang w:val="lv-LV"/>
        </w:rPr>
        <w:t xml:space="preserve"> vēstule Nr. 1.1-18/</w:t>
      </w:r>
      <w:r w:rsidR="00AA0FEB" w:rsidRPr="006051B2">
        <w:rPr>
          <w:rFonts w:ascii="Times New Roman" w:hAnsi="Times New Roman"/>
          <w:szCs w:val="24"/>
          <w:lang w:val="lv-LV"/>
        </w:rPr>
        <w:t>515</w:t>
      </w:r>
      <w:r w:rsidRPr="006051B2">
        <w:rPr>
          <w:rFonts w:ascii="Times New Roman" w:hAnsi="Times New Roman"/>
          <w:szCs w:val="24"/>
          <w:lang w:val="lv-LV"/>
        </w:rPr>
        <w:t xml:space="preserve"> “</w:t>
      </w:r>
      <w:r w:rsidRPr="006051B2">
        <w:rPr>
          <w:rFonts w:ascii="Times New Roman" w:hAnsi="Times New Roman"/>
          <w:noProof/>
          <w:szCs w:val="24"/>
          <w:lang w:val="lv-LV"/>
        </w:rPr>
        <w:t>Par izmaiņām amatu un amatalgu likmju sarakstā</w:t>
      </w:r>
      <w:r w:rsidRPr="006051B2">
        <w:rPr>
          <w:rFonts w:ascii="Times New Roman" w:hAnsi="Times New Roman"/>
          <w:szCs w:val="24"/>
          <w:lang w:val="lv-LV"/>
        </w:rPr>
        <w:t>” (reģistrēta Pašvaldībā 202</w:t>
      </w:r>
      <w:r w:rsidR="00AA0FEB" w:rsidRPr="006051B2">
        <w:rPr>
          <w:rFonts w:ascii="Times New Roman" w:hAnsi="Times New Roman"/>
          <w:szCs w:val="24"/>
          <w:lang w:val="lv-LV"/>
        </w:rPr>
        <w:t>4</w:t>
      </w:r>
      <w:r w:rsidRPr="006051B2">
        <w:rPr>
          <w:rFonts w:ascii="Times New Roman" w:hAnsi="Times New Roman"/>
          <w:szCs w:val="24"/>
          <w:lang w:val="lv-LV"/>
        </w:rPr>
        <w:t xml:space="preserve">. gada </w:t>
      </w:r>
      <w:r w:rsidR="00AA0FEB" w:rsidRPr="006051B2">
        <w:rPr>
          <w:rFonts w:ascii="Times New Roman" w:hAnsi="Times New Roman"/>
          <w:szCs w:val="24"/>
          <w:lang w:val="lv-LV"/>
        </w:rPr>
        <w:t>3</w:t>
      </w:r>
      <w:r w:rsidRPr="006051B2">
        <w:rPr>
          <w:rFonts w:ascii="Times New Roman" w:hAnsi="Times New Roman"/>
          <w:szCs w:val="24"/>
          <w:lang w:val="lv-LV"/>
        </w:rPr>
        <w:t xml:space="preserve">. </w:t>
      </w:r>
      <w:r w:rsidR="00AA0FEB" w:rsidRPr="006051B2">
        <w:rPr>
          <w:rFonts w:ascii="Times New Roman" w:hAnsi="Times New Roman"/>
          <w:szCs w:val="24"/>
          <w:lang w:val="lv-LV"/>
        </w:rPr>
        <w:t>aprīlī</w:t>
      </w:r>
      <w:r w:rsidRPr="006051B2">
        <w:rPr>
          <w:rFonts w:ascii="Times New Roman" w:hAnsi="Times New Roman"/>
          <w:szCs w:val="24"/>
          <w:lang w:val="lv-LV"/>
        </w:rPr>
        <w:t xml:space="preserve"> ar Nr. 2-4.1/</w:t>
      </w:r>
      <w:r w:rsidR="006051B2" w:rsidRPr="006051B2">
        <w:rPr>
          <w:rFonts w:ascii="Times New Roman" w:hAnsi="Times New Roman"/>
          <w:szCs w:val="24"/>
          <w:lang w:val="lv-LV"/>
        </w:rPr>
        <w:t>1804</w:t>
      </w:r>
      <w:r w:rsidRPr="006051B2">
        <w:rPr>
          <w:rFonts w:ascii="Times New Roman" w:hAnsi="Times New Roman"/>
          <w:szCs w:val="24"/>
          <w:lang w:val="lv-LV"/>
        </w:rPr>
        <w:t>)</w:t>
      </w:r>
      <w:bookmarkEnd w:id="0"/>
      <w:r w:rsidRPr="006051B2">
        <w:rPr>
          <w:rFonts w:ascii="Times New Roman" w:hAnsi="Times New Roman"/>
          <w:szCs w:val="24"/>
          <w:lang w:val="lv-LV"/>
        </w:rPr>
        <w:t xml:space="preserve"> par </w:t>
      </w:r>
      <w:r w:rsidR="006051B2" w:rsidRPr="006051B2">
        <w:rPr>
          <w:rFonts w:ascii="Times New Roman" w:hAnsi="Times New Roman"/>
          <w:szCs w:val="24"/>
          <w:lang w:val="lv-LV"/>
        </w:rPr>
        <w:t xml:space="preserve">grozījumiem </w:t>
      </w:r>
      <w:r w:rsidRPr="006051B2">
        <w:rPr>
          <w:rFonts w:ascii="Times New Roman" w:hAnsi="Times New Roman"/>
          <w:szCs w:val="24"/>
          <w:lang w:val="lv-LV"/>
        </w:rPr>
        <w:t xml:space="preserve">Ogres novada Sociālā dienesta </w:t>
      </w:r>
      <w:r w:rsidR="006051B2" w:rsidRPr="006051B2">
        <w:rPr>
          <w:rFonts w:ascii="Times New Roman" w:hAnsi="Times New Roman"/>
          <w:szCs w:val="24"/>
          <w:lang w:val="lv-LV"/>
        </w:rPr>
        <w:t xml:space="preserve">personāla </w:t>
      </w:r>
      <w:r w:rsidRPr="006051B2">
        <w:rPr>
          <w:rFonts w:ascii="Times New Roman" w:hAnsi="Times New Roman"/>
          <w:szCs w:val="24"/>
          <w:lang w:val="lv-LV"/>
        </w:rPr>
        <w:t>amat</w:t>
      </w:r>
      <w:r w:rsidR="006051B2" w:rsidRPr="006051B2">
        <w:rPr>
          <w:rFonts w:ascii="Times New Roman" w:hAnsi="Times New Roman"/>
          <w:szCs w:val="24"/>
          <w:lang w:val="lv-LV"/>
        </w:rPr>
        <w:t xml:space="preserve">u un amatalgu likmju sarakstā sakarā ar </w:t>
      </w:r>
      <w:r w:rsidR="006051B2" w:rsidRPr="006051B2">
        <w:rPr>
          <w:shd w:val="clear" w:color="auto" w:fill="FFFFFF"/>
          <w:lang w:val="lv-LV"/>
        </w:rPr>
        <w:t>Dienas aprūpes centra un Rehabilitācijas centra bērniem ar funkcionāliem traucējumiem, Grupu dzīvokļu un Atelpas brīža pakalpojum</w:t>
      </w:r>
      <w:r w:rsidR="006051B2">
        <w:rPr>
          <w:shd w:val="clear" w:color="auto" w:fill="FFFFFF"/>
          <w:lang w:val="lv-LV"/>
        </w:rPr>
        <w:t>a</w:t>
      </w:r>
      <w:r w:rsidR="006051B2" w:rsidRPr="006051B2">
        <w:rPr>
          <w:shd w:val="clear" w:color="auto" w:fill="FFFFFF"/>
          <w:lang w:val="lv-LV"/>
        </w:rPr>
        <w:t xml:space="preserve"> pieaugušām personām ar garīga rakstura traucējumiem </w:t>
      </w:r>
      <w:r w:rsidR="006051B2">
        <w:rPr>
          <w:shd w:val="clear" w:color="auto" w:fill="FFFFFF"/>
          <w:lang w:val="lv-LV"/>
        </w:rPr>
        <w:t xml:space="preserve">pakalpojumu </w:t>
      </w:r>
      <w:r w:rsidR="006051B2" w:rsidRPr="006051B2">
        <w:rPr>
          <w:shd w:val="clear" w:color="auto" w:fill="FFFFFF"/>
          <w:lang w:val="lv-LV"/>
        </w:rPr>
        <w:t>sniegšanu.</w:t>
      </w:r>
    </w:p>
    <w:p w14:paraId="4556BFAF" w14:textId="77777777" w:rsidR="00655E92" w:rsidRPr="002354F4" w:rsidRDefault="00655E92" w:rsidP="006051B2">
      <w:pPr>
        <w:spacing w:line="276" w:lineRule="auto"/>
        <w:ind w:firstLine="720"/>
        <w:jc w:val="both"/>
        <w:rPr>
          <w:rFonts w:ascii="Times New Roman" w:hAnsi="Times New Roman"/>
          <w:szCs w:val="24"/>
          <w:lang w:val="lv-LV"/>
        </w:rPr>
      </w:pPr>
      <w:r w:rsidRPr="002354F4">
        <w:rPr>
          <w:rFonts w:ascii="Times New Roman" w:hAnsi="Times New Roman"/>
          <w:szCs w:val="24"/>
          <w:lang w:val="lv-LV"/>
        </w:rPr>
        <w:t>Pamatojoties uz Pašvaldību likuma 10.</w:t>
      </w:r>
      <w:r>
        <w:rPr>
          <w:rFonts w:ascii="Times New Roman" w:hAnsi="Times New Roman"/>
          <w:szCs w:val="24"/>
          <w:lang w:val="lv-LV"/>
        </w:rPr>
        <w:t xml:space="preserve"> </w:t>
      </w:r>
      <w:r w:rsidRPr="002354F4">
        <w:rPr>
          <w:rFonts w:ascii="Times New Roman" w:hAnsi="Times New Roman"/>
          <w:szCs w:val="24"/>
          <w:lang w:val="lv-LV"/>
        </w:rPr>
        <w:t>panta pirmās daļas 8.</w:t>
      </w:r>
      <w:r>
        <w:rPr>
          <w:rFonts w:ascii="Times New Roman" w:hAnsi="Times New Roman"/>
          <w:szCs w:val="24"/>
          <w:lang w:val="lv-LV"/>
        </w:rPr>
        <w:t xml:space="preserve"> </w:t>
      </w:r>
      <w:r w:rsidRPr="002354F4">
        <w:rPr>
          <w:rFonts w:ascii="Times New Roman" w:hAnsi="Times New Roman"/>
          <w:szCs w:val="24"/>
          <w:lang w:val="lv-LV"/>
        </w:rPr>
        <w:t>punktu, Valsts un pašvaldību institūciju amatpersonu un darbinieku atlīdzības likuma pārejas noteikumu 52.</w:t>
      </w:r>
      <w:r>
        <w:rPr>
          <w:rFonts w:ascii="Times New Roman" w:hAnsi="Times New Roman"/>
          <w:szCs w:val="24"/>
          <w:lang w:val="lv-LV"/>
        </w:rPr>
        <w:t> </w:t>
      </w:r>
      <w:r w:rsidRPr="002354F4">
        <w:rPr>
          <w:rFonts w:ascii="Times New Roman" w:hAnsi="Times New Roman"/>
          <w:szCs w:val="24"/>
          <w:lang w:val="lv-LV"/>
        </w:rPr>
        <w:t>punktu un Ministru kabineta 2022.</w:t>
      </w:r>
      <w:r>
        <w:rPr>
          <w:rFonts w:ascii="Times New Roman" w:hAnsi="Times New Roman"/>
          <w:szCs w:val="24"/>
          <w:lang w:val="lv-LV"/>
        </w:rPr>
        <w:t xml:space="preserve"> </w:t>
      </w:r>
      <w:r w:rsidRPr="002354F4">
        <w:rPr>
          <w:rFonts w:ascii="Times New Roman" w:hAnsi="Times New Roman"/>
          <w:szCs w:val="24"/>
          <w:lang w:val="lv-LV"/>
        </w:rPr>
        <w:t>gada 26.</w:t>
      </w:r>
      <w:r>
        <w:rPr>
          <w:rFonts w:ascii="Times New Roman" w:hAnsi="Times New Roman"/>
          <w:szCs w:val="24"/>
          <w:lang w:val="lv-LV"/>
        </w:rPr>
        <w:t xml:space="preserve"> </w:t>
      </w:r>
      <w:r w:rsidRPr="002354F4">
        <w:rPr>
          <w:rFonts w:ascii="Times New Roman" w:hAnsi="Times New Roman"/>
          <w:szCs w:val="24"/>
          <w:lang w:val="lv-LV"/>
        </w:rPr>
        <w:t>aprīļa noteikumu Nr. 262 “Valsts un pašvaldību institūciju amatu katalogs, amatu klasifikācijas un amatu apraksta izstrādāšanas kārtība” 25.</w:t>
      </w:r>
      <w:r>
        <w:rPr>
          <w:rFonts w:ascii="Times New Roman" w:hAnsi="Times New Roman"/>
          <w:szCs w:val="24"/>
          <w:lang w:val="lv-LV"/>
        </w:rPr>
        <w:t xml:space="preserve"> </w:t>
      </w:r>
      <w:r w:rsidRPr="002354F4">
        <w:rPr>
          <w:rFonts w:ascii="Times New Roman" w:hAnsi="Times New Roman"/>
          <w:szCs w:val="24"/>
          <w:lang w:val="lv-LV"/>
        </w:rPr>
        <w:t xml:space="preserve">punktu, </w:t>
      </w:r>
    </w:p>
    <w:p w14:paraId="068D0CC6" w14:textId="77777777" w:rsidR="004C0DE8" w:rsidRDefault="004C0DE8" w:rsidP="004C0DE8">
      <w:pPr>
        <w:jc w:val="center"/>
        <w:rPr>
          <w:rFonts w:ascii="Times New Roman" w:hAnsi="Times New Roman"/>
          <w:b/>
          <w:iCs/>
          <w:color w:val="000000"/>
          <w:szCs w:val="24"/>
          <w:lang w:val="lv-LV"/>
        </w:rPr>
      </w:pPr>
    </w:p>
    <w:p w14:paraId="16FA1D27" w14:textId="77777777" w:rsidR="004C0DE8" w:rsidRPr="004C0DE8" w:rsidRDefault="004C0DE8" w:rsidP="004C0DE8">
      <w:pPr>
        <w:jc w:val="center"/>
        <w:rPr>
          <w:rFonts w:ascii="Times New Roman" w:hAnsi="Times New Roman"/>
          <w:b/>
          <w:iCs/>
          <w:color w:val="000000"/>
          <w:szCs w:val="24"/>
          <w:lang w:val="lv-LV"/>
        </w:rPr>
      </w:pPr>
      <w:r w:rsidRPr="004C0DE8">
        <w:rPr>
          <w:rFonts w:ascii="Times New Roman" w:hAnsi="Times New Roman"/>
          <w:b/>
          <w:iCs/>
          <w:color w:val="000000"/>
          <w:szCs w:val="24"/>
          <w:lang w:val="lv-LV"/>
        </w:rPr>
        <w:t xml:space="preserve">balsojot: </w:t>
      </w:r>
      <w:r w:rsidRPr="004C0DE8">
        <w:rPr>
          <w:rFonts w:ascii="Times New Roman" w:hAnsi="Times New Roman"/>
          <w:b/>
          <w:iCs/>
          <w:noProof/>
          <w:color w:val="000000"/>
          <w:szCs w:val="24"/>
          <w:lang w:val="lv-LV"/>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Pr="004C0DE8">
        <w:rPr>
          <w:rFonts w:ascii="Times New Roman" w:hAnsi="Times New Roman"/>
          <w:b/>
          <w:iCs/>
          <w:color w:val="000000"/>
          <w:szCs w:val="24"/>
          <w:lang w:val="lv-LV"/>
        </w:rPr>
        <w:t xml:space="preserve"> </w:t>
      </w:r>
    </w:p>
    <w:p w14:paraId="143D164C" w14:textId="77777777" w:rsidR="004C0DE8" w:rsidRPr="004C0DE8" w:rsidRDefault="004C0DE8" w:rsidP="004C0DE8">
      <w:pPr>
        <w:jc w:val="center"/>
        <w:rPr>
          <w:rFonts w:ascii="Times New Roman" w:hAnsi="Times New Roman"/>
          <w:b/>
          <w:iCs/>
          <w:color w:val="000000"/>
          <w:szCs w:val="24"/>
          <w:lang w:val="lv-LV"/>
        </w:rPr>
      </w:pPr>
      <w:r w:rsidRPr="004C0DE8">
        <w:rPr>
          <w:rFonts w:ascii="Times New Roman" w:hAnsi="Times New Roman"/>
          <w:iCs/>
          <w:color w:val="000000"/>
          <w:szCs w:val="24"/>
          <w:lang w:val="lv-LV"/>
        </w:rPr>
        <w:t>Ogres novada pašvaldības dome</w:t>
      </w:r>
      <w:r w:rsidRPr="004C0DE8">
        <w:rPr>
          <w:rFonts w:ascii="Times New Roman" w:hAnsi="Times New Roman"/>
          <w:b/>
          <w:iCs/>
          <w:color w:val="000000"/>
          <w:szCs w:val="24"/>
          <w:lang w:val="lv-LV"/>
        </w:rPr>
        <w:t xml:space="preserve"> NOLEMJ:</w:t>
      </w:r>
    </w:p>
    <w:p w14:paraId="007CA092" w14:textId="77777777" w:rsidR="00655E92" w:rsidRPr="002354F4" w:rsidRDefault="00655E92" w:rsidP="00655E92">
      <w:pPr>
        <w:pStyle w:val="tv213"/>
        <w:shd w:val="clear" w:color="auto" w:fill="FFFFFF"/>
        <w:spacing w:before="0" w:beforeAutospacing="0" w:after="0" w:afterAutospacing="0" w:line="276" w:lineRule="auto"/>
        <w:ind w:firstLine="720"/>
        <w:jc w:val="both"/>
        <w:rPr>
          <w:lang w:eastAsia="en-US"/>
        </w:rPr>
      </w:pPr>
    </w:p>
    <w:p w14:paraId="4828A48E" w14:textId="6F3006BC" w:rsidR="00655E92" w:rsidRDefault="00655E92" w:rsidP="00655E92">
      <w:pPr>
        <w:pStyle w:val="ListParagraph"/>
        <w:numPr>
          <w:ilvl w:val="0"/>
          <w:numId w:val="1"/>
        </w:numPr>
        <w:shd w:val="clear" w:color="auto" w:fill="FFFFFF"/>
        <w:tabs>
          <w:tab w:val="left" w:pos="1134"/>
        </w:tabs>
        <w:spacing w:line="276" w:lineRule="auto"/>
        <w:ind w:left="0" w:firstLine="720"/>
        <w:contextualSpacing w:val="0"/>
        <w:jc w:val="both"/>
        <w:rPr>
          <w:rFonts w:ascii="Times New Roman" w:hAnsi="Times New Roman"/>
          <w:bCs/>
          <w:szCs w:val="24"/>
          <w:lang w:val="lv-LV"/>
        </w:rPr>
      </w:pPr>
      <w:r w:rsidRPr="002354F4">
        <w:rPr>
          <w:rFonts w:ascii="Times New Roman" w:hAnsi="Times New Roman"/>
          <w:bCs/>
          <w:szCs w:val="24"/>
          <w:lang w:val="lv-LV"/>
        </w:rPr>
        <w:t xml:space="preserve">Izdarīt Ogres novada pašvaldības domes 2022. gada 30. decembra lēmumā “Par </w:t>
      </w:r>
      <w:r w:rsidRPr="002354F4">
        <w:rPr>
          <w:rFonts w:ascii="Times New Roman" w:hAnsi="Times New Roman"/>
          <w:szCs w:val="24"/>
          <w:lang w:val="lv-LV"/>
        </w:rPr>
        <w:t>Ogres novada Sociālā dienesta amatu</w:t>
      </w:r>
      <w:r w:rsidRPr="002354F4">
        <w:rPr>
          <w:rFonts w:ascii="Times New Roman" w:hAnsi="Times New Roman"/>
          <w:bCs/>
          <w:szCs w:val="24"/>
          <w:lang w:val="lv-LV"/>
        </w:rPr>
        <w:t xml:space="preserve"> klasificēšanas rezultātu apkopojuma apstiprināšanu” (protokola izraksts Nr. 30, 1.) šādus grozījumus: </w:t>
      </w:r>
    </w:p>
    <w:p w14:paraId="6C3FB50F" w14:textId="171212E4" w:rsidR="00F07856" w:rsidRDefault="00F07856" w:rsidP="00F07856">
      <w:pPr>
        <w:pStyle w:val="ListParagraph"/>
        <w:numPr>
          <w:ilvl w:val="1"/>
          <w:numId w:val="1"/>
        </w:numPr>
        <w:shd w:val="clear" w:color="auto" w:fill="FFFFFF"/>
        <w:tabs>
          <w:tab w:val="left" w:pos="1134"/>
        </w:tabs>
        <w:spacing w:before="120" w:after="120"/>
        <w:ind w:left="1134" w:hanging="425"/>
        <w:jc w:val="both"/>
        <w:rPr>
          <w:rFonts w:ascii="Times New Roman" w:hAnsi="Times New Roman"/>
          <w:bCs/>
          <w:szCs w:val="24"/>
          <w:lang w:val="lv-LV"/>
        </w:rPr>
      </w:pPr>
      <w:r w:rsidRPr="002354F4">
        <w:rPr>
          <w:rFonts w:ascii="Times New Roman" w:hAnsi="Times New Roman"/>
          <w:bCs/>
          <w:szCs w:val="24"/>
          <w:lang w:val="lv-LV"/>
        </w:rPr>
        <w:t xml:space="preserve">aizstāt pielikuma </w:t>
      </w:r>
      <w:r>
        <w:rPr>
          <w:rFonts w:ascii="Times New Roman" w:hAnsi="Times New Roman"/>
          <w:bCs/>
          <w:szCs w:val="24"/>
          <w:lang w:val="lv-LV"/>
        </w:rPr>
        <w:t>29</w:t>
      </w:r>
      <w:r w:rsidRPr="002354F4">
        <w:rPr>
          <w:rFonts w:ascii="Times New Roman" w:hAnsi="Times New Roman"/>
          <w:bCs/>
          <w:szCs w:val="24"/>
          <w:lang w:val="lv-LV"/>
        </w:rPr>
        <w:t>. punkta kolonnā “Amata vienību skaits” skaitli “</w:t>
      </w:r>
      <w:r>
        <w:rPr>
          <w:rFonts w:ascii="Times New Roman" w:hAnsi="Times New Roman"/>
          <w:bCs/>
          <w:szCs w:val="24"/>
          <w:lang w:val="lv-LV"/>
        </w:rPr>
        <w:t>1</w:t>
      </w:r>
      <w:r w:rsidRPr="002354F4">
        <w:rPr>
          <w:rFonts w:ascii="Times New Roman" w:hAnsi="Times New Roman"/>
          <w:bCs/>
          <w:szCs w:val="24"/>
          <w:lang w:val="lv-LV"/>
        </w:rPr>
        <w:t>” ar  skaitli “</w:t>
      </w:r>
      <w:r>
        <w:rPr>
          <w:rFonts w:ascii="Times New Roman" w:hAnsi="Times New Roman"/>
          <w:bCs/>
          <w:szCs w:val="24"/>
          <w:lang w:val="lv-LV"/>
        </w:rPr>
        <w:t>0,</w:t>
      </w:r>
      <w:r w:rsidRPr="002354F4">
        <w:rPr>
          <w:rFonts w:ascii="Times New Roman" w:hAnsi="Times New Roman"/>
          <w:bCs/>
          <w:szCs w:val="24"/>
          <w:lang w:val="lv-LV"/>
        </w:rPr>
        <w:t>5”;</w:t>
      </w:r>
    </w:p>
    <w:p w14:paraId="20089747" w14:textId="6C38F52A" w:rsidR="00F07856" w:rsidRDefault="00F07856" w:rsidP="00F07856">
      <w:pPr>
        <w:pStyle w:val="ListParagraph"/>
        <w:numPr>
          <w:ilvl w:val="1"/>
          <w:numId w:val="1"/>
        </w:numPr>
        <w:shd w:val="clear" w:color="auto" w:fill="FFFFFF"/>
        <w:tabs>
          <w:tab w:val="left" w:pos="1134"/>
        </w:tabs>
        <w:spacing w:before="120" w:after="120"/>
        <w:ind w:left="1134" w:hanging="425"/>
        <w:jc w:val="both"/>
        <w:rPr>
          <w:rFonts w:ascii="Times New Roman" w:hAnsi="Times New Roman"/>
          <w:bCs/>
          <w:szCs w:val="24"/>
          <w:lang w:val="lv-LV"/>
        </w:rPr>
      </w:pPr>
      <w:r w:rsidRPr="00F07856">
        <w:rPr>
          <w:rFonts w:ascii="Times New Roman" w:hAnsi="Times New Roman"/>
          <w:bCs/>
          <w:szCs w:val="24"/>
          <w:lang w:val="lv-LV"/>
        </w:rPr>
        <w:t>svītrot pielikuma 3</w:t>
      </w:r>
      <w:r>
        <w:rPr>
          <w:rFonts w:ascii="Times New Roman" w:hAnsi="Times New Roman"/>
          <w:bCs/>
          <w:szCs w:val="24"/>
          <w:lang w:val="lv-LV"/>
        </w:rPr>
        <w:t>3</w:t>
      </w:r>
      <w:r w:rsidRPr="00F07856">
        <w:rPr>
          <w:rFonts w:ascii="Times New Roman" w:hAnsi="Times New Roman"/>
          <w:bCs/>
          <w:szCs w:val="24"/>
          <w:lang w:val="lv-LV"/>
        </w:rPr>
        <w:t>. punktu;</w:t>
      </w:r>
    </w:p>
    <w:p w14:paraId="229CA3AD" w14:textId="27811FC9" w:rsidR="00F07856" w:rsidRDefault="00F07856" w:rsidP="00F07856">
      <w:pPr>
        <w:pStyle w:val="ListParagraph"/>
        <w:numPr>
          <w:ilvl w:val="1"/>
          <w:numId w:val="1"/>
        </w:numPr>
        <w:shd w:val="clear" w:color="auto" w:fill="FFFFFF"/>
        <w:tabs>
          <w:tab w:val="left" w:pos="1134"/>
        </w:tabs>
        <w:spacing w:before="120" w:after="120"/>
        <w:ind w:left="1134" w:hanging="425"/>
        <w:jc w:val="both"/>
        <w:rPr>
          <w:rFonts w:ascii="Times New Roman" w:hAnsi="Times New Roman"/>
          <w:bCs/>
          <w:szCs w:val="24"/>
          <w:lang w:val="lv-LV"/>
        </w:rPr>
      </w:pPr>
      <w:r w:rsidRPr="00F07856">
        <w:rPr>
          <w:rFonts w:ascii="Times New Roman" w:hAnsi="Times New Roman"/>
          <w:bCs/>
          <w:szCs w:val="24"/>
          <w:lang w:val="lv-LV"/>
        </w:rPr>
        <w:t>svītrot pielikuma 3</w:t>
      </w:r>
      <w:r>
        <w:rPr>
          <w:rFonts w:ascii="Times New Roman" w:hAnsi="Times New Roman"/>
          <w:bCs/>
          <w:szCs w:val="24"/>
          <w:lang w:val="lv-LV"/>
        </w:rPr>
        <w:t>4</w:t>
      </w:r>
      <w:r w:rsidRPr="00F07856">
        <w:rPr>
          <w:rFonts w:ascii="Times New Roman" w:hAnsi="Times New Roman"/>
          <w:bCs/>
          <w:szCs w:val="24"/>
          <w:lang w:val="lv-LV"/>
        </w:rPr>
        <w:t>. punktu;</w:t>
      </w:r>
    </w:p>
    <w:p w14:paraId="1FAD2096" w14:textId="430F6868" w:rsidR="00F07856" w:rsidRDefault="00F07856" w:rsidP="00F07856">
      <w:pPr>
        <w:pStyle w:val="ListParagraph"/>
        <w:numPr>
          <w:ilvl w:val="1"/>
          <w:numId w:val="1"/>
        </w:numPr>
        <w:shd w:val="clear" w:color="auto" w:fill="FFFFFF"/>
        <w:tabs>
          <w:tab w:val="left" w:pos="1134"/>
        </w:tabs>
        <w:spacing w:before="120" w:after="120"/>
        <w:ind w:left="1134" w:hanging="425"/>
        <w:jc w:val="both"/>
        <w:rPr>
          <w:rFonts w:ascii="Times New Roman" w:hAnsi="Times New Roman"/>
          <w:bCs/>
          <w:szCs w:val="24"/>
          <w:lang w:val="lv-LV"/>
        </w:rPr>
      </w:pPr>
      <w:r w:rsidRPr="00F07856">
        <w:rPr>
          <w:rFonts w:ascii="Times New Roman" w:hAnsi="Times New Roman"/>
          <w:bCs/>
          <w:szCs w:val="24"/>
          <w:lang w:val="lv-LV"/>
        </w:rPr>
        <w:t>svītrot pielikuma 3</w:t>
      </w:r>
      <w:r>
        <w:rPr>
          <w:rFonts w:ascii="Times New Roman" w:hAnsi="Times New Roman"/>
          <w:bCs/>
          <w:szCs w:val="24"/>
          <w:lang w:val="lv-LV"/>
        </w:rPr>
        <w:t>5</w:t>
      </w:r>
      <w:r w:rsidRPr="00F07856">
        <w:rPr>
          <w:rFonts w:ascii="Times New Roman" w:hAnsi="Times New Roman"/>
          <w:bCs/>
          <w:szCs w:val="24"/>
          <w:lang w:val="lv-LV"/>
        </w:rPr>
        <w:t>. punktu;</w:t>
      </w:r>
    </w:p>
    <w:p w14:paraId="41253D17" w14:textId="58551A72" w:rsidR="00F07856" w:rsidRDefault="00F07856" w:rsidP="00F07856">
      <w:pPr>
        <w:pStyle w:val="ListParagraph"/>
        <w:numPr>
          <w:ilvl w:val="1"/>
          <w:numId w:val="1"/>
        </w:numPr>
        <w:shd w:val="clear" w:color="auto" w:fill="FFFFFF"/>
        <w:tabs>
          <w:tab w:val="left" w:pos="1134"/>
        </w:tabs>
        <w:spacing w:before="120" w:after="120"/>
        <w:ind w:left="1134" w:hanging="425"/>
        <w:jc w:val="both"/>
        <w:rPr>
          <w:rFonts w:ascii="Times New Roman" w:hAnsi="Times New Roman"/>
          <w:bCs/>
          <w:szCs w:val="24"/>
          <w:lang w:val="lv-LV"/>
        </w:rPr>
      </w:pPr>
      <w:r w:rsidRPr="00F07856">
        <w:rPr>
          <w:rFonts w:ascii="Times New Roman" w:hAnsi="Times New Roman"/>
          <w:bCs/>
          <w:szCs w:val="24"/>
          <w:lang w:val="lv-LV"/>
        </w:rPr>
        <w:t>svītrot pielikuma 3</w:t>
      </w:r>
      <w:r>
        <w:rPr>
          <w:rFonts w:ascii="Times New Roman" w:hAnsi="Times New Roman"/>
          <w:bCs/>
          <w:szCs w:val="24"/>
          <w:lang w:val="lv-LV"/>
        </w:rPr>
        <w:t>6</w:t>
      </w:r>
      <w:r w:rsidRPr="00F07856">
        <w:rPr>
          <w:rFonts w:ascii="Times New Roman" w:hAnsi="Times New Roman"/>
          <w:bCs/>
          <w:szCs w:val="24"/>
          <w:lang w:val="lv-LV"/>
        </w:rPr>
        <w:t>. punktu;</w:t>
      </w:r>
    </w:p>
    <w:p w14:paraId="7BA1CA36" w14:textId="67B8B716" w:rsidR="00F07856" w:rsidRDefault="00F07856" w:rsidP="00F07856">
      <w:pPr>
        <w:pStyle w:val="ListParagraph"/>
        <w:numPr>
          <w:ilvl w:val="1"/>
          <w:numId w:val="1"/>
        </w:numPr>
        <w:shd w:val="clear" w:color="auto" w:fill="FFFFFF"/>
        <w:tabs>
          <w:tab w:val="left" w:pos="1134"/>
        </w:tabs>
        <w:spacing w:before="120" w:after="120"/>
        <w:ind w:left="1134" w:hanging="425"/>
        <w:jc w:val="both"/>
        <w:rPr>
          <w:rFonts w:ascii="Times New Roman" w:hAnsi="Times New Roman"/>
          <w:bCs/>
          <w:szCs w:val="24"/>
          <w:lang w:val="lv-LV"/>
        </w:rPr>
      </w:pPr>
      <w:r w:rsidRPr="002354F4">
        <w:rPr>
          <w:rFonts w:ascii="Times New Roman" w:hAnsi="Times New Roman"/>
          <w:bCs/>
          <w:szCs w:val="24"/>
          <w:lang w:val="lv-LV"/>
        </w:rPr>
        <w:t xml:space="preserve">aizstāt pielikuma </w:t>
      </w:r>
      <w:r>
        <w:rPr>
          <w:rFonts w:ascii="Times New Roman" w:hAnsi="Times New Roman"/>
          <w:bCs/>
          <w:szCs w:val="24"/>
          <w:lang w:val="lv-LV"/>
        </w:rPr>
        <w:t>44</w:t>
      </w:r>
      <w:r w:rsidRPr="002354F4">
        <w:rPr>
          <w:rFonts w:ascii="Times New Roman" w:hAnsi="Times New Roman"/>
          <w:bCs/>
          <w:szCs w:val="24"/>
          <w:lang w:val="lv-LV"/>
        </w:rPr>
        <w:t>. punkta kolonnā “</w:t>
      </w:r>
      <w:bookmarkStart w:id="1" w:name="_GoBack"/>
      <w:r w:rsidR="00AC7996" w:rsidRPr="002354F4">
        <w:rPr>
          <w:rFonts w:ascii="Times New Roman" w:hAnsi="Times New Roman"/>
          <w:bCs/>
          <w:szCs w:val="24"/>
          <w:lang w:val="lv-LV"/>
        </w:rPr>
        <w:t>Amata vienību skaits</w:t>
      </w:r>
      <w:bookmarkEnd w:id="1"/>
      <w:r w:rsidRPr="002354F4">
        <w:rPr>
          <w:rFonts w:ascii="Times New Roman" w:hAnsi="Times New Roman"/>
          <w:bCs/>
          <w:szCs w:val="24"/>
          <w:lang w:val="lv-LV"/>
        </w:rPr>
        <w:t>” skaitli “</w:t>
      </w:r>
      <w:r>
        <w:rPr>
          <w:rFonts w:ascii="Times New Roman" w:hAnsi="Times New Roman"/>
          <w:bCs/>
          <w:szCs w:val="24"/>
          <w:lang w:val="lv-LV"/>
        </w:rPr>
        <w:t>1</w:t>
      </w:r>
      <w:r w:rsidRPr="002354F4">
        <w:rPr>
          <w:rFonts w:ascii="Times New Roman" w:hAnsi="Times New Roman"/>
          <w:bCs/>
          <w:szCs w:val="24"/>
          <w:lang w:val="lv-LV"/>
        </w:rPr>
        <w:t>” ar  skaitli “</w:t>
      </w:r>
      <w:r>
        <w:rPr>
          <w:rFonts w:ascii="Times New Roman" w:hAnsi="Times New Roman"/>
          <w:bCs/>
          <w:szCs w:val="24"/>
          <w:lang w:val="lv-LV"/>
        </w:rPr>
        <w:t>0,</w:t>
      </w:r>
      <w:r w:rsidRPr="002354F4">
        <w:rPr>
          <w:rFonts w:ascii="Times New Roman" w:hAnsi="Times New Roman"/>
          <w:bCs/>
          <w:szCs w:val="24"/>
          <w:lang w:val="lv-LV"/>
        </w:rPr>
        <w:t>5”;</w:t>
      </w:r>
    </w:p>
    <w:p w14:paraId="25D9F746" w14:textId="4B88846C" w:rsidR="0045312A" w:rsidRPr="0045312A" w:rsidRDefault="0045312A" w:rsidP="0045312A">
      <w:pPr>
        <w:pStyle w:val="ListParagraph"/>
        <w:numPr>
          <w:ilvl w:val="1"/>
          <w:numId w:val="1"/>
        </w:numPr>
        <w:shd w:val="clear" w:color="auto" w:fill="FFFFFF"/>
        <w:tabs>
          <w:tab w:val="left" w:pos="1134"/>
        </w:tabs>
        <w:spacing w:before="120" w:after="120"/>
        <w:ind w:left="1134" w:hanging="425"/>
        <w:jc w:val="both"/>
        <w:rPr>
          <w:rFonts w:ascii="Times New Roman" w:hAnsi="Times New Roman"/>
          <w:bCs/>
          <w:szCs w:val="24"/>
          <w:lang w:val="lv-LV"/>
        </w:rPr>
      </w:pPr>
      <w:r w:rsidRPr="0045312A">
        <w:rPr>
          <w:rFonts w:ascii="Times New Roman" w:hAnsi="Times New Roman"/>
          <w:bCs/>
          <w:szCs w:val="24"/>
          <w:lang w:val="lv-LV"/>
        </w:rPr>
        <w:lastRenderedPageBreak/>
        <w:t xml:space="preserve">izteikt pielikuma </w:t>
      </w:r>
      <w:r>
        <w:rPr>
          <w:rFonts w:ascii="Times New Roman" w:hAnsi="Times New Roman"/>
          <w:bCs/>
          <w:szCs w:val="24"/>
          <w:lang w:val="lv-LV"/>
        </w:rPr>
        <w:t>59</w:t>
      </w:r>
      <w:r w:rsidRPr="0045312A">
        <w:rPr>
          <w:rFonts w:ascii="Times New Roman" w:hAnsi="Times New Roman"/>
          <w:bCs/>
          <w:szCs w:val="24"/>
          <w:lang w:val="lv-LV"/>
        </w:rPr>
        <w:t>. punktu šādā redakcijā:</w:t>
      </w:r>
    </w:p>
    <w:tbl>
      <w:tblPr>
        <w:tblW w:w="4773"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2997"/>
        <w:gridCol w:w="1135"/>
        <w:gridCol w:w="709"/>
        <w:gridCol w:w="850"/>
        <w:gridCol w:w="992"/>
        <w:gridCol w:w="1004"/>
      </w:tblGrid>
      <w:tr w:rsidR="0045312A" w:rsidRPr="002354F4" w14:paraId="057BAF74" w14:textId="77777777" w:rsidTr="0045312A">
        <w:trPr>
          <w:trHeight w:val="510"/>
        </w:trPr>
        <w:tc>
          <w:tcPr>
            <w:tcW w:w="413" w:type="pct"/>
            <w:noWrap/>
            <w:vAlign w:val="center"/>
          </w:tcPr>
          <w:p w14:paraId="35F00D06" w14:textId="6CC3441F" w:rsidR="0045312A" w:rsidRPr="002354F4" w:rsidRDefault="0045312A" w:rsidP="0045312A">
            <w:pPr>
              <w:jc w:val="center"/>
              <w:rPr>
                <w:rFonts w:ascii="Times New Roman" w:hAnsi="Times New Roman"/>
                <w:szCs w:val="24"/>
                <w:vertAlign w:val="superscript"/>
                <w:lang w:val="lv-LV"/>
              </w:rPr>
            </w:pPr>
            <w:r>
              <w:rPr>
                <w:rFonts w:ascii="Times New Roman" w:hAnsi="Times New Roman"/>
                <w:szCs w:val="24"/>
                <w:lang w:val="lv-LV"/>
              </w:rPr>
              <w:t>59</w:t>
            </w:r>
            <w:r w:rsidRPr="002354F4">
              <w:rPr>
                <w:rFonts w:ascii="Times New Roman" w:hAnsi="Times New Roman"/>
                <w:szCs w:val="24"/>
                <w:lang w:val="lv-LV"/>
              </w:rPr>
              <w:t xml:space="preserve">. </w:t>
            </w:r>
          </w:p>
        </w:tc>
        <w:tc>
          <w:tcPr>
            <w:tcW w:w="1788" w:type="pct"/>
            <w:vAlign w:val="center"/>
          </w:tcPr>
          <w:p w14:paraId="55307BCA" w14:textId="33B775F3" w:rsidR="0045312A" w:rsidRPr="0045312A" w:rsidRDefault="0045312A" w:rsidP="0045312A">
            <w:pPr>
              <w:rPr>
                <w:rFonts w:ascii="Times New Roman" w:hAnsi="Times New Roman"/>
                <w:bCs/>
                <w:szCs w:val="24"/>
                <w:lang w:val="lv-LV"/>
              </w:rPr>
            </w:pPr>
            <w:r w:rsidRPr="0045312A">
              <w:rPr>
                <w:rFonts w:ascii="Times New Roman" w:hAnsi="Times New Roman"/>
                <w:szCs w:val="24"/>
                <w:lang w:val="lv-LV"/>
              </w:rPr>
              <w:t>Grupu dzīvokļa un Atelpas brīža pakalpojumu vadītājs</w:t>
            </w:r>
          </w:p>
        </w:tc>
        <w:tc>
          <w:tcPr>
            <w:tcW w:w="677" w:type="pct"/>
            <w:shd w:val="clear" w:color="auto" w:fill="auto"/>
            <w:vAlign w:val="center"/>
          </w:tcPr>
          <w:p w14:paraId="4009E1B4" w14:textId="1036F525" w:rsidR="0045312A" w:rsidRPr="0045312A" w:rsidRDefault="0045312A" w:rsidP="0045312A">
            <w:pPr>
              <w:jc w:val="center"/>
              <w:rPr>
                <w:rFonts w:ascii="Times New Roman" w:hAnsi="Times New Roman"/>
                <w:szCs w:val="24"/>
                <w:lang w:val="lv-LV"/>
              </w:rPr>
            </w:pPr>
            <w:r w:rsidRPr="0045312A">
              <w:rPr>
                <w:rFonts w:ascii="Times New Roman" w:hAnsi="Times New Roman"/>
                <w:szCs w:val="24"/>
                <w:lang w:val="lv-LV"/>
              </w:rPr>
              <w:t>1343 03</w:t>
            </w:r>
          </w:p>
        </w:tc>
        <w:tc>
          <w:tcPr>
            <w:tcW w:w="423" w:type="pct"/>
            <w:vAlign w:val="center"/>
          </w:tcPr>
          <w:p w14:paraId="562490C1" w14:textId="276739B4" w:rsidR="0045312A" w:rsidRPr="0045312A" w:rsidRDefault="0045312A" w:rsidP="0045312A">
            <w:pPr>
              <w:jc w:val="center"/>
              <w:rPr>
                <w:rFonts w:ascii="Times New Roman" w:hAnsi="Times New Roman"/>
                <w:szCs w:val="24"/>
                <w:lang w:val="lv-LV"/>
              </w:rPr>
            </w:pPr>
            <w:r w:rsidRPr="0045312A">
              <w:rPr>
                <w:rFonts w:ascii="Times New Roman" w:hAnsi="Times New Roman"/>
                <w:szCs w:val="24"/>
                <w:lang w:val="lv-LV"/>
              </w:rPr>
              <w:t>36</w:t>
            </w:r>
          </w:p>
        </w:tc>
        <w:tc>
          <w:tcPr>
            <w:tcW w:w="507" w:type="pct"/>
            <w:vAlign w:val="center"/>
          </w:tcPr>
          <w:p w14:paraId="53D21833" w14:textId="3E1D6DC8" w:rsidR="0045312A" w:rsidRPr="0045312A" w:rsidRDefault="0045312A" w:rsidP="0045312A">
            <w:pPr>
              <w:jc w:val="center"/>
              <w:rPr>
                <w:rFonts w:ascii="Times New Roman" w:hAnsi="Times New Roman"/>
                <w:szCs w:val="24"/>
                <w:lang w:val="lv-LV"/>
              </w:rPr>
            </w:pPr>
            <w:r w:rsidRPr="0045312A">
              <w:rPr>
                <w:rFonts w:ascii="Times New Roman" w:hAnsi="Times New Roman"/>
                <w:szCs w:val="24"/>
                <w:lang w:val="lv-LV"/>
              </w:rPr>
              <w:t>V</w:t>
            </w:r>
          </w:p>
        </w:tc>
        <w:tc>
          <w:tcPr>
            <w:tcW w:w="592" w:type="pct"/>
            <w:noWrap/>
            <w:vAlign w:val="center"/>
          </w:tcPr>
          <w:p w14:paraId="3DF73F6F" w14:textId="0A095EC3" w:rsidR="0045312A" w:rsidRPr="0045312A" w:rsidRDefault="0045312A" w:rsidP="0045312A">
            <w:pPr>
              <w:jc w:val="center"/>
              <w:rPr>
                <w:rFonts w:ascii="Times New Roman" w:hAnsi="Times New Roman"/>
                <w:szCs w:val="24"/>
                <w:lang w:val="lv-LV"/>
              </w:rPr>
            </w:pPr>
            <w:r w:rsidRPr="0045312A">
              <w:rPr>
                <w:rFonts w:ascii="Times New Roman" w:hAnsi="Times New Roman"/>
                <w:szCs w:val="24"/>
                <w:lang w:val="lv-LV"/>
              </w:rPr>
              <w:t>11</w:t>
            </w:r>
          </w:p>
        </w:tc>
        <w:tc>
          <w:tcPr>
            <w:tcW w:w="599" w:type="pct"/>
            <w:vAlign w:val="center"/>
          </w:tcPr>
          <w:p w14:paraId="5149562C" w14:textId="41574A9C" w:rsidR="0045312A" w:rsidRPr="0045312A" w:rsidRDefault="0045312A" w:rsidP="0045312A">
            <w:pPr>
              <w:jc w:val="center"/>
              <w:rPr>
                <w:rFonts w:ascii="Times New Roman" w:hAnsi="Times New Roman"/>
                <w:szCs w:val="24"/>
                <w:lang w:val="lv-LV"/>
              </w:rPr>
            </w:pPr>
            <w:r w:rsidRPr="0045312A">
              <w:rPr>
                <w:rFonts w:ascii="Times New Roman" w:hAnsi="Times New Roman"/>
                <w:szCs w:val="24"/>
                <w:lang w:val="lv-LV"/>
              </w:rPr>
              <w:t>0,5</w:t>
            </w:r>
          </w:p>
        </w:tc>
      </w:tr>
    </w:tbl>
    <w:p w14:paraId="242BE757" w14:textId="329D4856" w:rsidR="0045312A" w:rsidRPr="002354F4" w:rsidRDefault="0045312A" w:rsidP="0045312A">
      <w:pPr>
        <w:pStyle w:val="ListParagraph"/>
        <w:numPr>
          <w:ilvl w:val="1"/>
          <w:numId w:val="1"/>
        </w:numPr>
        <w:shd w:val="clear" w:color="auto" w:fill="FFFFFF"/>
        <w:tabs>
          <w:tab w:val="left" w:pos="1134"/>
        </w:tabs>
        <w:spacing w:line="276" w:lineRule="auto"/>
        <w:ind w:hanging="3763"/>
        <w:jc w:val="both"/>
        <w:rPr>
          <w:rFonts w:ascii="Times New Roman" w:hAnsi="Times New Roman"/>
          <w:bCs/>
          <w:szCs w:val="24"/>
          <w:lang w:val="lv-LV"/>
        </w:rPr>
      </w:pPr>
      <w:r w:rsidRPr="002354F4">
        <w:rPr>
          <w:rFonts w:ascii="Times New Roman" w:hAnsi="Times New Roman"/>
          <w:szCs w:val="24"/>
          <w:lang w:val="lv-LV"/>
        </w:rPr>
        <w:t xml:space="preserve">papildināt pielikumu ar </w:t>
      </w:r>
      <w:r>
        <w:rPr>
          <w:rFonts w:ascii="Times New Roman" w:hAnsi="Times New Roman"/>
          <w:szCs w:val="24"/>
          <w:lang w:val="lv-LV"/>
        </w:rPr>
        <w:t>59</w:t>
      </w:r>
      <w:r w:rsidRPr="002354F4">
        <w:rPr>
          <w:rFonts w:ascii="Times New Roman" w:hAnsi="Times New Roman"/>
          <w:szCs w:val="24"/>
          <w:lang w:val="lv-LV"/>
        </w:rPr>
        <w:t>.</w:t>
      </w:r>
      <w:r w:rsidRPr="002354F4">
        <w:rPr>
          <w:rFonts w:ascii="Times New Roman" w:hAnsi="Times New Roman"/>
          <w:szCs w:val="24"/>
          <w:vertAlign w:val="superscript"/>
          <w:lang w:val="lv-LV"/>
        </w:rPr>
        <w:t xml:space="preserve">1 </w:t>
      </w:r>
      <w:r w:rsidRPr="002354F4">
        <w:rPr>
          <w:rFonts w:ascii="Times New Roman" w:hAnsi="Times New Roman"/>
          <w:szCs w:val="24"/>
          <w:lang w:val="lv-LV"/>
        </w:rPr>
        <w:t>punktu šādā redakcijā:</w:t>
      </w:r>
    </w:p>
    <w:tbl>
      <w:tblPr>
        <w:tblW w:w="4773"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2997"/>
        <w:gridCol w:w="1135"/>
        <w:gridCol w:w="709"/>
        <w:gridCol w:w="850"/>
        <w:gridCol w:w="992"/>
        <w:gridCol w:w="1004"/>
      </w:tblGrid>
      <w:tr w:rsidR="00AA0FEB" w:rsidRPr="002354F4" w14:paraId="7293DD59" w14:textId="77777777" w:rsidTr="00AA0FEB">
        <w:trPr>
          <w:trHeight w:val="510"/>
        </w:trPr>
        <w:tc>
          <w:tcPr>
            <w:tcW w:w="413" w:type="pct"/>
            <w:noWrap/>
            <w:vAlign w:val="center"/>
          </w:tcPr>
          <w:p w14:paraId="4356C3A8" w14:textId="02779EA3" w:rsidR="00AA0FEB" w:rsidRPr="002354F4" w:rsidRDefault="00AA0FEB" w:rsidP="00AA0FEB">
            <w:pPr>
              <w:jc w:val="center"/>
              <w:rPr>
                <w:rFonts w:ascii="Times New Roman" w:hAnsi="Times New Roman"/>
                <w:szCs w:val="24"/>
                <w:vertAlign w:val="superscript"/>
                <w:lang w:val="lv-LV"/>
              </w:rPr>
            </w:pPr>
            <w:r>
              <w:rPr>
                <w:rFonts w:ascii="Times New Roman" w:hAnsi="Times New Roman"/>
                <w:szCs w:val="24"/>
                <w:lang w:val="lv-LV"/>
              </w:rPr>
              <w:t>59</w:t>
            </w:r>
            <w:r w:rsidRPr="002354F4">
              <w:rPr>
                <w:rFonts w:ascii="Times New Roman" w:hAnsi="Times New Roman"/>
                <w:szCs w:val="24"/>
                <w:lang w:val="lv-LV"/>
              </w:rPr>
              <w:t>.</w:t>
            </w:r>
            <w:r w:rsidRPr="002354F4">
              <w:rPr>
                <w:rFonts w:ascii="Times New Roman" w:hAnsi="Times New Roman"/>
                <w:szCs w:val="24"/>
                <w:vertAlign w:val="superscript"/>
                <w:lang w:val="lv-LV"/>
              </w:rPr>
              <w:t xml:space="preserve">1 </w:t>
            </w:r>
          </w:p>
        </w:tc>
        <w:tc>
          <w:tcPr>
            <w:tcW w:w="1788" w:type="pct"/>
            <w:vAlign w:val="center"/>
          </w:tcPr>
          <w:p w14:paraId="729CCFB5" w14:textId="05FCE5CB" w:rsidR="00AA0FEB" w:rsidRPr="002354F4" w:rsidRDefault="00AA0FEB" w:rsidP="00AA0FEB">
            <w:pPr>
              <w:rPr>
                <w:rFonts w:ascii="Times New Roman" w:hAnsi="Times New Roman"/>
                <w:bCs/>
                <w:szCs w:val="24"/>
                <w:lang w:val="lv-LV"/>
              </w:rPr>
            </w:pPr>
            <w:r>
              <w:rPr>
                <w:rFonts w:ascii="Times New Roman" w:hAnsi="Times New Roman"/>
                <w:szCs w:val="24"/>
                <w:lang w:val="lv-LV"/>
              </w:rPr>
              <w:t>Sociālais darbinieks</w:t>
            </w:r>
          </w:p>
        </w:tc>
        <w:tc>
          <w:tcPr>
            <w:tcW w:w="677" w:type="pct"/>
            <w:shd w:val="clear" w:color="auto" w:fill="auto"/>
            <w:vAlign w:val="center"/>
          </w:tcPr>
          <w:p w14:paraId="04D93E21" w14:textId="52085325" w:rsidR="00AA0FEB" w:rsidRPr="002354F4" w:rsidRDefault="00AA0FEB" w:rsidP="00AA0FEB">
            <w:pPr>
              <w:jc w:val="center"/>
              <w:rPr>
                <w:rFonts w:ascii="Times New Roman" w:hAnsi="Times New Roman"/>
                <w:szCs w:val="24"/>
                <w:lang w:val="lv-LV"/>
              </w:rPr>
            </w:pPr>
            <w:r>
              <w:rPr>
                <w:rFonts w:ascii="Times New Roman" w:hAnsi="Times New Roman"/>
                <w:szCs w:val="24"/>
                <w:lang w:val="lv-LV"/>
              </w:rPr>
              <w:t>2635 01</w:t>
            </w:r>
          </w:p>
        </w:tc>
        <w:tc>
          <w:tcPr>
            <w:tcW w:w="423" w:type="pct"/>
            <w:vAlign w:val="center"/>
          </w:tcPr>
          <w:p w14:paraId="1D3136B5" w14:textId="246A8756" w:rsidR="00AA0FEB" w:rsidRPr="002354F4" w:rsidRDefault="00AA0FEB" w:rsidP="00AA0FEB">
            <w:pPr>
              <w:jc w:val="center"/>
              <w:rPr>
                <w:rFonts w:ascii="Times New Roman" w:hAnsi="Times New Roman"/>
                <w:szCs w:val="24"/>
                <w:lang w:val="lv-LV"/>
              </w:rPr>
            </w:pPr>
            <w:r>
              <w:rPr>
                <w:rFonts w:ascii="Times New Roman" w:hAnsi="Times New Roman"/>
                <w:szCs w:val="24"/>
                <w:lang w:val="lv-LV"/>
              </w:rPr>
              <w:t>43.1</w:t>
            </w:r>
          </w:p>
        </w:tc>
        <w:tc>
          <w:tcPr>
            <w:tcW w:w="507" w:type="pct"/>
            <w:vAlign w:val="center"/>
          </w:tcPr>
          <w:p w14:paraId="040C7282" w14:textId="25D6C05E" w:rsidR="00AA0FEB" w:rsidRPr="002354F4" w:rsidRDefault="00AA0FEB" w:rsidP="00AA0FEB">
            <w:pPr>
              <w:jc w:val="center"/>
              <w:rPr>
                <w:rFonts w:ascii="Times New Roman" w:hAnsi="Times New Roman"/>
                <w:szCs w:val="24"/>
                <w:lang w:val="lv-LV"/>
              </w:rPr>
            </w:pPr>
            <w:r>
              <w:rPr>
                <w:rFonts w:ascii="Times New Roman" w:hAnsi="Times New Roman"/>
                <w:szCs w:val="24"/>
                <w:lang w:val="lv-LV"/>
              </w:rPr>
              <w:t>V A</w:t>
            </w:r>
          </w:p>
        </w:tc>
        <w:tc>
          <w:tcPr>
            <w:tcW w:w="592" w:type="pct"/>
            <w:noWrap/>
            <w:vAlign w:val="center"/>
          </w:tcPr>
          <w:p w14:paraId="6C9193E8" w14:textId="3A9E8C9F" w:rsidR="00AA0FEB" w:rsidRPr="002354F4" w:rsidRDefault="00AA0FEB" w:rsidP="00AA0FEB">
            <w:pPr>
              <w:jc w:val="center"/>
              <w:rPr>
                <w:rFonts w:ascii="Times New Roman" w:hAnsi="Times New Roman"/>
                <w:szCs w:val="24"/>
                <w:lang w:val="lv-LV"/>
              </w:rPr>
            </w:pPr>
            <w:r>
              <w:rPr>
                <w:rFonts w:ascii="Times New Roman" w:hAnsi="Times New Roman"/>
                <w:szCs w:val="24"/>
                <w:lang w:val="lv-LV"/>
              </w:rPr>
              <w:t>9</w:t>
            </w:r>
          </w:p>
        </w:tc>
        <w:tc>
          <w:tcPr>
            <w:tcW w:w="599" w:type="pct"/>
            <w:vAlign w:val="center"/>
          </w:tcPr>
          <w:p w14:paraId="27E40B57" w14:textId="6F858B9F" w:rsidR="00AA0FEB" w:rsidRPr="002354F4" w:rsidRDefault="00AA0FEB" w:rsidP="00AA0FEB">
            <w:pPr>
              <w:jc w:val="center"/>
              <w:rPr>
                <w:rFonts w:ascii="Times New Roman" w:hAnsi="Times New Roman"/>
                <w:szCs w:val="24"/>
                <w:lang w:val="lv-LV"/>
              </w:rPr>
            </w:pPr>
            <w:r>
              <w:rPr>
                <w:rFonts w:ascii="Times New Roman" w:hAnsi="Times New Roman"/>
                <w:szCs w:val="24"/>
                <w:lang w:val="lv-LV"/>
              </w:rPr>
              <w:t>1</w:t>
            </w:r>
          </w:p>
        </w:tc>
      </w:tr>
    </w:tbl>
    <w:p w14:paraId="64F6ADF8" w14:textId="0ECA5E6E" w:rsidR="006051B2" w:rsidRPr="00CE3547" w:rsidRDefault="006051B2" w:rsidP="00CE3547">
      <w:pPr>
        <w:pStyle w:val="ListParagraph"/>
        <w:numPr>
          <w:ilvl w:val="1"/>
          <w:numId w:val="1"/>
        </w:numPr>
        <w:shd w:val="clear" w:color="auto" w:fill="FFFFFF"/>
        <w:tabs>
          <w:tab w:val="left" w:pos="1134"/>
        </w:tabs>
        <w:spacing w:before="120" w:after="120"/>
        <w:ind w:left="1134" w:hanging="425"/>
        <w:jc w:val="both"/>
        <w:rPr>
          <w:rFonts w:ascii="Times New Roman" w:hAnsi="Times New Roman"/>
          <w:bCs/>
          <w:szCs w:val="24"/>
          <w:lang w:val="lv-LV"/>
        </w:rPr>
      </w:pPr>
      <w:r w:rsidRPr="00CE3547">
        <w:rPr>
          <w:rFonts w:ascii="Times New Roman" w:hAnsi="Times New Roman"/>
          <w:bCs/>
          <w:szCs w:val="24"/>
          <w:lang w:val="lv-LV"/>
        </w:rPr>
        <w:t>aizstāt pielikuma 6</w:t>
      </w:r>
      <w:r w:rsidR="00CE3547">
        <w:rPr>
          <w:rFonts w:ascii="Times New Roman" w:hAnsi="Times New Roman"/>
          <w:bCs/>
          <w:szCs w:val="24"/>
          <w:lang w:val="lv-LV"/>
        </w:rPr>
        <w:t>1</w:t>
      </w:r>
      <w:r w:rsidRPr="00CE3547">
        <w:rPr>
          <w:rFonts w:ascii="Times New Roman" w:hAnsi="Times New Roman"/>
          <w:bCs/>
          <w:szCs w:val="24"/>
          <w:lang w:val="lv-LV"/>
        </w:rPr>
        <w:t>. punkta kolonnā “</w:t>
      </w:r>
      <w:r w:rsidR="00CE3547">
        <w:rPr>
          <w:rFonts w:ascii="Times New Roman" w:hAnsi="Times New Roman"/>
          <w:bCs/>
          <w:szCs w:val="24"/>
          <w:lang w:val="lv-LV"/>
        </w:rPr>
        <w:t>Mēnešalgas grupa</w:t>
      </w:r>
      <w:r w:rsidRPr="00CE3547">
        <w:rPr>
          <w:rFonts w:ascii="Times New Roman" w:hAnsi="Times New Roman"/>
          <w:bCs/>
          <w:szCs w:val="24"/>
          <w:lang w:val="lv-LV"/>
        </w:rPr>
        <w:t>” skaitli “</w:t>
      </w:r>
      <w:r w:rsidR="00CE3547">
        <w:rPr>
          <w:rFonts w:ascii="Times New Roman" w:hAnsi="Times New Roman"/>
          <w:bCs/>
          <w:szCs w:val="24"/>
          <w:lang w:val="lv-LV"/>
        </w:rPr>
        <w:t>5</w:t>
      </w:r>
      <w:r w:rsidRPr="00CE3547">
        <w:rPr>
          <w:rFonts w:ascii="Times New Roman" w:hAnsi="Times New Roman"/>
          <w:bCs/>
          <w:szCs w:val="24"/>
          <w:lang w:val="lv-LV"/>
        </w:rPr>
        <w:t>” ar  skaitli “</w:t>
      </w:r>
      <w:r w:rsidR="00CE3547">
        <w:rPr>
          <w:rFonts w:ascii="Times New Roman" w:hAnsi="Times New Roman"/>
          <w:bCs/>
          <w:szCs w:val="24"/>
          <w:lang w:val="lv-LV"/>
        </w:rPr>
        <w:t>4</w:t>
      </w:r>
      <w:r w:rsidRPr="00CE3547">
        <w:rPr>
          <w:rFonts w:ascii="Times New Roman" w:hAnsi="Times New Roman"/>
          <w:bCs/>
          <w:szCs w:val="24"/>
          <w:lang w:val="lv-LV"/>
        </w:rPr>
        <w:t>”;</w:t>
      </w:r>
    </w:p>
    <w:p w14:paraId="0685E17F" w14:textId="031B12ED" w:rsidR="00AA0FEB" w:rsidRDefault="00AA0FEB" w:rsidP="00CE3547">
      <w:pPr>
        <w:pStyle w:val="ListParagraph"/>
        <w:numPr>
          <w:ilvl w:val="1"/>
          <w:numId w:val="1"/>
        </w:numPr>
        <w:shd w:val="clear" w:color="auto" w:fill="FFFFFF"/>
        <w:tabs>
          <w:tab w:val="left" w:pos="1134"/>
          <w:tab w:val="left" w:pos="1276"/>
        </w:tabs>
        <w:spacing w:before="120" w:after="120"/>
        <w:ind w:left="1134" w:hanging="425"/>
        <w:jc w:val="both"/>
        <w:rPr>
          <w:rFonts w:ascii="Times New Roman" w:hAnsi="Times New Roman"/>
          <w:bCs/>
          <w:szCs w:val="24"/>
          <w:lang w:val="lv-LV"/>
        </w:rPr>
      </w:pPr>
      <w:r w:rsidRPr="00AA0FEB">
        <w:rPr>
          <w:rFonts w:ascii="Times New Roman" w:hAnsi="Times New Roman"/>
          <w:bCs/>
          <w:szCs w:val="24"/>
          <w:lang w:val="lv-LV"/>
        </w:rPr>
        <w:t xml:space="preserve">aizstāt pielikuma </w:t>
      </w:r>
      <w:r>
        <w:rPr>
          <w:rFonts w:ascii="Times New Roman" w:hAnsi="Times New Roman"/>
          <w:bCs/>
          <w:szCs w:val="24"/>
          <w:lang w:val="lv-LV"/>
        </w:rPr>
        <w:t>62</w:t>
      </w:r>
      <w:r w:rsidRPr="00AA0FEB">
        <w:rPr>
          <w:rFonts w:ascii="Times New Roman" w:hAnsi="Times New Roman"/>
          <w:bCs/>
          <w:szCs w:val="24"/>
          <w:lang w:val="lv-LV"/>
        </w:rPr>
        <w:t xml:space="preserve">. punkta kolonnā “Amata vienību skaits” skaitli “1” ar  </w:t>
      </w:r>
      <w:r w:rsidR="00CE3547">
        <w:rPr>
          <w:rFonts w:ascii="Times New Roman" w:hAnsi="Times New Roman"/>
          <w:bCs/>
          <w:szCs w:val="24"/>
          <w:lang w:val="lv-LV"/>
        </w:rPr>
        <w:t xml:space="preserve">   </w:t>
      </w:r>
      <w:r w:rsidRPr="00AA0FEB">
        <w:rPr>
          <w:rFonts w:ascii="Times New Roman" w:hAnsi="Times New Roman"/>
          <w:bCs/>
          <w:szCs w:val="24"/>
          <w:lang w:val="lv-LV"/>
        </w:rPr>
        <w:t>skaitli “0,5”;</w:t>
      </w:r>
    </w:p>
    <w:p w14:paraId="7B07E53D" w14:textId="2CF694BE" w:rsidR="00AA0FEB" w:rsidRPr="00AA0FEB" w:rsidRDefault="00AA0FEB" w:rsidP="00CE3547">
      <w:pPr>
        <w:pStyle w:val="ListParagraph"/>
        <w:numPr>
          <w:ilvl w:val="1"/>
          <w:numId w:val="1"/>
        </w:numPr>
        <w:shd w:val="clear" w:color="auto" w:fill="FFFFFF"/>
        <w:tabs>
          <w:tab w:val="left" w:pos="1134"/>
          <w:tab w:val="left" w:pos="1276"/>
        </w:tabs>
        <w:spacing w:before="120" w:after="120"/>
        <w:ind w:left="1134" w:hanging="425"/>
        <w:jc w:val="both"/>
        <w:rPr>
          <w:rFonts w:ascii="Times New Roman" w:hAnsi="Times New Roman"/>
          <w:bCs/>
          <w:szCs w:val="24"/>
          <w:lang w:val="lv-LV"/>
        </w:rPr>
      </w:pPr>
      <w:r w:rsidRPr="00AA0FEB">
        <w:rPr>
          <w:rFonts w:ascii="Times New Roman" w:hAnsi="Times New Roman"/>
          <w:szCs w:val="24"/>
          <w:lang w:val="lv-LV"/>
        </w:rPr>
        <w:t xml:space="preserve">papildināt pielikumu no </w:t>
      </w:r>
      <w:r>
        <w:rPr>
          <w:rFonts w:ascii="Times New Roman" w:hAnsi="Times New Roman"/>
          <w:szCs w:val="24"/>
          <w:lang w:val="lv-LV"/>
        </w:rPr>
        <w:t>72</w:t>
      </w:r>
      <w:r w:rsidRPr="00AA0FEB">
        <w:rPr>
          <w:rFonts w:ascii="Times New Roman" w:hAnsi="Times New Roman"/>
          <w:szCs w:val="24"/>
          <w:lang w:val="lv-LV"/>
        </w:rPr>
        <w:t>. punkta līdz 7</w:t>
      </w:r>
      <w:r>
        <w:rPr>
          <w:rFonts w:ascii="Times New Roman" w:hAnsi="Times New Roman"/>
          <w:szCs w:val="24"/>
          <w:lang w:val="lv-LV"/>
        </w:rPr>
        <w:t>4</w:t>
      </w:r>
      <w:r w:rsidRPr="00AA0FEB">
        <w:rPr>
          <w:rFonts w:ascii="Times New Roman" w:hAnsi="Times New Roman"/>
          <w:szCs w:val="24"/>
          <w:lang w:val="lv-LV"/>
        </w:rPr>
        <w:t>. punktam šādā redakcijā:</w:t>
      </w:r>
    </w:p>
    <w:p w14:paraId="55C983AB" w14:textId="0AB5099B" w:rsidR="00655E92" w:rsidRPr="002354F4" w:rsidRDefault="00655E92" w:rsidP="00AA0FEB">
      <w:pPr>
        <w:pStyle w:val="ListParagraph"/>
        <w:shd w:val="clear" w:color="auto" w:fill="FFFFFF"/>
        <w:tabs>
          <w:tab w:val="left" w:pos="1134"/>
        </w:tabs>
        <w:spacing w:line="276" w:lineRule="auto"/>
        <w:jc w:val="both"/>
        <w:rPr>
          <w:rFonts w:ascii="Times New Roman" w:hAnsi="Times New Roman"/>
          <w:bCs/>
          <w:szCs w:val="24"/>
          <w:lang w:val="lv-LV"/>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977"/>
        <w:gridCol w:w="1134"/>
        <w:gridCol w:w="709"/>
        <w:gridCol w:w="850"/>
        <w:gridCol w:w="993"/>
        <w:gridCol w:w="992"/>
      </w:tblGrid>
      <w:tr w:rsidR="00AA0FEB" w:rsidRPr="002354F4" w14:paraId="1D33CAE6" w14:textId="77777777" w:rsidTr="00AA0FEB">
        <w:tc>
          <w:tcPr>
            <w:tcW w:w="708" w:type="dxa"/>
            <w:tcBorders>
              <w:left w:val="single" w:sz="4" w:space="0" w:color="auto"/>
            </w:tcBorders>
            <w:shd w:val="clear" w:color="auto" w:fill="auto"/>
          </w:tcPr>
          <w:p w14:paraId="0171A566" w14:textId="6BB7670B" w:rsidR="00AA0FEB" w:rsidRPr="002354F4" w:rsidRDefault="00AA0FEB" w:rsidP="00AA0FEB">
            <w:pPr>
              <w:jc w:val="center"/>
              <w:rPr>
                <w:rFonts w:ascii="Times New Roman" w:hAnsi="Times New Roman"/>
                <w:szCs w:val="24"/>
                <w:lang w:val="lv-LV"/>
              </w:rPr>
            </w:pPr>
            <w:r>
              <w:rPr>
                <w:rFonts w:ascii="Times New Roman" w:hAnsi="Times New Roman"/>
                <w:szCs w:val="24"/>
                <w:lang w:val="lv-LV"/>
              </w:rPr>
              <w:t>72.</w:t>
            </w:r>
          </w:p>
        </w:tc>
        <w:tc>
          <w:tcPr>
            <w:tcW w:w="2977" w:type="dxa"/>
            <w:shd w:val="clear" w:color="auto" w:fill="auto"/>
          </w:tcPr>
          <w:p w14:paraId="7FE2EE47" w14:textId="23FE568A" w:rsidR="00AA0FEB" w:rsidRPr="00AA0FEB" w:rsidRDefault="00AA0FEB" w:rsidP="00AA0FEB">
            <w:pPr>
              <w:widowControl w:val="0"/>
              <w:rPr>
                <w:rFonts w:ascii="Times New Roman" w:hAnsi="Times New Roman"/>
                <w:szCs w:val="24"/>
                <w:lang w:val="lv-LV"/>
              </w:rPr>
            </w:pPr>
            <w:r w:rsidRPr="00AA0FEB">
              <w:rPr>
                <w:rFonts w:ascii="Times New Roman" w:hAnsi="Times New Roman"/>
                <w:szCs w:val="24"/>
                <w:lang w:val="lv-LV"/>
              </w:rPr>
              <w:t>Mākslas terapeits</w:t>
            </w:r>
          </w:p>
        </w:tc>
        <w:tc>
          <w:tcPr>
            <w:tcW w:w="1134" w:type="dxa"/>
            <w:shd w:val="clear" w:color="auto" w:fill="auto"/>
          </w:tcPr>
          <w:p w14:paraId="3FDC0AC9" w14:textId="6F4ABEC7" w:rsidR="00AA0FEB" w:rsidRPr="00AA0FEB" w:rsidRDefault="00AA0FEB" w:rsidP="00AA0FEB">
            <w:pPr>
              <w:widowControl w:val="0"/>
              <w:jc w:val="center"/>
              <w:rPr>
                <w:rFonts w:ascii="Times New Roman" w:hAnsi="Times New Roman"/>
                <w:szCs w:val="24"/>
                <w:lang w:val="lv-LV"/>
              </w:rPr>
            </w:pPr>
            <w:r w:rsidRPr="00AA0FEB">
              <w:rPr>
                <w:rFonts w:ascii="Times New Roman" w:hAnsi="Times New Roman"/>
                <w:szCs w:val="24"/>
                <w:lang w:val="lv-LV"/>
              </w:rPr>
              <w:t>2269 08</w:t>
            </w:r>
          </w:p>
        </w:tc>
        <w:tc>
          <w:tcPr>
            <w:tcW w:w="709" w:type="dxa"/>
            <w:shd w:val="clear" w:color="auto" w:fill="auto"/>
          </w:tcPr>
          <w:p w14:paraId="7796A319" w14:textId="2185BF8C" w:rsidR="00AA0FEB" w:rsidRPr="00AA0FEB" w:rsidRDefault="00AA0FEB" w:rsidP="00AA0FEB">
            <w:pPr>
              <w:widowControl w:val="0"/>
              <w:jc w:val="center"/>
              <w:rPr>
                <w:rFonts w:ascii="Times New Roman" w:hAnsi="Times New Roman"/>
                <w:szCs w:val="24"/>
                <w:lang w:val="lv-LV"/>
              </w:rPr>
            </w:pPr>
            <w:r w:rsidRPr="00AA0FEB">
              <w:rPr>
                <w:rFonts w:ascii="Times New Roman" w:hAnsi="Times New Roman"/>
                <w:szCs w:val="24"/>
                <w:lang w:val="lv-LV"/>
              </w:rPr>
              <w:t>6.1</w:t>
            </w:r>
          </w:p>
        </w:tc>
        <w:tc>
          <w:tcPr>
            <w:tcW w:w="850" w:type="dxa"/>
            <w:shd w:val="clear" w:color="auto" w:fill="auto"/>
          </w:tcPr>
          <w:p w14:paraId="68FBED5E" w14:textId="23121D07" w:rsidR="00AA0FEB" w:rsidRPr="00AA0FEB" w:rsidRDefault="00AA0FEB" w:rsidP="00AA0FEB">
            <w:pPr>
              <w:widowControl w:val="0"/>
              <w:jc w:val="center"/>
              <w:rPr>
                <w:rFonts w:ascii="Times New Roman" w:hAnsi="Times New Roman"/>
                <w:szCs w:val="24"/>
                <w:lang w:val="lv-LV"/>
              </w:rPr>
            </w:pPr>
            <w:r w:rsidRPr="00AA0FEB">
              <w:rPr>
                <w:rFonts w:ascii="Times New Roman" w:hAnsi="Times New Roman"/>
                <w:szCs w:val="24"/>
                <w:lang w:val="lv-LV"/>
              </w:rPr>
              <w:t>II C</w:t>
            </w:r>
          </w:p>
        </w:tc>
        <w:tc>
          <w:tcPr>
            <w:tcW w:w="993" w:type="dxa"/>
            <w:shd w:val="clear" w:color="auto" w:fill="auto"/>
          </w:tcPr>
          <w:p w14:paraId="23CE0F95" w14:textId="08F04DBE" w:rsidR="00AA0FEB" w:rsidRPr="00AA0FEB" w:rsidRDefault="00AA0FEB" w:rsidP="00AA0FEB">
            <w:pPr>
              <w:widowControl w:val="0"/>
              <w:jc w:val="center"/>
              <w:rPr>
                <w:rFonts w:ascii="Times New Roman" w:hAnsi="Times New Roman"/>
                <w:szCs w:val="24"/>
                <w:lang w:val="lv-LV"/>
              </w:rPr>
            </w:pPr>
            <w:r w:rsidRPr="00AA0FEB">
              <w:rPr>
                <w:rFonts w:ascii="Times New Roman" w:hAnsi="Times New Roman"/>
                <w:szCs w:val="24"/>
                <w:lang w:val="lv-LV"/>
              </w:rPr>
              <w:t>8</w:t>
            </w:r>
          </w:p>
        </w:tc>
        <w:tc>
          <w:tcPr>
            <w:tcW w:w="992" w:type="dxa"/>
            <w:shd w:val="clear" w:color="auto" w:fill="auto"/>
          </w:tcPr>
          <w:p w14:paraId="33389834" w14:textId="05E32E58" w:rsidR="00AA0FEB" w:rsidRPr="00AA0FEB" w:rsidRDefault="00AA0FEB" w:rsidP="00AA0FEB">
            <w:pPr>
              <w:widowControl w:val="0"/>
              <w:jc w:val="center"/>
              <w:rPr>
                <w:rFonts w:ascii="Times New Roman" w:hAnsi="Times New Roman"/>
                <w:szCs w:val="24"/>
                <w:lang w:val="lv-LV"/>
              </w:rPr>
            </w:pPr>
            <w:r w:rsidRPr="00AA0FEB">
              <w:rPr>
                <w:rFonts w:ascii="Times New Roman" w:hAnsi="Times New Roman"/>
                <w:szCs w:val="24"/>
                <w:lang w:val="lv-LV"/>
              </w:rPr>
              <w:t>0,5</w:t>
            </w:r>
          </w:p>
        </w:tc>
      </w:tr>
      <w:tr w:rsidR="00AA0FEB" w:rsidRPr="002354F4" w14:paraId="498BBA4C" w14:textId="77777777" w:rsidTr="00AA0FEB">
        <w:tc>
          <w:tcPr>
            <w:tcW w:w="708" w:type="dxa"/>
            <w:tcBorders>
              <w:left w:val="single" w:sz="4" w:space="0" w:color="auto"/>
            </w:tcBorders>
            <w:shd w:val="clear" w:color="auto" w:fill="auto"/>
          </w:tcPr>
          <w:p w14:paraId="66FBA262" w14:textId="51DFDC56" w:rsidR="00AA0FEB" w:rsidRPr="002354F4" w:rsidRDefault="00AA0FEB" w:rsidP="00AA0FEB">
            <w:pPr>
              <w:jc w:val="center"/>
              <w:rPr>
                <w:rFonts w:ascii="Times New Roman" w:hAnsi="Times New Roman"/>
                <w:szCs w:val="24"/>
                <w:lang w:val="lv-LV"/>
              </w:rPr>
            </w:pPr>
            <w:r>
              <w:rPr>
                <w:rFonts w:ascii="Times New Roman" w:hAnsi="Times New Roman"/>
                <w:szCs w:val="24"/>
                <w:lang w:val="lv-LV"/>
              </w:rPr>
              <w:t>73.</w:t>
            </w:r>
          </w:p>
        </w:tc>
        <w:tc>
          <w:tcPr>
            <w:tcW w:w="2977" w:type="dxa"/>
            <w:shd w:val="clear" w:color="auto" w:fill="auto"/>
            <w:vAlign w:val="center"/>
          </w:tcPr>
          <w:p w14:paraId="5E9178B8" w14:textId="7775A1E9" w:rsidR="00AA0FEB" w:rsidRPr="00AA0FEB" w:rsidRDefault="00AA0FEB" w:rsidP="00AA0FEB">
            <w:pPr>
              <w:widowControl w:val="0"/>
              <w:rPr>
                <w:rFonts w:ascii="Times New Roman" w:hAnsi="Times New Roman"/>
                <w:szCs w:val="24"/>
                <w:lang w:val="lv-LV"/>
              </w:rPr>
            </w:pPr>
            <w:r w:rsidRPr="00AA0FEB">
              <w:rPr>
                <w:rFonts w:ascii="Times New Roman" w:hAnsi="Times New Roman"/>
                <w:bCs/>
                <w:szCs w:val="24"/>
                <w:lang w:val="lv-LV"/>
              </w:rPr>
              <w:t>Logopēds</w:t>
            </w:r>
          </w:p>
        </w:tc>
        <w:tc>
          <w:tcPr>
            <w:tcW w:w="1134" w:type="dxa"/>
            <w:shd w:val="clear" w:color="auto" w:fill="auto"/>
            <w:vAlign w:val="center"/>
          </w:tcPr>
          <w:p w14:paraId="0DD112FF" w14:textId="76D14D78" w:rsidR="00AA0FEB" w:rsidRPr="00AA0FEB" w:rsidRDefault="00AA0FEB" w:rsidP="00AA0FEB">
            <w:pPr>
              <w:widowControl w:val="0"/>
              <w:jc w:val="center"/>
              <w:rPr>
                <w:rFonts w:ascii="Times New Roman" w:hAnsi="Times New Roman"/>
                <w:szCs w:val="24"/>
                <w:lang w:val="lv-LV"/>
              </w:rPr>
            </w:pPr>
            <w:r w:rsidRPr="00AA0FEB">
              <w:rPr>
                <w:rFonts w:ascii="Times New Roman" w:hAnsi="Times New Roman"/>
                <w:szCs w:val="24"/>
                <w:lang w:val="lv-LV"/>
              </w:rPr>
              <w:t>2266 03</w:t>
            </w:r>
          </w:p>
        </w:tc>
        <w:tc>
          <w:tcPr>
            <w:tcW w:w="709" w:type="dxa"/>
            <w:shd w:val="clear" w:color="auto" w:fill="auto"/>
            <w:vAlign w:val="center"/>
          </w:tcPr>
          <w:p w14:paraId="28D2868C" w14:textId="5695EF1A" w:rsidR="00AA0FEB" w:rsidRPr="00AA0FEB" w:rsidRDefault="00AA0FEB" w:rsidP="00AA0FEB">
            <w:pPr>
              <w:widowControl w:val="0"/>
              <w:jc w:val="center"/>
              <w:rPr>
                <w:rFonts w:ascii="Times New Roman" w:hAnsi="Times New Roman"/>
                <w:szCs w:val="24"/>
                <w:lang w:val="lv-LV"/>
              </w:rPr>
            </w:pPr>
            <w:r w:rsidRPr="00AA0FEB">
              <w:rPr>
                <w:rFonts w:ascii="Times New Roman" w:hAnsi="Times New Roman"/>
                <w:szCs w:val="24"/>
                <w:lang w:val="lv-LV"/>
              </w:rPr>
              <w:t>6/6.1</w:t>
            </w:r>
          </w:p>
        </w:tc>
        <w:tc>
          <w:tcPr>
            <w:tcW w:w="850" w:type="dxa"/>
            <w:shd w:val="clear" w:color="auto" w:fill="auto"/>
            <w:vAlign w:val="center"/>
          </w:tcPr>
          <w:p w14:paraId="2F806E65" w14:textId="510291AF" w:rsidR="00AA0FEB" w:rsidRPr="00AA0FEB" w:rsidRDefault="00AA0FEB" w:rsidP="00AA0FEB">
            <w:pPr>
              <w:widowControl w:val="0"/>
              <w:jc w:val="center"/>
              <w:rPr>
                <w:rFonts w:ascii="Times New Roman" w:hAnsi="Times New Roman"/>
                <w:szCs w:val="24"/>
                <w:lang w:val="lv-LV"/>
              </w:rPr>
            </w:pPr>
            <w:r w:rsidRPr="00AA0FEB">
              <w:rPr>
                <w:rFonts w:ascii="Times New Roman" w:hAnsi="Times New Roman"/>
                <w:szCs w:val="24"/>
                <w:lang w:val="lv-LV"/>
              </w:rPr>
              <w:t>II C</w:t>
            </w:r>
          </w:p>
        </w:tc>
        <w:tc>
          <w:tcPr>
            <w:tcW w:w="993" w:type="dxa"/>
            <w:shd w:val="clear" w:color="auto" w:fill="auto"/>
            <w:vAlign w:val="center"/>
          </w:tcPr>
          <w:p w14:paraId="6D17E1BE" w14:textId="6A9BCD39" w:rsidR="00AA0FEB" w:rsidRPr="00AA0FEB" w:rsidRDefault="00AA0FEB" w:rsidP="00AA0FEB">
            <w:pPr>
              <w:widowControl w:val="0"/>
              <w:jc w:val="center"/>
              <w:rPr>
                <w:rFonts w:ascii="Times New Roman" w:hAnsi="Times New Roman"/>
                <w:szCs w:val="24"/>
                <w:lang w:val="lv-LV"/>
              </w:rPr>
            </w:pPr>
            <w:r w:rsidRPr="00AA0FEB">
              <w:rPr>
                <w:rFonts w:ascii="Times New Roman" w:hAnsi="Times New Roman"/>
                <w:szCs w:val="24"/>
                <w:lang w:val="lv-LV"/>
              </w:rPr>
              <w:t>8</w:t>
            </w:r>
          </w:p>
        </w:tc>
        <w:tc>
          <w:tcPr>
            <w:tcW w:w="992" w:type="dxa"/>
            <w:shd w:val="clear" w:color="auto" w:fill="auto"/>
            <w:vAlign w:val="center"/>
          </w:tcPr>
          <w:p w14:paraId="483C3A0C" w14:textId="761CFE10" w:rsidR="00AA0FEB" w:rsidRPr="00AA0FEB" w:rsidRDefault="00AA0FEB" w:rsidP="00AA0FEB">
            <w:pPr>
              <w:widowControl w:val="0"/>
              <w:jc w:val="center"/>
              <w:rPr>
                <w:rFonts w:ascii="Times New Roman" w:hAnsi="Times New Roman"/>
                <w:szCs w:val="24"/>
                <w:lang w:val="lv-LV"/>
              </w:rPr>
            </w:pPr>
            <w:r w:rsidRPr="00AA0FEB">
              <w:rPr>
                <w:rFonts w:ascii="Times New Roman" w:hAnsi="Times New Roman"/>
                <w:szCs w:val="24"/>
                <w:lang w:val="lv-LV"/>
              </w:rPr>
              <w:t>0,5</w:t>
            </w:r>
          </w:p>
        </w:tc>
      </w:tr>
      <w:tr w:rsidR="00AA0FEB" w:rsidRPr="002354F4" w14:paraId="135AD000" w14:textId="77777777" w:rsidTr="00AA0FEB">
        <w:tc>
          <w:tcPr>
            <w:tcW w:w="708" w:type="dxa"/>
            <w:tcBorders>
              <w:left w:val="single" w:sz="4" w:space="0" w:color="auto"/>
            </w:tcBorders>
            <w:shd w:val="clear" w:color="auto" w:fill="auto"/>
          </w:tcPr>
          <w:p w14:paraId="1076CA95" w14:textId="17C0AA1E" w:rsidR="00AA0FEB" w:rsidRPr="002354F4" w:rsidRDefault="00AA0FEB" w:rsidP="00AA0FEB">
            <w:pPr>
              <w:jc w:val="center"/>
              <w:rPr>
                <w:rFonts w:ascii="Times New Roman" w:hAnsi="Times New Roman"/>
                <w:szCs w:val="24"/>
                <w:lang w:val="lv-LV"/>
              </w:rPr>
            </w:pPr>
            <w:r>
              <w:rPr>
                <w:rFonts w:ascii="Times New Roman" w:hAnsi="Times New Roman"/>
                <w:szCs w:val="24"/>
                <w:lang w:val="lv-LV"/>
              </w:rPr>
              <w:t>74.</w:t>
            </w:r>
          </w:p>
        </w:tc>
        <w:tc>
          <w:tcPr>
            <w:tcW w:w="2977" w:type="dxa"/>
            <w:shd w:val="clear" w:color="auto" w:fill="auto"/>
          </w:tcPr>
          <w:p w14:paraId="384668DB" w14:textId="367889BC" w:rsidR="00AA0FEB" w:rsidRPr="00AA0FEB" w:rsidRDefault="00AA0FEB" w:rsidP="00AA0FEB">
            <w:pPr>
              <w:rPr>
                <w:rFonts w:ascii="Times New Roman" w:hAnsi="Times New Roman"/>
                <w:szCs w:val="24"/>
                <w:lang w:val="lv-LV"/>
              </w:rPr>
            </w:pPr>
            <w:r w:rsidRPr="00AA0FEB">
              <w:rPr>
                <w:rFonts w:ascii="Times New Roman" w:hAnsi="Times New Roman"/>
                <w:szCs w:val="24"/>
                <w:lang w:val="lv-LV"/>
              </w:rPr>
              <w:t>Masieris</w:t>
            </w:r>
          </w:p>
        </w:tc>
        <w:tc>
          <w:tcPr>
            <w:tcW w:w="1134" w:type="dxa"/>
            <w:shd w:val="clear" w:color="auto" w:fill="auto"/>
          </w:tcPr>
          <w:p w14:paraId="00317247" w14:textId="6B1946B9" w:rsidR="00AA0FEB" w:rsidRPr="00AA0FEB" w:rsidRDefault="00AA0FEB" w:rsidP="00AA0FEB">
            <w:pPr>
              <w:jc w:val="center"/>
              <w:rPr>
                <w:rFonts w:ascii="Times New Roman" w:hAnsi="Times New Roman"/>
                <w:szCs w:val="24"/>
                <w:lang w:val="lv-LV"/>
              </w:rPr>
            </w:pPr>
            <w:r>
              <w:rPr>
                <w:rFonts w:ascii="Times New Roman" w:hAnsi="Times New Roman"/>
                <w:szCs w:val="24"/>
                <w:lang w:val="lv-LV"/>
              </w:rPr>
              <w:t>3255 01</w:t>
            </w:r>
          </w:p>
        </w:tc>
        <w:tc>
          <w:tcPr>
            <w:tcW w:w="709" w:type="dxa"/>
            <w:shd w:val="clear" w:color="auto" w:fill="auto"/>
          </w:tcPr>
          <w:p w14:paraId="03F9C3AC" w14:textId="7396E755" w:rsidR="00AA0FEB" w:rsidRPr="00AA0FEB" w:rsidRDefault="00AA0FEB" w:rsidP="00AA0FEB">
            <w:pPr>
              <w:jc w:val="center"/>
              <w:rPr>
                <w:rFonts w:ascii="Times New Roman" w:hAnsi="Times New Roman"/>
                <w:szCs w:val="24"/>
                <w:lang w:val="lv-LV"/>
              </w:rPr>
            </w:pPr>
            <w:r w:rsidRPr="00AA0FEB">
              <w:rPr>
                <w:rFonts w:ascii="Times New Roman" w:hAnsi="Times New Roman"/>
                <w:szCs w:val="24"/>
                <w:lang w:val="lv-LV"/>
              </w:rPr>
              <w:t>6.2</w:t>
            </w:r>
          </w:p>
        </w:tc>
        <w:tc>
          <w:tcPr>
            <w:tcW w:w="850" w:type="dxa"/>
            <w:shd w:val="clear" w:color="auto" w:fill="auto"/>
          </w:tcPr>
          <w:p w14:paraId="1FD4419B" w14:textId="7F35A023" w:rsidR="00AA0FEB" w:rsidRPr="00AA0FEB" w:rsidRDefault="00AA0FEB" w:rsidP="00AA0FEB">
            <w:pPr>
              <w:jc w:val="center"/>
              <w:rPr>
                <w:rFonts w:ascii="Times New Roman" w:hAnsi="Times New Roman"/>
                <w:szCs w:val="24"/>
                <w:lang w:val="lv-LV"/>
              </w:rPr>
            </w:pPr>
            <w:r w:rsidRPr="00AA0FEB">
              <w:rPr>
                <w:rFonts w:ascii="Times New Roman" w:hAnsi="Times New Roman"/>
                <w:szCs w:val="24"/>
                <w:lang w:val="lv-LV"/>
              </w:rPr>
              <w:t>IVA</w:t>
            </w:r>
          </w:p>
        </w:tc>
        <w:tc>
          <w:tcPr>
            <w:tcW w:w="993" w:type="dxa"/>
            <w:shd w:val="clear" w:color="auto" w:fill="auto"/>
          </w:tcPr>
          <w:p w14:paraId="2CE587ED" w14:textId="474D4D16" w:rsidR="00AA0FEB" w:rsidRPr="00AA0FEB" w:rsidRDefault="00AA0FEB" w:rsidP="00AA0FEB">
            <w:pPr>
              <w:jc w:val="center"/>
              <w:rPr>
                <w:rFonts w:ascii="Times New Roman" w:hAnsi="Times New Roman"/>
                <w:szCs w:val="24"/>
                <w:lang w:val="lv-LV"/>
              </w:rPr>
            </w:pPr>
            <w:r w:rsidRPr="00AA0FEB">
              <w:rPr>
                <w:rFonts w:ascii="Times New Roman" w:hAnsi="Times New Roman"/>
                <w:szCs w:val="24"/>
                <w:lang w:val="lv-LV"/>
              </w:rPr>
              <w:t>6</w:t>
            </w:r>
          </w:p>
        </w:tc>
        <w:tc>
          <w:tcPr>
            <w:tcW w:w="992" w:type="dxa"/>
            <w:shd w:val="clear" w:color="auto" w:fill="auto"/>
          </w:tcPr>
          <w:p w14:paraId="7C9C4D9F" w14:textId="7B930DE5" w:rsidR="00AA0FEB" w:rsidRPr="00AA0FEB" w:rsidRDefault="00AA0FEB" w:rsidP="00AA0FEB">
            <w:pPr>
              <w:widowControl w:val="0"/>
              <w:jc w:val="center"/>
              <w:rPr>
                <w:rFonts w:ascii="Times New Roman" w:hAnsi="Times New Roman"/>
                <w:szCs w:val="24"/>
                <w:lang w:val="lv-LV"/>
              </w:rPr>
            </w:pPr>
            <w:r w:rsidRPr="00AA0FEB">
              <w:rPr>
                <w:rFonts w:ascii="Times New Roman" w:hAnsi="Times New Roman"/>
                <w:szCs w:val="24"/>
                <w:lang w:val="lv-LV"/>
              </w:rPr>
              <w:t>1</w:t>
            </w:r>
          </w:p>
        </w:tc>
      </w:tr>
    </w:tbl>
    <w:p w14:paraId="01C78848" w14:textId="77777777" w:rsidR="00655E92" w:rsidRPr="002354F4" w:rsidRDefault="00655E92" w:rsidP="00655E92">
      <w:pPr>
        <w:pStyle w:val="BodyTextIndent2"/>
        <w:spacing w:after="0" w:line="240" w:lineRule="auto"/>
        <w:ind w:left="0"/>
        <w:rPr>
          <w:i/>
          <w:iCs/>
          <w:sz w:val="20"/>
          <w:lang w:val="lv-LV"/>
        </w:rPr>
      </w:pPr>
    </w:p>
    <w:p w14:paraId="5EC3E94D" w14:textId="01B07991" w:rsidR="00655E92" w:rsidRDefault="00655E92" w:rsidP="00D74F48">
      <w:pPr>
        <w:pStyle w:val="ListParagraph"/>
        <w:numPr>
          <w:ilvl w:val="0"/>
          <w:numId w:val="1"/>
        </w:numPr>
        <w:shd w:val="clear" w:color="auto" w:fill="FFFFFF"/>
        <w:tabs>
          <w:tab w:val="left" w:pos="993"/>
        </w:tabs>
        <w:spacing w:before="120" w:after="120"/>
        <w:ind w:left="0" w:firstLine="720"/>
        <w:jc w:val="both"/>
        <w:rPr>
          <w:rFonts w:ascii="Times New Roman" w:hAnsi="Times New Roman"/>
          <w:bCs/>
          <w:szCs w:val="24"/>
          <w:lang w:val="lv-LV"/>
        </w:rPr>
      </w:pPr>
      <w:r w:rsidRPr="00AA0FEB">
        <w:rPr>
          <w:rFonts w:ascii="Times New Roman" w:hAnsi="Times New Roman"/>
          <w:bCs/>
          <w:szCs w:val="24"/>
          <w:lang w:val="lv-LV"/>
        </w:rPr>
        <w:t xml:space="preserve">Noteikt, ka </w:t>
      </w:r>
      <w:r w:rsidR="00AA0FEB" w:rsidRPr="00AA0FEB">
        <w:rPr>
          <w:rFonts w:ascii="Times New Roman" w:hAnsi="Times New Roman"/>
          <w:bCs/>
          <w:szCs w:val="24"/>
          <w:lang w:val="lv-LV"/>
        </w:rPr>
        <w:t xml:space="preserve">grozījumi </w:t>
      </w:r>
      <w:r w:rsidR="00D74F48" w:rsidRPr="002354F4">
        <w:rPr>
          <w:rFonts w:ascii="Times New Roman" w:hAnsi="Times New Roman"/>
          <w:szCs w:val="24"/>
          <w:lang w:val="lv-LV"/>
        </w:rPr>
        <w:t>Ogres novada Sociālā dienesta amatu</w:t>
      </w:r>
      <w:r w:rsidR="00D74F48" w:rsidRPr="002354F4">
        <w:rPr>
          <w:rFonts w:ascii="Times New Roman" w:hAnsi="Times New Roman"/>
          <w:bCs/>
          <w:szCs w:val="24"/>
          <w:lang w:val="lv-LV"/>
        </w:rPr>
        <w:t xml:space="preserve"> klasificēšanas rezultātu </w:t>
      </w:r>
      <w:r w:rsidR="00D74F48" w:rsidRPr="002405BF">
        <w:rPr>
          <w:rFonts w:ascii="Times New Roman" w:hAnsi="Times New Roman"/>
          <w:bCs/>
          <w:szCs w:val="24"/>
          <w:lang w:val="lv-LV"/>
        </w:rPr>
        <w:t>apkopoj</w:t>
      </w:r>
      <w:r w:rsidR="00D74F48">
        <w:rPr>
          <w:rFonts w:ascii="Times New Roman" w:hAnsi="Times New Roman"/>
          <w:bCs/>
          <w:szCs w:val="24"/>
          <w:lang w:val="lv-LV"/>
        </w:rPr>
        <w:t>umā</w:t>
      </w:r>
      <w:r w:rsidR="00D74F48" w:rsidRPr="00AA0FEB">
        <w:rPr>
          <w:rFonts w:ascii="Times New Roman" w:hAnsi="Times New Roman"/>
          <w:bCs/>
          <w:szCs w:val="24"/>
          <w:lang w:val="lv-LV"/>
        </w:rPr>
        <w:t xml:space="preserve"> </w:t>
      </w:r>
      <w:r w:rsidR="00AA0FEB" w:rsidRPr="00AA0FEB">
        <w:rPr>
          <w:rFonts w:ascii="Times New Roman" w:hAnsi="Times New Roman"/>
          <w:bCs/>
          <w:szCs w:val="24"/>
          <w:lang w:val="lv-LV"/>
        </w:rPr>
        <w:t xml:space="preserve">stājas spēkā 2024.gada 2.maijā. </w:t>
      </w:r>
    </w:p>
    <w:p w14:paraId="3CFB19FF" w14:textId="5E708F5A" w:rsidR="00655E92" w:rsidRPr="00AA0FEB" w:rsidRDefault="00655E92" w:rsidP="00CE3547">
      <w:pPr>
        <w:pStyle w:val="ListParagraph"/>
        <w:numPr>
          <w:ilvl w:val="0"/>
          <w:numId w:val="1"/>
        </w:numPr>
        <w:shd w:val="clear" w:color="auto" w:fill="FFFFFF"/>
        <w:tabs>
          <w:tab w:val="left" w:pos="993"/>
        </w:tabs>
        <w:spacing w:before="120" w:after="120"/>
        <w:ind w:left="0" w:firstLine="720"/>
        <w:jc w:val="both"/>
        <w:rPr>
          <w:rFonts w:ascii="Times New Roman" w:hAnsi="Times New Roman"/>
          <w:bCs/>
          <w:szCs w:val="24"/>
          <w:lang w:val="lv-LV"/>
        </w:rPr>
      </w:pPr>
      <w:r w:rsidRPr="00AA0FEB">
        <w:rPr>
          <w:rFonts w:ascii="Times New Roman" w:hAnsi="Times New Roman"/>
          <w:bCs/>
          <w:szCs w:val="24"/>
          <w:lang w:val="lv-LV"/>
        </w:rPr>
        <w:t>Kontroli par</w:t>
      </w:r>
      <w:r w:rsidRPr="00AA0FEB">
        <w:rPr>
          <w:rFonts w:ascii="Times New Roman" w:hAnsi="Times New Roman"/>
          <w:szCs w:val="24"/>
          <w:lang w:val="lv-LV"/>
        </w:rPr>
        <w:t xml:space="preserve"> lēmuma izpildi uzdot Ogres novada pašvaldības izpilddirektora vietniekam.</w:t>
      </w:r>
    </w:p>
    <w:p w14:paraId="08212B79" w14:textId="41019C05" w:rsidR="00655E92" w:rsidRDefault="00655E92" w:rsidP="00655E92">
      <w:pPr>
        <w:pStyle w:val="BodyTextIndent2"/>
        <w:spacing w:after="0" w:line="240" w:lineRule="auto"/>
        <w:ind w:left="357"/>
        <w:jc w:val="right"/>
        <w:rPr>
          <w:rFonts w:ascii="Times New Roman" w:hAnsi="Times New Roman"/>
          <w:bCs/>
          <w:szCs w:val="24"/>
          <w:lang w:val="lv-LV"/>
        </w:rPr>
      </w:pPr>
    </w:p>
    <w:p w14:paraId="75CB3C36" w14:textId="77777777" w:rsidR="00AA0FEB" w:rsidRPr="002354F4" w:rsidRDefault="00AA0FEB" w:rsidP="00655E92">
      <w:pPr>
        <w:pStyle w:val="BodyTextIndent2"/>
        <w:spacing w:after="0" w:line="240" w:lineRule="auto"/>
        <w:ind w:left="357"/>
        <w:jc w:val="right"/>
        <w:rPr>
          <w:rFonts w:ascii="Times New Roman" w:hAnsi="Times New Roman"/>
          <w:bCs/>
          <w:szCs w:val="24"/>
          <w:lang w:val="lv-LV"/>
        </w:rPr>
      </w:pPr>
    </w:p>
    <w:p w14:paraId="7B8D80A5" w14:textId="77777777" w:rsidR="00655E92" w:rsidRPr="002354F4" w:rsidRDefault="00655E92" w:rsidP="00655E92">
      <w:pPr>
        <w:pStyle w:val="BodyTextIndent2"/>
        <w:spacing w:after="0" w:line="240" w:lineRule="auto"/>
        <w:ind w:left="357"/>
        <w:jc w:val="right"/>
        <w:rPr>
          <w:rFonts w:ascii="Times New Roman" w:hAnsi="Times New Roman"/>
          <w:bCs/>
          <w:szCs w:val="24"/>
          <w:lang w:val="lv-LV"/>
        </w:rPr>
      </w:pPr>
      <w:r w:rsidRPr="002354F4">
        <w:rPr>
          <w:rFonts w:ascii="Times New Roman" w:hAnsi="Times New Roman"/>
          <w:bCs/>
          <w:szCs w:val="24"/>
          <w:lang w:val="lv-LV"/>
        </w:rPr>
        <w:t>(Sēdes vadītāja,</w:t>
      </w:r>
    </w:p>
    <w:p w14:paraId="7E8D22EA" w14:textId="77777777" w:rsidR="00655E92" w:rsidRPr="002354F4" w:rsidRDefault="00655E92" w:rsidP="00655E92">
      <w:pPr>
        <w:pStyle w:val="BodyTextIndent2"/>
        <w:spacing w:after="0" w:line="240" w:lineRule="auto"/>
        <w:ind w:left="357"/>
        <w:jc w:val="right"/>
        <w:rPr>
          <w:lang w:val="lv-LV"/>
        </w:rPr>
      </w:pPr>
      <w:r w:rsidRPr="002354F4">
        <w:rPr>
          <w:rFonts w:ascii="Times New Roman" w:hAnsi="Times New Roman"/>
          <w:bCs/>
          <w:szCs w:val="24"/>
          <w:lang w:val="lv-LV"/>
        </w:rPr>
        <w:t>domes priekšsēdētāja E.</w:t>
      </w:r>
      <w:r>
        <w:rPr>
          <w:rFonts w:ascii="Times New Roman" w:hAnsi="Times New Roman"/>
          <w:bCs/>
          <w:szCs w:val="24"/>
          <w:lang w:val="lv-LV"/>
        </w:rPr>
        <w:t xml:space="preserve"> </w:t>
      </w:r>
      <w:proofErr w:type="spellStart"/>
      <w:r w:rsidRPr="002354F4">
        <w:rPr>
          <w:rFonts w:ascii="Times New Roman" w:hAnsi="Times New Roman"/>
          <w:bCs/>
          <w:szCs w:val="24"/>
          <w:lang w:val="lv-LV"/>
        </w:rPr>
        <w:t>Helmaņa</w:t>
      </w:r>
      <w:proofErr w:type="spellEnd"/>
      <w:r w:rsidRPr="002354F4">
        <w:rPr>
          <w:rFonts w:ascii="Times New Roman" w:hAnsi="Times New Roman"/>
          <w:bCs/>
          <w:szCs w:val="24"/>
          <w:lang w:val="lv-LV"/>
        </w:rPr>
        <w:t xml:space="preserve"> paraksts)</w:t>
      </w:r>
    </w:p>
    <w:p w14:paraId="07815748" w14:textId="77777777" w:rsidR="00655E92" w:rsidRDefault="00655E92" w:rsidP="00655E92"/>
    <w:p w14:paraId="59949577" w14:textId="77777777" w:rsidR="00C12F78" w:rsidRDefault="00C12F78"/>
    <w:sectPr w:rsidR="00C12F78" w:rsidSect="00564FCB">
      <w:headerReference w:type="default" r:id="rId8"/>
      <w:pgSz w:w="11907" w:h="16840" w:code="9"/>
      <w:pgMar w:top="1134" w:right="1275" w:bottom="1134" w:left="18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ABB46" w14:textId="77777777" w:rsidR="000B69C8" w:rsidRDefault="000B69C8">
      <w:r>
        <w:separator/>
      </w:r>
    </w:p>
  </w:endnote>
  <w:endnote w:type="continuationSeparator" w:id="0">
    <w:p w14:paraId="7356BD2F" w14:textId="77777777" w:rsidR="000B69C8" w:rsidRDefault="000B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97E2B" w14:textId="77777777" w:rsidR="000B69C8" w:rsidRDefault="000B69C8">
      <w:r>
        <w:separator/>
      </w:r>
    </w:p>
  </w:footnote>
  <w:footnote w:type="continuationSeparator" w:id="0">
    <w:p w14:paraId="1D718354" w14:textId="77777777" w:rsidR="000B69C8" w:rsidRDefault="000B6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7DF3979B" w14:textId="77777777" w:rsidR="00BD5C7C" w:rsidRPr="001B7AE2" w:rsidRDefault="00CE3547">
        <w:pPr>
          <w:pStyle w:val="Header"/>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AC7996" w:rsidRPr="00AC7996">
          <w:rPr>
            <w:rFonts w:ascii="Times New Roman" w:hAnsi="Times New Roman"/>
            <w:noProof/>
            <w:sz w:val="20"/>
            <w:lang w:val="lv-LV"/>
          </w:rPr>
          <w:t>2</w:t>
        </w:r>
        <w:r w:rsidRPr="001B7AE2">
          <w:rPr>
            <w:rFonts w:ascii="Times New Roman" w:hAnsi="Times New Roman"/>
            <w:sz w:val="20"/>
          </w:rPr>
          <w:fldChar w:fldCharType="end"/>
        </w:r>
      </w:p>
    </w:sdtContent>
  </w:sdt>
  <w:p w14:paraId="050C17D6" w14:textId="77777777" w:rsidR="00BD5C7C" w:rsidRDefault="00AC7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D2114"/>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 w15:restartNumberingAfterBreak="0">
    <w:nsid w:val="311417AC"/>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 w15:restartNumberingAfterBreak="0">
    <w:nsid w:val="3B21115B"/>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3" w15:restartNumberingAfterBreak="0">
    <w:nsid w:val="64C231E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4"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92"/>
    <w:rsid w:val="000B69C8"/>
    <w:rsid w:val="0045312A"/>
    <w:rsid w:val="004C0DE8"/>
    <w:rsid w:val="006051B2"/>
    <w:rsid w:val="00655E92"/>
    <w:rsid w:val="00AA0FEB"/>
    <w:rsid w:val="00AC7996"/>
    <w:rsid w:val="00C12F78"/>
    <w:rsid w:val="00CE3547"/>
    <w:rsid w:val="00D74F48"/>
    <w:rsid w:val="00F078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A769"/>
  <w15:chartTrackingRefBased/>
  <w15:docId w15:val="{18CECEBE-0312-46AB-8AC4-3DBE928B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E92"/>
    <w:pPr>
      <w:spacing w:after="0" w:line="240" w:lineRule="auto"/>
    </w:pPr>
    <w:rPr>
      <w:rFonts w:ascii="RimTimes" w:eastAsia="Times New Roman" w:hAnsi="RimTimes" w:cs="Times New Roman"/>
      <w:kern w:val="0"/>
      <w:sz w:val="24"/>
      <w:szCs w:val="20"/>
      <w:lang w:val="en-US"/>
      <w14:ligatures w14:val="none"/>
    </w:rPr>
  </w:style>
  <w:style w:type="paragraph" w:styleId="Heading2">
    <w:name w:val="heading 2"/>
    <w:basedOn w:val="Normal"/>
    <w:next w:val="Normal"/>
    <w:link w:val="Heading2Char"/>
    <w:qFormat/>
    <w:rsid w:val="00655E92"/>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5E92"/>
    <w:rPr>
      <w:rFonts w:ascii="Times New Roman" w:eastAsia="Times New Roman" w:hAnsi="Times New Roman" w:cs="Times New Roman"/>
      <w:b/>
      <w:bCs/>
      <w:kern w:val="0"/>
      <w:sz w:val="24"/>
      <w:szCs w:val="20"/>
      <w14:ligatures w14:val="none"/>
    </w:rPr>
  </w:style>
  <w:style w:type="paragraph" w:styleId="BodyText">
    <w:name w:val="Body Text"/>
    <w:basedOn w:val="Normal"/>
    <w:link w:val="BodyTextChar"/>
    <w:rsid w:val="00655E92"/>
    <w:pPr>
      <w:spacing w:after="120"/>
    </w:pPr>
  </w:style>
  <w:style w:type="character" w:customStyle="1" w:styleId="BodyTextChar">
    <w:name w:val="Body Text Char"/>
    <w:basedOn w:val="DefaultParagraphFont"/>
    <w:link w:val="BodyText"/>
    <w:rsid w:val="00655E92"/>
    <w:rPr>
      <w:rFonts w:ascii="RimTimes" w:eastAsia="Times New Roman" w:hAnsi="RimTimes" w:cs="Times New Roman"/>
      <w:kern w:val="0"/>
      <w:sz w:val="24"/>
      <w:szCs w:val="20"/>
      <w:lang w:val="en-US"/>
      <w14:ligatures w14:val="none"/>
    </w:rPr>
  </w:style>
  <w:style w:type="paragraph" w:styleId="BodyTextIndent2">
    <w:name w:val="Body Text Indent 2"/>
    <w:basedOn w:val="Normal"/>
    <w:link w:val="BodyTextIndent2Char"/>
    <w:unhideWhenUsed/>
    <w:rsid w:val="00655E92"/>
    <w:pPr>
      <w:spacing w:after="120" w:line="480" w:lineRule="auto"/>
      <w:ind w:left="283"/>
    </w:pPr>
  </w:style>
  <w:style w:type="character" w:customStyle="1" w:styleId="BodyTextIndent2Char">
    <w:name w:val="Body Text Indent 2 Char"/>
    <w:basedOn w:val="DefaultParagraphFont"/>
    <w:link w:val="BodyTextIndent2"/>
    <w:rsid w:val="00655E92"/>
    <w:rPr>
      <w:rFonts w:ascii="RimTimes" w:eastAsia="Times New Roman" w:hAnsi="RimTimes" w:cs="Times New Roman"/>
      <w:kern w:val="0"/>
      <w:sz w:val="24"/>
      <w:szCs w:val="20"/>
      <w:lang w:val="en-US"/>
      <w14:ligatures w14:val="none"/>
    </w:rPr>
  </w:style>
  <w:style w:type="paragraph" w:styleId="ListParagraph">
    <w:name w:val="List Paragraph"/>
    <w:basedOn w:val="Normal"/>
    <w:uiPriority w:val="34"/>
    <w:qFormat/>
    <w:rsid w:val="00655E92"/>
    <w:pPr>
      <w:ind w:left="720"/>
      <w:contextualSpacing/>
    </w:pPr>
  </w:style>
  <w:style w:type="paragraph" w:customStyle="1" w:styleId="tv213">
    <w:name w:val="tv213"/>
    <w:basedOn w:val="Normal"/>
    <w:rsid w:val="00655E92"/>
    <w:pPr>
      <w:spacing w:before="100" w:beforeAutospacing="1" w:after="100" w:afterAutospacing="1"/>
    </w:pPr>
    <w:rPr>
      <w:rFonts w:ascii="Times New Roman" w:hAnsi="Times New Roman"/>
      <w:szCs w:val="24"/>
      <w:lang w:val="lv-LV" w:eastAsia="lv-LV"/>
    </w:rPr>
  </w:style>
  <w:style w:type="paragraph" w:styleId="Header">
    <w:name w:val="header"/>
    <w:basedOn w:val="Normal"/>
    <w:link w:val="HeaderChar"/>
    <w:uiPriority w:val="99"/>
    <w:unhideWhenUsed/>
    <w:rsid w:val="00655E92"/>
    <w:pPr>
      <w:tabs>
        <w:tab w:val="center" w:pos="4153"/>
        <w:tab w:val="right" w:pos="8306"/>
      </w:tabs>
    </w:pPr>
  </w:style>
  <w:style w:type="character" w:customStyle="1" w:styleId="HeaderChar">
    <w:name w:val="Header Char"/>
    <w:basedOn w:val="DefaultParagraphFont"/>
    <w:link w:val="Header"/>
    <w:uiPriority w:val="99"/>
    <w:rsid w:val="00655E92"/>
    <w:rPr>
      <w:rFonts w:ascii="RimTimes" w:eastAsia="Times New Roman" w:hAnsi="RimTimes" w:cs="Times New Roman"/>
      <w:kern w:val="0"/>
      <w:sz w:val="24"/>
      <w:szCs w:val="20"/>
      <w:lang w:val="en-US"/>
      <w14:ligatures w14:val="none"/>
    </w:rPr>
  </w:style>
  <w:style w:type="paragraph" w:styleId="FootnoteText">
    <w:name w:val="footnote text"/>
    <w:basedOn w:val="Normal"/>
    <w:link w:val="FootnoteTextChar"/>
    <w:semiHidden/>
    <w:rsid w:val="00655E92"/>
    <w:rPr>
      <w:rFonts w:ascii="Times New Roman" w:hAnsi="Times New Roman"/>
      <w:sz w:val="20"/>
      <w:lang w:val="en-GB"/>
    </w:rPr>
  </w:style>
  <w:style w:type="character" w:customStyle="1" w:styleId="FootnoteTextChar">
    <w:name w:val="Footnote Text Char"/>
    <w:basedOn w:val="DefaultParagraphFont"/>
    <w:link w:val="FootnoteText"/>
    <w:semiHidden/>
    <w:rsid w:val="00655E92"/>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2038</Words>
  <Characters>1163</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dcterms:created xsi:type="dcterms:W3CDTF">2024-04-25T12:32:00Z</dcterms:created>
  <dcterms:modified xsi:type="dcterms:W3CDTF">2024-04-25T14:00:00Z</dcterms:modified>
</cp:coreProperties>
</file>