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Pr="00E04C65" w:rsidRDefault="00A01E64" w:rsidP="00A01E64">
      <w:pPr>
        <w:keepNext/>
        <w:jc w:val="right"/>
        <w:outlineLvl w:val="1"/>
        <w:rPr>
          <w:lang w:eastAsia="en-US"/>
        </w:rPr>
      </w:pPr>
      <w:r w:rsidRPr="00E04C65">
        <w:rPr>
          <w:lang w:eastAsia="en-US"/>
        </w:rPr>
        <w:t xml:space="preserve">1. </w:t>
      </w:r>
      <w:bookmarkStart w:id="0" w:name="_Hlk139394851"/>
      <w:r w:rsidRPr="00E04C65">
        <w:rPr>
          <w:lang w:eastAsia="en-US"/>
        </w:rPr>
        <w:t>PIELIKUMS</w:t>
      </w:r>
    </w:p>
    <w:p w14:paraId="59947E9D" w14:textId="77777777" w:rsidR="00A01E64" w:rsidRPr="00E04C65" w:rsidRDefault="00A01E64" w:rsidP="00A01E64">
      <w:pPr>
        <w:jc w:val="right"/>
      </w:pPr>
      <w:r w:rsidRPr="00E04C65">
        <w:t>Ogres novada pašvaldības domes</w:t>
      </w:r>
    </w:p>
    <w:p w14:paraId="30CA2202" w14:textId="0D986108" w:rsidR="00A01E64" w:rsidRPr="00E04C65" w:rsidRDefault="00AA2279" w:rsidP="00A01E64">
      <w:pPr>
        <w:jc w:val="right"/>
      </w:pPr>
      <w:r w:rsidRPr="00E04C65">
        <w:t>25</w:t>
      </w:r>
      <w:r w:rsidR="00A01E64" w:rsidRPr="00E04C65">
        <w:t>.</w:t>
      </w:r>
      <w:r w:rsidRPr="00E04C65">
        <w:t>04</w:t>
      </w:r>
      <w:r w:rsidR="00A01E64" w:rsidRPr="00E04C65">
        <w:t>.202</w:t>
      </w:r>
      <w:r w:rsidRPr="00E04C65">
        <w:t>4</w:t>
      </w:r>
      <w:r w:rsidR="00A01E64" w:rsidRPr="00E04C65">
        <w:t>. sēdes lēmumam</w:t>
      </w:r>
    </w:p>
    <w:p w14:paraId="558767D7" w14:textId="7BF4123E" w:rsidR="00A01E64" w:rsidRPr="00E04C65" w:rsidRDefault="00A01E64" w:rsidP="00A01E64">
      <w:pPr>
        <w:jc w:val="right"/>
      </w:pPr>
      <w:r w:rsidRPr="00E04C65">
        <w:t>(protokols Nr</w:t>
      </w:r>
      <w:r w:rsidR="003E03CE">
        <w:t>.6; 24.</w:t>
      </w:r>
      <w:bookmarkStart w:id="1" w:name="_GoBack"/>
      <w:bookmarkEnd w:id="1"/>
      <w:r w:rsidRPr="00E04C65">
        <w:t>)</w:t>
      </w:r>
      <w:bookmarkEnd w:id="0"/>
    </w:p>
    <w:p w14:paraId="41144729" w14:textId="77777777" w:rsidR="000405B5" w:rsidRPr="00E04C65" w:rsidRDefault="000405B5" w:rsidP="00966C8D">
      <w:pPr>
        <w:jc w:val="right"/>
      </w:pPr>
    </w:p>
    <w:p w14:paraId="1AF1C0A7" w14:textId="77777777" w:rsidR="00966C8D" w:rsidRPr="00E04C65" w:rsidRDefault="00966C8D" w:rsidP="00966C8D">
      <w:pPr>
        <w:jc w:val="center"/>
        <w:rPr>
          <w:b/>
          <w:bCs/>
        </w:rPr>
      </w:pPr>
    </w:p>
    <w:p w14:paraId="6EC6B366" w14:textId="259B49E2" w:rsidR="00AA2279" w:rsidRPr="00E04C65" w:rsidRDefault="00966C8D" w:rsidP="00AA2279">
      <w:pPr>
        <w:tabs>
          <w:tab w:val="left" w:pos="3660"/>
          <w:tab w:val="center" w:pos="4082"/>
        </w:tabs>
        <w:ind w:left="-142"/>
        <w:jc w:val="center"/>
        <w:rPr>
          <w:b/>
          <w:u w:val="single"/>
        </w:rPr>
      </w:pPr>
      <w:r w:rsidRPr="00E04C65">
        <w:rPr>
          <w:b/>
        </w:rPr>
        <w:t xml:space="preserve">Darba uzdevums </w:t>
      </w:r>
      <w:proofErr w:type="spellStart"/>
      <w:r w:rsidR="00781B85" w:rsidRPr="00E04C65">
        <w:rPr>
          <w:b/>
        </w:rPr>
        <w:t>lokālp</w:t>
      </w:r>
      <w:r w:rsidRPr="00E04C65">
        <w:rPr>
          <w:b/>
        </w:rPr>
        <w:t>lānojuma</w:t>
      </w:r>
      <w:r w:rsidR="00781B85" w:rsidRPr="00E04C65">
        <w:rPr>
          <w:b/>
        </w:rPr>
        <w:t>m</w:t>
      </w:r>
      <w:proofErr w:type="spellEnd"/>
      <w:r w:rsidRPr="00E04C65">
        <w:rPr>
          <w:b/>
        </w:rPr>
        <w:t xml:space="preserve"> zemes vienībai  </w:t>
      </w:r>
      <w:bookmarkStart w:id="2" w:name="_Hlk92359917"/>
      <w:r w:rsidR="003D7D0D" w:rsidRPr="00E04C65">
        <w:rPr>
          <w:b/>
          <w:u w:val="single"/>
        </w:rPr>
        <w:t xml:space="preserve">nekustamajā īpašumā </w:t>
      </w:r>
      <w:bookmarkEnd w:id="2"/>
    </w:p>
    <w:p w14:paraId="57DD4D09" w14:textId="77777777" w:rsidR="00AA2279" w:rsidRPr="00E04C65" w:rsidRDefault="00AA2279" w:rsidP="00AA2279">
      <w:pPr>
        <w:tabs>
          <w:tab w:val="left" w:pos="3660"/>
          <w:tab w:val="center" w:pos="4082"/>
        </w:tabs>
        <w:ind w:left="-142"/>
        <w:jc w:val="center"/>
        <w:rPr>
          <w:b/>
          <w:u w:val="single"/>
        </w:rPr>
      </w:pPr>
      <w:r w:rsidRPr="00E04C65">
        <w:rPr>
          <w:b/>
          <w:u w:val="single"/>
        </w:rPr>
        <w:t>“</w:t>
      </w:r>
      <w:proofErr w:type="spellStart"/>
      <w:r w:rsidRPr="00E04C65">
        <w:rPr>
          <w:b/>
          <w:u w:val="single"/>
        </w:rPr>
        <w:t>Relziķi</w:t>
      </w:r>
      <w:proofErr w:type="spellEnd"/>
      <w:r w:rsidRPr="00E04C65">
        <w:rPr>
          <w:b/>
          <w:u w:val="single"/>
        </w:rPr>
        <w:t xml:space="preserve"> 2” Tīnūžu pag., Ogres nov. ar mērķi grozīt teritorijas plānojumu </w:t>
      </w:r>
    </w:p>
    <w:p w14:paraId="477875A6" w14:textId="5FE12B35" w:rsidR="00966C8D" w:rsidRPr="00E04C65" w:rsidRDefault="00966C8D" w:rsidP="00966C8D">
      <w:pPr>
        <w:jc w:val="center"/>
        <w:rPr>
          <w:b/>
        </w:rPr>
      </w:pPr>
    </w:p>
    <w:p w14:paraId="734636DF" w14:textId="77777777" w:rsidR="00966C8D" w:rsidRPr="00E04C65" w:rsidRDefault="00966C8D" w:rsidP="00966C8D">
      <w:pPr>
        <w:jc w:val="center"/>
        <w:rPr>
          <w:b/>
        </w:rPr>
      </w:pPr>
    </w:p>
    <w:p w14:paraId="67B3F37C" w14:textId="2DE9A2DD" w:rsidR="00966C8D" w:rsidRPr="00E04C65" w:rsidRDefault="00966C8D" w:rsidP="00966C8D">
      <w:pPr>
        <w:ind w:left="1260"/>
        <w:jc w:val="right"/>
        <w:rPr>
          <w:i/>
          <w:iCs/>
        </w:rPr>
      </w:pPr>
      <w:r w:rsidRPr="00E04C65">
        <w:rPr>
          <w:i/>
        </w:rPr>
        <w:t>Izdots saskaņā ar Ministru kabineta 2014.</w:t>
      </w:r>
      <w:r w:rsidR="00E04C65" w:rsidRPr="00E04C65">
        <w:rPr>
          <w:i/>
        </w:rPr>
        <w:t xml:space="preserve"> </w:t>
      </w:r>
      <w:r w:rsidRPr="00E04C65">
        <w:rPr>
          <w:i/>
        </w:rPr>
        <w:t>gada 14.</w:t>
      </w:r>
      <w:r w:rsidR="00E04C65" w:rsidRPr="00E04C65">
        <w:rPr>
          <w:i/>
        </w:rPr>
        <w:t xml:space="preserve"> </w:t>
      </w:r>
      <w:r w:rsidRPr="00E04C65">
        <w:rPr>
          <w:i/>
        </w:rPr>
        <w:t>jūlija noteikumu Nr.</w:t>
      </w:r>
      <w:r w:rsidR="00E04C65" w:rsidRPr="00E04C65">
        <w:rPr>
          <w:i/>
        </w:rPr>
        <w:t xml:space="preserve"> </w:t>
      </w:r>
      <w:r w:rsidRPr="00E04C65">
        <w:rPr>
          <w:i/>
        </w:rPr>
        <w:t>628 “Noteikumi par pašvaldību teritorijas attīstības plānošanas dokumentiem</w:t>
      </w:r>
      <w:r w:rsidRPr="00E04C65">
        <w:rPr>
          <w:i/>
          <w:iCs/>
        </w:rPr>
        <w:t>” 98.</w:t>
      </w:r>
      <w:r w:rsidR="00E04C65" w:rsidRPr="00E04C65">
        <w:rPr>
          <w:i/>
          <w:iCs/>
        </w:rPr>
        <w:t> </w:t>
      </w:r>
      <w:r w:rsidRPr="00E04C65">
        <w:rPr>
          <w:i/>
          <w:iCs/>
        </w:rPr>
        <w:t>punktu</w:t>
      </w:r>
    </w:p>
    <w:p w14:paraId="3EF93636" w14:textId="77777777" w:rsidR="00290CA2" w:rsidRPr="00E04C65" w:rsidRDefault="00290CA2" w:rsidP="00290CA2">
      <w:pPr>
        <w:jc w:val="center"/>
        <w:rPr>
          <w:b/>
          <w:bCs/>
        </w:rPr>
      </w:pPr>
    </w:p>
    <w:p w14:paraId="4479BF27" w14:textId="77777777" w:rsidR="00290CA2" w:rsidRPr="00E04C65" w:rsidRDefault="00290CA2" w:rsidP="00290CA2">
      <w:pPr>
        <w:jc w:val="center"/>
        <w:rPr>
          <w:b/>
          <w:bCs/>
        </w:rPr>
      </w:pPr>
    </w:p>
    <w:p w14:paraId="297D2E2F" w14:textId="7C8595C1" w:rsidR="00290CA2" w:rsidRPr="00E04C65" w:rsidRDefault="00290CA2" w:rsidP="00290CA2">
      <w:pPr>
        <w:spacing w:after="120"/>
        <w:jc w:val="center"/>
        <w:rPr>
          <w:b/>
          <w:bCs/>
        </w:rPr>
      </w:pPr>
      <w:r w:rsidRPr="00E04C65">
        <w:rPr>
          <w:b/>
          <w:bCs/>
        </w:rPr>
        <w:t>Darba uzdevuma saturs</w:t>
      </w:r>
    </w:p>
    <w:p w14:paraId="3386EB71" w14:textId="6E08B133" w:rsidR="00290CA2" w:rsidRPr="00E04C65" w:rsidRDefault="00781B85" w:rsidP="00290CA2">
      <w:pPr>
        <w:numPr>
          <w:ilvl w:val="0"/>
          <w:numId w:val="7"/>
        </w:numPr>
        <w:ind w:hanging="540"/>
        <w:rPr>
          <w:b/>
          <w:bCs/>
        </w:rPr>
      </w:pPr>
      <w:proofErr w:type="spellStart"/>
      <w:r w:rsidRPr="00E04C65">
        <w:rPr>
          <w:b/>
          <w:bCs/>
        </w:rPr>
        <w:t>Lokālp</w:t>
      </w:r>
      <w:r w:rsidR="00290CA2" w:rsidRPr="00E04C65">
        <w:rPr>
          <w:b/>
          <w:bCs/>
        </w:rPr>
        <w:t>lānojuma</w:t>
      </w:r>
      <w:proofErr w:type="spellEnd"/>
      <w:r w:rsidR="00290CA2" w:rsidRPr="00E04C65">
        <w:rPr>
          <w:b/>
          <w:bCs/>
        </w:rPr>
        <w:t xml:space="preserve"> izstrādes mērķis,</w:t>
      </w:r>
      <w:r w:rsidR="00B65815" w:rsidRPr="00E04C65">
        <w:rPr>
          <w:b/>
          <w:bCs/>
        </w:rPr>
        <w:t xml:space="preserve"> </w:t>
      </w:r>
      <w:r w:rsidR="00290CA2" w:rsidRPr="00E04C65">
        <w:rPr>
          <w:b/>
          <w:bCs/>
        </w:rPr>
        <w:t xml:space="preserve">pamatojums un uzdevumi; </w:t>
      </w:r>
    </w:p>
    <w:p w14:paraId="5A0323D8" w14:textId="5C7B52FA" w:rsidR="00290CA2" w:rsidRPr="00E04C65" w:rsidRDefault="00290CA2" w:rsidP="00290CA2">
      <w:pPr>
        <w:numPr>
          <w:ilvl w:val="0"/>
          <w:numId w:val="7"/>
        </w:numPr>
        <w:ind w:hanging="540"/>
        <w:rPr>
          <w:b/>
          <w:bCs/>
        </w:rPr>
      </w:pPr>
      <w:r w:rsidRPr="00E04C65">
        <w:rPr>
          <w:b/>
          <w:bCs/>
        </w:rPr>
        <w:t xml:space="preserve">Institūciju saraksts, kuru informācija izmantojama </w:t>
      </w:r>
      <w:proofErr w:type="spellStart"/>
      <w:r w:rsidR="00781B85" w:rsidRPr="00E04C65">
        <w:rPr>
          <w:b/>
          <w:bCs/>
        </w:rPr>
        <w:t>lokālp</w:t>
      </w:r>
      <w:r w:rsidRPr="00E04C65">
        <w:rPr>
          <w:b/>
          <w:bCs/>
        </w:rPr>
        <w:t>lānojuma</w:t>
      </w:r>
      <w:proofErr w:type="spellEnd"/>
      <w:r w:rsidRPr="00E04C65">
        <w:rPr>
          <w:b/>
          <w:bCs/>
        </w:rPr>
        <w:t xml:space="preserve"> izstrādei  un </w:t>
      </w:r>
      <w:r w:rsidRPr="00E04C65">
        <w:rPr>
          <w:b/>
        </w:rPr>
        <w:t xml:space="preserve">institūcijas, no kurām pieprasāmi </w:t>
      </w:r>
      <w:r w:rsidRPr="00E04C65">
        <w:rPr>
          <w:b/>
          <w:bCs/>
        </w:rPr>
        <w:t>atzinumi;</w:t>
      </w:r>
    </w:p>
    <w:p w14:paraId="4582EE7C" w14:textId="3C47C43A" w:rsidR="00290CA2" w:rsidRPr="00E04C65" w:rsidRDefault="00290CA2" w:rsidP="00290CA2">
      <w:pPr>
        <w:numPr>
          <w:ilvl w:val="0"/>
          <w:numId w:val="7"/>
        </w:numPr>
        <w:ind w:hanging="540"/>
        <w:rPr>
          <w:b/>
          <w:bCs/>
        </w:rPr>
      </w:pPr>
      <w:r w:rsidRPr="00E04C65">
        <w:rPr>
          <w:b/>
          <w:bCs/>
        </w:rPr>
        <w:t>Plānotie sabiedrības līdzdalības veidi un pasākumi</w:t>
      </w:r>
      <w:r w:rsidR="00B65815" w:rsidRPr="00E04C65">
        <w:rPr>
          <w:b/>
          <w:bCs/>
        </w:rPr>
        <w:t>;</w:t>
      </w:r>
    </w:p>
    <w:p w14:paraId="122A2366" w14:textId="4E454D8D" w:rsidR="00B65815" w:rsidRPr="00E04C65" w:rsidRDefault="00781B85" w:rsidP="00B65815">
      <w:pPr>
        <w:numPr>
          <w:ilvl w:val="0"/>
          <w:numId w:val="7"/>
        </w:numPr>
        <w:ind w:hanging="540"/>
        <w:rPr>
          <w:b/>
          <w:bCs/>
        </w:rPr>
      </w:pPr>
      <w:proofErr w:type="spellStart"/>
      <w:r w:rsidRPr="00E04C65">
        <w:rPr>
          <w:b/>
          <w:bCs/>
        </w:rPr>
        <w:t>Lokālp</w:t>
      </w:r>
      <w:r w:rsidR="00B65815" w:rsidRPr="00E04C65">
        <w:rPr>
          <w:b/>
          <w:bCs/>
        </w:rPr>
        <w:t>lānojuma</w:t>
      </w:r>
      <w:proofErr w:type="spellEnd"/>
      <w:r w:rsidR="00B65815" w:rsidRPr="00E04C65">
        <w:rPr>
          <w:b/>
          <w:bCs/>
        </w:rPr>
        <w:t xml:space="preserve"> izstrādes teritorija.</w:t>
      </w:r>
    </w:p>
    <w:p w14:paraId="29194346" w14:textId="77777777" w:rsidR="00290CA2" w:rsidRPr="00E04C65" w:rsidRDefault="00290CA2" w:rsidP="00290CA2">
      <w:pPr>
        <w:ind w:left="720"/>
        <w:rPr>
          <w:b/>
          <w:bCs/>
        </w:rPr>
      </w:pPr>
    </w:p>
    <w:p w14:paraId="6ABDA707" w14:textId="15D470FF" w:rsidR="004A459B" w:rsidRPr="00E04C65" w:rsidRDefault="00904A80" w:rsidP="004A1241">
      <w:pPr>
        <w:pStyle w:val="Heading2"/>
        <w:spacing w:before="0" w:after="60" w:line="276" w:lineRule="auto"/>
        <w:rPr>
          <w:rFonts w:ascii="Times New Roman" w:hAnsi="Times New Roman"/>
          <w:color w:val="auto"/>
          <w:sz w:val="24"/>
          <w:szCs w:val="24"/>
        </w:rPr>
      </w:pPr>
      <w:r w:rsidRPr="00E04C65">
        <w:rPr>
          <w:rFonts w:ascii="Times New Roman" w:hAnsi="Times New Roman"/>
          <w:color w:val="auto"/>
          <w:sz w:val="24"/>
          <w:szCs w:val="24"/>
        </w:rPr>
        <w:t>1.</w:t>
      </w:r>
      <w:r w:rsidR="00290CA2" w:rsidRPr="00E04C65">
        <w:rPr>
          <w:rFonts w:ascii="Times New Roman" w:hAnsi="Times New Roman"/>
          <w:color w:val="auto"/>
          <w:sz w:val="24"/>
          <w:szCs w:val="24"/>
        </w:rPr>
        <w:t>1.</w:t>
      </w:r>
      <w:r w:rsidRPr="00E04C65">
        <w:rPr>
          <w:rFonts w:ascii="Times New Roman" w:hAnsi="Times New Roman"/>
          <w:color w:val="auto"/>
          <w:sz w:val="24"/>
          <w:szCs w:val="24"/>
        </w:rPr>
        <w:t xml:space="preserve"> </w:t>
      </w:r>
      <w:proofErr w:type="spellStart"/>
      <w:r w:rsidR="00781B85" w:rsidRPr="00E04C65">
        <w:rPr>
          <w:rFonts w:ascii="Times New Roman" w:hAnsi="Times New Roman"/>
          <w:color w:val="auto"/>
          <w:sz w:val="24"/>
          <w:szCs w:val="24"/>
        </w:rPr>
        <w:t>Lokālp</w:t>
      </w:r>
      <w:r w:rsidR="004A459B" w:rsidRPr="00E04C65">
        <w:rPr>
          <w:rFonts w:ascii="Times New Roman" w:hAnsi="Times New Roman"/>
          <w:color w:val="auto"/>
          <w:sz w:val="24"/>
          <w:szCs w:val="24"/>
        </w:rPr>
        <w:t>lānojuma</w:t>
      </w:r>
      <w:proofErr w:type="spellEnd"/>
      <w:r w:rsidR="004A459B" w:rsidRPr="00E04C65">
        <w:rPr>
          <w:rFonts w:ascii="Times New Roman" w:hAnsi="Times New Roman"/>
          <w:color w:val="auto"/>
          <w:sz w:val="24"/>
          <w:szCs w:val="24"/>
        </w:rPr>
        <w:t xml:space="preserve"> izstrādes </w:t>
      </w:r>
      <w:r w:rsidR="00F01F0F" w:rsidRPr="00E04C65">
        <w:rPr>
          <w:rFonts w:ascii="Times New Roman" w:hAnsi="Times New Roman"/>
          <w:color w:val="auto"/>
          <w:sz w:val="24"/>
          <w:szCs w:val="24"/>
        </w:rPr>
        <w:t xml:space="preserve">mērķis un </w:t>
      </w:r>
      <w:r w:rsidR="004A459B" w:rsidRPr="00E04C65">
        <w:rPr>
          <w:rFonts w:ascii="Times New Roman" w:hAnsi="Times New Roman"/>
          <w:color w:val="auto"/>
          <w:sz w:val="24"/>
          <w:szCs w:val="24"/>
        </w:rPr>
        <w:t>pamatojums</w:t>
      </w:r>
    </w:p>
    <w:p w14:paraId="2663FE79" w14:textId="1560A0DE" w:rsidR="00F357FF" w:rsidRPr="00E04C65" w:rsidRDefault="00781B85" w:rsidP="00B77F96">
      <w:pPr>
        <w:pStyle w:val="Sarakstarindkopa1"/>
        <w:spacing w:after="60" w:line="276" w:lineRule="auto"/>
        <w:ind w:left="709"/>
        <w:contextualSpacing w:val="0"/>
        <w:jc w:val="both"/>
        <w:rPr>
          <w:rFonts w:ascii="Times New Roman" w:hAnsi="Times New Roman"/>
          <w:sz w:val="24"/>
          <w:szCs w:val="24"/>
        </w:rPr>
      </w:pPr>
      <w:proofErr w:type="spellStart"/>
      <w:r w:rsidRPr="00E04C65">
        <w:rPr>
          <w:rFonts w:ascii="Times New Roman" w:hAnsi="Times New Roman"/>
          <w:sz w:val="24"/>
          <w:szCs w:val="24"/>
        </w:rPr>
        <w:t>Lokālp</w:t>
      </w:r>
      <w:r w:rsidR="00F357FF" w:rsidRPr="00E04C65">
        <w:rPr>
          <w:rFonts w:ascii="Times New Roman" w:hAnsi="Times New Roman"/>
          <w:sz w:val="24"/>
          <w:szCs w:val="24"/>
        </w:rPr>
        <w:t>lānojuma</w:t>
      </w:r>
      <w:proofErr w:type="spellEnd"/>
      <w:r w:rsidR="00F357FF" w:rsidRPr="00E04C65">
        <w:rPr>
          <w:rFonts w:ascii="Times New Roman" w:hAnsi="Times New Roman"/>
          <w:sz w:val="24"/>
          <w:szCs w:val="24"/>
        </w:rPr>
        <w:t xml:space="preserve"> izstrāde uzsākta, pamatojoties uz:</w:t>
      </w:r>
    </w:p>
    <w:p w14:paraId="4184DC4E" w14:textId="77777777" w:rsidR="00781B85" w:rsidRPr="00E04C65" w:rsidRDefault="00781B85" w:rsidP="00B77F96">
      <w:pPr>
        <w:pStyle w:val="Sarakstarindkopa1"/>
        <w:spacing w:after="60" w:line="276" w:lineRule="auto"/>
        <w:ind w:left="709"/>
        <w:contextualSpacing w:val="0"/>
        <w:jc w:val="both"/>
        <w:rPr>
          <w:rFonts w:ascii="Times New Roman" w:hAnsi="Times New Roman"/>
          <w:sz w:val="24"/>
          <w:szCs w:val="24"/>
        </w:rPr>
      </w:pPr>
    </w:p>
    <w:p w14:paraId="4D0D3FDB" w14:textId="03AD3258" w:rsidR="00F357FF" w:rsidRPr="00E04C65" w:rsidRDefault="004F74FB" w:rsidP="00B77F96">
      <w:pPr>
        <w:pStyle w:val="Sarakstarindkopa1"/>
        <w:spacing w:after="60" w:line="276" w:lineRule="auto"/>
        <w:ind w:left="709"/>
        <w:contextualSpacing w:val="0"/>
        <w:jc w:val="both"/>
        <w:rPr>
          <w:rFonts w:ascii="Times New Roman" w:hAnsi="Times New Roman"/>
          <w:sz w:val="24"/>
          <w:szCs w:val="24"/>
        </w:rPr>
      </w:pPr>
      <w:r w:rsidRPr="00E04C65">
        <w:rPr>
          <w:rFonts w:ascii="Times New Roman" w:hAnsi="Times New Roman"/>
          <w:sz w:val="24"/>
          <w:szCs w:val="24"/>
        </w:rPr>
        <w:t xml:space="preserve">1.1.1. </w:t>
      </w:r>
      <w:r w:rsidR="00F357FF" w:rsidRPr="00E04C65">
        <w:rPr>
          <w:rFonts w:ascii="Times New Roman" w:hAnsi="Times New Roman"/>
          <w:sz w:val="24"/>
          <w:szCs w:val="24"/>
        </w:rPr>
        <w:t>202</w:t>
      </w:r>
      <w:r w:rsidR="00781B85" w:rsidRPr="00E04C65">
        <w:rPr>
          <w:rFonts w:ascii="Times New Roman" w:hAnsi="Times New Roman"/>
          <w:sz w:val="24"/>
          <w:szCs w:val="24"/>
        </w:rPr>
        <w:t>4</w:t>
      </w:r>
      <w:r w:rsidR="00F357FF" w:rsidRPr="00E04C65">
        <w:rPr>
          <w:rFonts w:ascii="Times New Roman" w:hAnsi="Times New Roman"/>
          <w:sz w:val="24"/>
          <w:szCs w:val="24"/>
        </w:rPr>
        <w:t>.</w:t>
      </w:r>
      <w:r w:rsidR="00781B85" w:rsidRPr="00E04C65">
        <w:rPr>
          <w:rFonts w:ascii="Times New Roman" w:hAnsi="Times New Roman"/>
          <w:sz w:val="24"/>
          <w:szCs w:val="24"/>
        </w:rPr>
        <w:t xml:space="preserve"> </w:t>
      </w:r>
      <w:r w:rsidR="00F357FF" w:rsidRPr="00E04C65">
        <w:rPr>
          <w:rFonts w:ascii="Times New Roman" w:hAnsi="Times New Roman"/>
          <w:sz w:val="24"/>
          <w:szCs w:val="24"/>
        </w:rPr>
        <w:t xml:space="preserve">gada </w:t>
      </w:r>
      <w:r w:rsidR="00781B85" w:rsidRPr="00E04C65">
        <w:rPr>
          <w:rFonts w:ascii="Times New Roman" w:hAnsi="Times New Roman"/>
          <w:sz w:val="24"/>
          <w:szCs w:val="24"/>
        </w:rPr>
        <w:t>25</w:t>
      </w:r>
      <w:r w:rsidR="00F357FF" w:rsidRPr="00E04C65">
        <w:rPr>
          <w:rFonts w:ascii="Times New Roman" w:hAnsi="Times New Roman"/>
          <w:sz w:val="24"/>
          <w:szCs w:val="24"/>
        </w:rPr>
        <w:t>.</w:t>
      </w:r>
      <w:r w:rsidR="00781B85" w:rsidRPr="00E04C65">
        <w:rPr>
          <w:rFonts w:ascii="Times New Roman" w:hAnsi="Times New Roman"/>
          <w:sz w:val="24"/>
          <w:szCs w:val="24"/>
        </w:rPr>
        <w:t xml:space="preserve"> martā </w:t>
      </w:r>
      <w:r w:rsidR="00F357FF" w:rsidRPr="00E04C65">
        <w:rPr>
          <w:rFonts w:ascii="Times New Roman" w:hAnsi="Times New Roman"/>
          <w:sz w:val="24"/>
          <w:szCs w:val="24"/>
        </w:rPr>
        <w:t xml:space="preserve">Ogres novada pašvaldībā (turpmāk – Pašvaldība) saņemtā </w:t>
      </w:r>
      <w:r w:rsidR="009D3DE9" w:rsidRPr="00E04C65">
        <w:rPr>
          <w:rFonts w:ascii="Times New Roman" w:hAnsi="Times New Roman"/>
          <w:sz w:val="24"/>
          <w:szCs w:val="24"/>
        </w:rPr>
        <w:t>SIA “</w:t>
      </w:r>
      <w:r w:rsidR="00781B85" w:rsidRPr="00E04C65">
        <w:rPr>
          <w:rFonts w:ascii="Times New Roman" w:hAnsi="Times New Roman"/>
          <w:sz w:val="24"/>
          <w:szCs w:val="24"/>
        </w:rPr>
        <w:t>Saulkalne-S</w:t>
      </w:r>
      <w:r w:rsidR="009D3DE9" w:rsidRPr="00E04C65">
        <w:rPr>
          <w:rFonts w:ascii="Times New Roman" w:hAnsi="Times New Roman"/>
          <w:sz w:val="24"/>
          <w:szCs w:val="24"/>
        </w:rPr>
        <w:t>”</w:t>
      </w:r>
      <w:r w:rsidR="00F357FF" w:rsidRPr="00E04C65">
        <w:rPr>
          <w:rFonts w:ascii="Times New Roman" w:hAnsi="Times New Roman"/>
          <w:sz w:val="24"/>
          <w:szCs w:val="24"/>
        </w:rPr>
        <w:t xml:space="preserve"> (turpmāk – Iesniedzēja) iesniegumu (reģistrēts Pašvaldībā ar Nr.</w:t>
      </w:r>
      <w:r w:rsidR="00781B85" w:rsidRPr="00E04C65">
        <w:rPr>
          <w:rFonts w:ascii="Times New Roman" w:hAnsi="Times New Roman"/>
          <w:color w:val="212529"/>
          <w:sz w:val="21"/>
          <w:szCs w:val="21"/>
          <w:shd w:val="clear" w:color="auto" w:fill="FFFFFF"/>
        </w:rPr>
        <w:t> </w:t>
      </w:r>
      <w:r w:rsidR="00781B85" w:rsidRPr="00E04C65">
        <w:rPr>
          <w:rFonts w:ascii="Times New Roman" w:hAnsi="Times New Roman"/>
          <w:sz w:val="24"/>
          <w:szCs w:val="24"/>
        </w:rPr>
        <w:t>2-4.1/1674</w:t>
      </w:r>
      <w:r w:rsidR="00F357FF" w:rsidRPr="00E04C65">
        <w:rPr>
          <w:rFonts w:ascii="Times New Roman" w:hAnsi="Times New Roman"/>
          <w:sz w:val="24"/>
          <w:szCs w:val="24"/>
        </w:rPr>
        <w:t xml:space="preserve">), kurā </w:t>
      </w:r>
      <w:r w:rsidR="009B4DD5" w:rsidRPr="00E04C65">
        <w:rPr>
          <w:rFonts w:ascii="Times New Roman" w:hAnsi="Times New Roman"/>
          <w:sz w:val="24"/>
          <w:szCs w:val="24"/>
        </w:rPr>
        <w:t xml:space="preserve">lūgts pieņemt lēmumu par </w:t>
      </w:r>
      <w:proofErr w:type="spellStart"/>
      <w:r w:rsidR="00781B85" w:rsidRPr="00E04C65">
        <w:rPr>
          <w:rFonts w:ascii="Times New Roman" w:hAnsi="Times New Roman"/>
          <w:sz w:val="24"/>
          <w:szCs w:val="24"/>
        </w:rPr>
        <w:t>lokālp</w:t>
      </w:r>
      <w:r w:rsidR="009B4DD5" w:rsidRPr="00E04C65">
        <w:rPr>
          <w:rFonts w:ascii="Times New Roman" w:hAnsi="Times New Roman"/>
          <w:sz w:val="24"/>
          <w:szCs w:val="24"/>
        </w:rPr>
        <w:t>lānojuma</w:t>
      </w:r>
      <w:proofErr w:type="spellEnd"/>
      <w:r w:rsidR="009B4DD5" w:rsidRPr="00E04C65">
        <w:rPr>
          <w:rFonts w:ascii="Times New Roman" w:hAnsi="Times New Roman"/>
          <w:sz w:val="24"/>
          <w:szCs w:val="24"/>
        </w:rPr>
        <w:t xml:space="preserve"> izstrādi </w:t>
      </w:r>
      <w:r w:rsidR="00781B85" w:rsidRPr="00E04C65">
        <w:rPr>
          <w:rFonts w:ascii="Times New Roman" w:hAnsi="Times New Roman"/>
          <w:sz w:val="24"/>
          <w:szCs w:val="24"/>
        </w:rPr>
        <w:t>nekustam</w:t>
      </w:r>
      <w:r w:rsidR="00B432A0" w:rsidRPr="00E04C65">
        <w:rPr>
          <w:rFonts w:ascii="Times New Roman" w:hAnsi="Times New Roman"/>
          <w:sz w:val="24"/>
          <w:szCs w:val="24"/>
        </w:rPr>
        <w:t>aj</w:t>
      </w:r>
      <w:r w:rsidR="00781B85" w:rsidRPr="00E04C65">
        <w:rPr>
          <w:rFonts w:ascii="Times New Roman" w:hAnsi="Times New Roman"/>
          <w:sz w:val="24"/>
          <w:szCs w:val="24"/>
        </w:rPr>
        <w:t>ā īpašuma “</w:t>
      </w:r>
      <w:proofErr w:type="spellStart"/>
      <w:r w:rsidR="00781B85" w:rsidRPr="00E04C65">
        <w:rPr>
          <w:rFonts w:ascii="Times New Roman" w:hAnsi="Times New Roman"/>
          <w:sz w:val="24"/>
          <w:szCs w:val="24"/>
        </w:rPr>
        <w:t>Relziķi</w:t>
      </w:r>
      <w:proofErr w:type="spellEnd"/>
      <w:r w:rsidR="00781B85" w:rsidRPr="00E04C65">
        <w:rPr>
          <w:rFonts w:ascii="Times New Roman" w:hAnsi="Times New Roman"/>
          <w:sz w:val="24"/>
          <w:szCs w:val="24"/>
        </w:rPr>
        <w:t xml:space="preserve"> 2” (kadastra Nr. 7494 006 0075) zemes vienības ar kadastra apzīmējumu 7494 006 0086 teritorijā </w:t>
      </w:r>
      <w:r w:rsidR="00F357FF" w:rsidRPr="00E04C65">
        <w:rPr>
          <w:rFonts w:ascii="Times New Roman" w:hAnsi="Times New Roman"/>
          <w:sz w:val="24"/>
          <w:szCs w:val="24"/>
        </w:rPr>
        <w:t>(turpmāk – Zemes vienība) (</w:t>
      </w:r>
      <w:r w:rsidR="00DB2A8B" w:rsidRPr="00E04C65">
        <w:rPr>
          <w:rFonts w:ascii="Times New Roman" w:hAnsi="Times New Roman"/>
          <w:sz w:val="24"/>
          <w:szCs w:val="24"/>
        </w:rPr>
        <w:t>16,1</w:t>
      </w:r>
      <w:r w:rsidR="00F357FF" w:rsidRPr="00E04C65">
        <w:rPr>
          <w:rFonts w:ascii="Times New Roman" w:hAnsi="Times New Roman"/>
          <w:sz w:val="24"/>
          <w:szCs w:val="24"/>
        </w:rPr>
        <w:t xml:space="preserve"> ha);</w:t>
      </w:r>
    </w:p>
    <w:p w14:paraId="73E1C872" w14:textId="4F652D01" w:rsidR="00F357FF" w:rsidRPr="00E04C65" w:rsidRDefault="004F74FB" w:rsidP="00B77F96">
      <w:pPr>
        <w:pStyle w:val="Sarakstarindkopa1"/>
        <w:spacing w:after="60" w:line="276" w:lineRule="auto"/>
        <w:ind w:left="709"/>
        <w:contextualSpacing w:val="0"/>
        <w:jc w:val="both"/>
        <w:rPr>
          <w:rFonts w:ascii="Times New Roman" w:hAnsi="Times New Roman"/>
          <w:sz w:val="24"/>
          <w:szCs w:val="24"/>
          <w:highlight w:val="yellow"/>
        </w:rPr>
      </w:pPr>
      <w:r w:rsidRPr="00E04C65">
        <w:rPr>
          <w:rFonts w:ascii="Times New Roman" w:hAnsi="Times New Roman"/>
          <w:sz w:val="24"/>
          <w:szCs w:val="24"/>
        </w:rPr>
        <w:t xml:space="preserve">1.1.2. </w:t>
      </w:r>
      <w:r w:rsidR="00F357FF" w:rsidRPr="00E04C65">
        <w:rPr>
          <w:rFonts w:ascii="Times New Roman" w:hAnsi="Times New Roman"/>
          <w:sz w:val="24"/>
          <w:szCs w:val="24"/>
        </w:rPr>
        <w:t>2014.</w:t>
      </w:r>
      <w:r w:rsidR="00E04C65">
        <w:rPr>
          <w:rFonts w:ascii="Times New Roman" w:hAnsi="Times New Roman"/>
          <w:sz w:val="24"/>
          <w:szCs w:val="24"/>
        </w:rPr>
        <w:t xml:space="preserve"> </w:t>
      </w:r>
      <w:r w:rsidR="00F357FF" w:rsidRPr="00E04C65">
        <w:rPr>
          <w:rFonts w:ascii="Times New Roman" w:hAnsi="Times New Roman"/>
          <w:sz w:val="24"/>
          <w:szCs w:val="24"/>
        </w:rPr>
        <w:t>gada 14.</w:t>
      </w:r>
      <w:r w:rsidR="00E04C65">
        <w:rPr>
          <w:rFonts w:ascii="Times New Roman" w:hAnsi="Times New Roman"/>
          <w:sz w:val="24"/>
          <w:szCs w:val="24"/>
        </w:rPr>
        <w:t xml:space="preserve"> </w:t>
      </w:r>
      <w:r w:rsidR="00F357FF" w:rsidRPr="00E04C65">
        <w:rPr>
          <w:rFonts w:ascii="Times New Roman" w:hAnsi="Times New Roman"/>
          <w:sz w:val="24"/>
          <w:szCs w:val="24"/>
        </w:rPr>
        <w:t>oktobra Ministru kabineta noteikumu Nr.</w:t>
      </w:r>
      <w:r w:rsidR="00E04C65">
        <w:rPr>
          <w:rFonts w:ascii="Times New Roman" w:hAnsi="Times New Roman"/>
          <w:sz w:val="24"/>
          <w:szCs w:val="24"/>
        </w:rPr>
        <w:t xml:space="preserve"> </w:t>
      </w:r>
      <w:r w:rsidR="00F357FF" w:rsidRPr="00E04C65">
        <w:rPr>
          <w:rFonts w:ascii="Times New Roman" w:hAnsi="Times New Roman"/>
          <w:sz w:val="24"/>
          <w:szCs w:val="24"/>
        </w:rPr>
        <w:t>628 “Noteikumi par pašvaldību teritorijas attīstības plānošanas dokumentiem”</w:t>
      </w:r>
      <w:r w:rsidR="00F357FF" w:rsidRPr="00E04C65">
        <w:rPr>
          <w:rFonts w:ascii="Times New Roman" w:hAnsi="Times New Roman"/>
          <w:sz w:val="24"/>
          <w:szCs w:val="24"/>
          <w:vertAlign w:val="superscript"/>
        </w:rPr>
        <w:footnoteReference w:id="1"/>
      </w:r>
      <w:r w:rsidR="00F357FF" w:rsidRPr="00E04C65">
        <w:rPr>
          <w:rFonts w:ascii="Times New Roman" w:hAnsi="Times New Roman"/>
          <w:sz w:val="24"/>
          <w:szCs w:val="24"/>
        </w:rPr>
        <w:t xml:space="preserve"> (turpmāk tekstā – Noteikumi) </w:t>
      </w:r>
      <w:r w:rsidR="00A1631D" w:rsidRPr="00E04C65">
        <w:rPr>
          <w:rFonts w:ascii="Times New Roman" w:hAnsi="Times New Roman"/>
          <w:sz w:val="24"/>
          <w:szCs w:val="24"/>
        </w:rPr>
        <w:t>3</w:t>
      </w:r>
      <w:r w:rsidR="00DB2A8B" w:rsidRPr="00E04C65">
        <w:rPr>
          <w:rFonts w:ascii="Times New Roman" w:hAnsi="Times New Roman"/>
          <w:sz w:val="24"/>
          <w:szCs w:val="24"/>
        </w:rPr>
        <w:t>3</w:t>
      </w:r>
      <w:r w:rsidR="00A1631D" w:rsidRPr="00E04C65">
        <w:rPr>
          <w:rFonts w:ascii="Times New Roman" w:hAnsi="Times New Roman"/>
          <w:sz w:val="24"/>
          <w:szCs w:val="24"/>
        </w:rPr>
        <w:t xml:space="preserve">. punktu, kas nosaka, ka </w:t>
      </w:r>
      <w:proofErr w:type="spellStart"/>
      <w:r w:rsidR="00781B85" w:rsidRPr="00E04C65">
        <w:rPr>
          <w:rFonts w:ascii="Times New Roman" w:hAnsi="Times New Roman"/>
          <w:sz w:val="24"/>
          <w:szCs w:val="24"/>
        </w:rPr>
        <w:t>lokālp</w:t>
      </w:r>
      <w:r w:rsidR="00A1631D" w:rsidRPr="00E04C65">
        <w:rPr>
          <w:rFonts w:ascii="Times New Roman" w:hAnsi="Times New Roman"/>
          <w:sz w:val="24"/>
          <w:szCs w:val="24"/>
        </w:rPr>
        <w:t>lānojumu</w:t>
      </w:r>
      <w:proofErr w:type="spellEnd"/>
      <w:r w:rsidR="00A1631D" w:rsidRPr="00E04C65">
        <w:rPr>
          <w:rFonts w:ascii="Times New Roman" w:hAnsi="Times New Roman"/>
          <w:sz w:val="24"/>
          <w:szCs w:val="24"/>
        </w:rPr>
        <w:t xml:space="preserve"> izstrādā,</w:t>
      </w:r>
      <w:r w:rsidR="00810BA1" w:rsidRPr="00E04C65">
        <w:rPr>
          <w:rFonts w:ascii="Times New Roman" w:hAnsi="Times New Roman"/>
          <w:sz w:val="24"/>
          <w:szCs w:val="24"/>
        </w:rPr>
        <w:t xml:space="preserve"> teritoriāli vienotai teritorijai, pamatojoties uz pašvaldības ilgtspējīgas attīstības stratēģiju, pašvaldības teritorijas plānojumu un ņemot vērā normatīvajos aktos par teritorijas plānošanu, izmantošanu un apbūvi noteiktās prasības, kā arī blakus esošo pašvaldību plānošanas dokumentus</w:t>
      </w:r>
      <w:r w:rsidR="00810BA1" w:rsidRPr="00E04C65">
        <w:rPr>
          <w:rFonts w:ascii="Times New Roman" w:hAnsi="Times New Roman"/>
          <w:color w:val="414142"/>
          <w:sz w:val="20"/>
          <w:szCs w:val="20"/>
          <w:shd w:val="clear" w:color="auto" w:fill="FFFFFF"/>
        </w:rPr>
        <w:t xml:space="preserve">.  </w:t>
      </w:r>
    </w:p>
    <w:p w14:paraId="792C49CA" w14:textId="0ACD8D31" w:rsidR="00A1631D" w:rsidRPr="00E04C65" w:rsidRDefault="004F74FB" w:rsidP="004311AC">
      <w:pPr>
        <w:pStyle w:val="Sarakstarindkopa1"/>
        <w:spacing w:after="60" w:line="276" w:lineRule="auto"/>
        <w:ind w:left="709"/>
        <w:contextualSpacing w:val="0"/>
        <w:jc w:val="both"/>
        <w:rPr>
          <w:rFonts w:ascii="Times New Roman" w:hAnsi="Times New Roman"/>
          <w:sz w:val="24"/>
          <w:szCs w:val="24"/>
        </w:rPr>
      </w:pPr>
      <w:r w:rsidRPr="00E04C65">
        <w:rPr>
          <w:rFonts w:ascii="Times New Roman" w:hAnsi="Times New Roman"/>
          <w:sz w:val="24"/>
          <w:szCs w:val="24"/>
        </w:rPr>
        <w:t xml:space="preserve">1.1.3. </w:t>
      </w:r>
      <w:r w:rsidR="00810BA1" w:rsidRPr="00E04C65">
        <w:rPr>
          <w:rFonts w:ascii="Times New Roman" w:hAnsi="Times New Roman"/>
          <w:sz w:val="24"/>
          <w:szCs w:val="24"/>
        </w:rPr>
        <w:t>Ikšķiles novada pašvaldības domes 2021. gada 27. janvāra saistošo noteikumu Nr.</w:t>
      </w:r>
      <w:r w:rsidR="00E04C65">
        <w:rPr>
          <w:rFonts w:ascii="Times New Roman" w:hAnsi="Times New Roman"/>
          <w:sz w:val="24"/>
          <w:szCs w:val="24"/>
        </w:rPr>
        <w:t> </w:t>
      </w:r>
      <w:r w:rsidR="00810BA1" w:rsidRPr="00E04C65">
        <w:rPr>
          <w:rFonts w:ascii="Times New Roman" w:hAnsi="Times New Roman"/>
          <w:sz w:val="24"/>
          <w:szCs w:val="24"/>
        </w:rPr>
        <w:t>2/2021 “Ikšķiles novada teritorijas plānojuma teritorijas izmantošanas un</w:t>
      </w:r>
      <w:r w:rsidR="004311AC" w:rsidRPr="00E04C65">
        <w:rPr>
          <w:rFonts w:ascii="Times New Roman" w:hAnsi="Times New Roman"/>
          <w:sz w:val="24"/>
          <w:szCs w:val="24"/>
        </w:rPr>
        <w:t xml:space="preserve"> </w:t>
      </w:r>
      <w:r w:rsidR="00810BA1" w:rsidRPr="00E04C65">
        <w:rPr>
          <w:rFonts w:ascii="Times New Roman" w:hAnsi="Times New Roman"/>
          <w:sz w:val="24"/>
          <w:szCs w:val="24"/>
        </w:rPr>
        <w:t xml:space="preserve">apbūves noteikumi un grafiskā daļa” </w:t>
      </w:r>
      <w:r w:rsidR="000B1F9B" w:rsidRPr="00E04C65">
        <w:rPr>
          <w:rStyle w:val="FootnoteReference"/>
          <w:rFonts w:ascii="Times New Roman" w:hAnsi="Times New Roman"/>
          <w:sz w:val="24"/>
          <w:szCs w:val="24"/>
        </w:rPr>
        <w:footnoteReference w:id="2"/>
      </w:r>
      <w:r w:rsidR="004311AC" w:rsidRPr="00E04C65">
        <w:rPr>
          <w:rFonts w:ascii="Times New Roman" w:hAnsi="Times New Roman"/>
          <w:sz w:val="24"/>
          <w:szCs w:val="24"/>
        </w:rPr>
        <w:t xml:space="preserve"> 140.2. un 141. punktiem, kas nosaka, ka derīgo izrakteņu ieguve atļauta funkcionālajā zonā Mežu teritorija (M) un Derīgo izrakteņu ieguve atļauta teritorijās ar īpašiem noteikumiem “Teritorija, kur izsniegta derīgo izrakteņu atradnes pase” (TIN13).</w:t>
      </w:r>
      <w:r w:rsidR="00810BA1" w:rsidRPr="00E04C65">
        <w:rPr>
          <w:rFonts w:ascii="Times New Roman" w:hAnsi="Times New Roman"/>
          <w:sz w:val="24"/>
          <w:szCs w:val="24"/>
        </w:rPr>
        <w:t xml:space="preserve">  </w:t>
      </w:r>
    </w:p>
    <w:p w14:paraId="2175C72D" w14:textId="77777777" w:rsidR="00AA2279" w:rsidRPr="00E04C65" w:rsidRDefault="00AA2279" w:rsidP="004311AC">
      <w:pPr>
        <w:pStyle w:val="Sarakstarindkopa1"/>
        <w:spacing w:after="60" w:line="276" w:lineRule="auto"/>
        <w:ind w:left="709"/>
        <w:contextualSpacing w:val="0"/>
        <w:jc w:val="both"/>
        <w:rPr>
          <w:rFonts w:ascii="Times New Roman" w:hAnsi="Times New Roman"/>
          <w:sz w:val="24"/>
          <w:szCs w:val="24"/>
        </w:rPr>
      </w:pPr>
    </w:p>
    <w:p w14:paraId="5E38037F" w14:textId="77777777" w:rsidR="004311AC" w:rsidRPr="00E04C65" w:rsidRDefault="004311AC" w:rsidP="004311AC">
      <w:pPr>
        <w:pStyle w:val="Sarakstarindkopa1"/>
        <w:spacing w:after="60" w:line="276" w:lineRule="auto"/>
        <w:ind w:left="709"/>
        <w:contextualSpacing w:val="0"/>
        <w:jc w:val="both"/>
        <w:rPr>
          <w:rFonts w:ascii="Times New Roman" w:hAnsi="Times New Roman"/>
          <w:sz w:val="24"/>
          <w:szCs w:val="24"/>
        </w:rPr>
      </w:pPr>
    </w:p>
    <w:p w14:paraId="4FF3D3D1" w14:textId="5BFACA9E" w:rsidR="00290CA2" w:rsidRPr="00E04C65" w:rsidRDefault="00781B85" w:rsidP="00B77F96">
      <w:pPr>
        <w:pStyle w:val="Sarakstarindkopa1"/>
        <w:spacing w:after="60" w:line="276" w:lineRule="auto"/>
        <w:ind w:left="709"/>
        <w:contextualSpacing w:val="0"/>
        <w:jc w:val="both"/>
        <w:rPr>
          <w:rFonts w:ascii="Times New Roman" w:hAnsi="Times New Roman"/>
          <w:sz w:val="24"/>
          <w:szCs w:val="24"/>
        </w:rPr>
      </w:pPr>
      <w:proofErr w:type="spellStart"/>
      <w:r w:rsidRPr="00E04C65">
        <w:rPr>
          <w:rFonts w:ascii="Times New Roman" w:hAnsi="Times New Roman"/>
          <w:b/>
          <w:bCs/>
          <w:sz w:val="24"/>
          <w:szCs w:val="24"/>
        </w:rPr>
        <w:t>Lokālp</w:t>
      </w:r>
      <w:r w:rsidR="00290CA2" w:rsidRPr="00E04C65">
        <w:rPr>
          <w:rFonts w:ascii="Times New Roman" w:hAnsi="Times New Roman"/>
          <w:b/>
          <w:bCs/>
          <w:sz w:val="24"/>
          <w:szCs w:val="24"/>
        </w:rPr>
        <w:t>lānojums</w:t>
      </w:r>
      <w:proofErr w:type="spellEnd"/>
      <w:r w:rsidR="00290CA2" w:rsidRPr="00E04C65">
        <w:rPr>
          <w:rFonts w:ascii="Times New Roman" w:hAnsi="Times New Roman"/>
          <w:b/>
          <w:bCs/>
          <w:sz w:val="24"/>
          <w:szCs w:val="24"/>
        </w:rPr>
        <w:t xml:space="preserve"> tiek izstrādāts ar mērķi</w:t>
      </w:r>
      <w:r w:rsidR="00290CA2" w:rsidRPr="00E04C65">
        <w:rPr>
          <w:rFonts w:ascii="Times New Roman" w:hAnsi="Times New Roman"/>
          <w:sz w:val="24"/>
          <w:szCs w:val="24"/>
        </w:rPr>
        <w:t xml:space="preserve"> </w:t>
      </w:r>
      <w:r w:rsidR="00E67E1E" w:rsidRPr="00E04C65">
        <w:rPr>
          <w:rFonts w:ascii="Times New Roman" w:hAnsi="Times New Roman"/>
          <w:sz w:val="24"/>
          <w:szCs w:val="24"/>
        </w:rPr>
        <w:t xml:space="preserve">uzsākt derīgo izrakteņu ieguvi </w:t>
      </w:r>
      <w:r w:rsidR="004311AC" w:rsidRPr="00E04C65">
        <w:rPr>
          <w:rFonts w:ascii="Times New Roman" w:hAnsi="Times New Roman"/>
          <w:sz w:val="24"/>
          <w:szCs w:val="24"/>
        </w:rPr>
        <w:t>nekustam</w:t>
      </w:r>
      <w:r w:rsidR="00B432A0" w:rsidRPr="00E04C65">
        <w:rPr>
          <w:rFonts w:ascii="Times New Roman" w:hAnsi="Times New Roman"/>
          <w:sz w:val="24"/>
          <w:szCs w:val="24"/>
        </w:rPr>
        <w:t>aj</w:t>
      </w:r>
      <w:r w:rsidR="004311AC" w:rsidRPr="00E04C65">
        <w:rPr>
          <w:rFonts w:ascii="Times New Roman" w:hAnsi="Times New Roman"/>
          <w:sz w:val="24"/>
          <w:szCs w:val="24"/>
        </w:rPr>
        <w:t>ā īpašuma “</w:t>
      </w:r>
      <w:proofErr w:type="spellStart"/>
      <w:r w:rsidR="004311AC" w:rsidRPr="00E04C65">
        <w:rPr>
          <w:rFonts w:ascii="Times New Roman" w:hAnsi="Times New Roman"/>
          <w:sz w:val="24"/>
          <w:szCs w:val="24"/>
        </w:rPr>
        <w:t>Relziķi</w:t>
      </w:r>
      <w:proofErr w:type="spellEnd"/>
      <w:r w:rsidR="00B432A0" w:rsidRPr="00E04C65">
        <w:rPr>
          <w:rFonts w:ascii="Times New Roman" w:hAnsi="Times New Roman"/>
          <w:sz w:val="24"/>
          <w:szCs w:val="24"/>
        </w:rPr>
        <w:t xml:space="preserve"> – </w:t>
      </w:r>
      <w:r w:rsidR="004311AC" w:rsidRPr="00E04C65">
        <w:rPr>
          <w:rFonts w:ascii="Times New Roman" w:hAnsi="Times New Roman"/>
          <w:sz w:val="24"/>
          <w:szCs w:val="24"/>
        </w:rPr>
        <w:t>2” (kadastra Nr. 7494 006 0075) zemes vienības ar kadastra apzīmējumu 7494 006 0086 teritorijā</w:t>
      </w:r>
      <w:r w:rsidR="00290CA2" w:rsidRPr="00E04C65">
        <w:rPr>
          <w:rFonts w:ascii="Times New Roman" w:hAnsi="Times New Roman"/>
          <w:sz w:val="24"/>
          <w:szCs w:val="24"/>
        </w:rPr>
        <w:t xml:space="preserve">. </w:t>
      </w:r>
    </w:p>
    <w:p w14:paraId="6587F1FF" w14:textId="783F4602" w:rsidR="00290CA2" w:rsidRPr="00E04C65" w:rsidRDefault="00290CA2" w:rsidP="004A1241">
      <w:pPr>
        <w:pStyle w:val="Sarakstarindkopa1"/>
        <w:spacing w:after="60" w:line="276" w:lineRule="auto"/>
        <w:ind w:left="0"/>
        <w:contextualSpacing w:val="0"/>
        <w:jc w:val="both"/>
        <w:rPr>
          <w:rFonts w:ascii="Times New Roman" w:hAnsi="Times New Roman"/>
          <w:b/>
          <w:bCs/>
          <w:sz w:val="24"/>
          <w:szCs w:val="24"/>
        </w:rPr>
      </w:pPr>
      <w:r w:rsidRPr="00E04C65">
        <w:rPr>
          <w:rFonts w:ascii="Times New Roman" w:hAnsi="Times New Roman"/>
          <w:b/>
          <w:bCs/>
          <w:sz w:val="24"/>
          <w:szCs w:val="24"/>
        </w:rPr>
        <w:t>1.2. Uzdevumi</w:t>
      </w:r>
    </w:p>
    <w:p w14:paraId="7DFEC786" w14:textId="77777777" w:rsidR="001617E6" w:rsidRPr="00E04C65" w:rsidRDefault="001617E6" w:rsidP="004A1241">
      <w:pPr>
        <w:pStyle w:val="ListParagraph"/>
        <w:numPr>
          <w:ilvl w:val="0"/>
          <w:numId w:val="9"/>
        </w:numPr>
        <w:spacing w:after="120" w:line="276" w:lineRule="auto"/>
        <w:ind w:right="17"/>
        <w:contextualSpacing w:val="0"/>
        <w:jc w:val="both"/>
        <w:rPr>
          <w:vanish/>
        </w:rPr>
      </w:pPr>
    </w:p>
    <w:p w14:paraId="5B34D479" w14:textId="07F31967" w:rsidR="001617E6" w:rsidRPr="00E04C65" w:rsidRDefault="001617E6" w:rsidP="004A1241">
      <w:pPr>
        <w:pStyle w:val="ListParagraph"/>
        <w:numPr>
          <w:ilvl w:val="1"/>
          <w:numId w:val="9"/>
        </w:numPr>
        <w:spacing w:after="120" w:line="276" w:lineRule="auto"/>
        <w:ind w:right="17"/>
        <w:contextualSpacing w:val="0"/>
        <w:jc w:val="both"/>
        <w:rPr>
          <w:vanish/>
        </w:rPr>
      </w:pPr>
    </w:p>
    <w:p w14:paraId="690156EA" w14:textId="77777777" w:rsidR="00AF4471" w:rsidRPr="00E04C65" w:rsidRDefault="00AF4471" w:rsidP="004A1241">
      <w:pPr>
        <w:pStyle w:val="ListParagraph"/>
        <w:numPr>
          <w:ilvl w:val="1"/>
          <w:numId w:val="9"/>
        </w:numPr>
        <w:spacing w:after="120" w:line="276" w:lineRule="auto"/>
        <w:ind w:right="17"/>
        <w:contextualSpacing w:val="0"/>
        <w:jc w:val="both"/>
        <w:rPr>
          <w:vanish/>
        </w:rPr>
      </w:pPr>
    </w:p>
    <w:p w14:paraId="1ADBE46C" w14:textId="58AF5E49" w:rsidR="00A30732" w:rsidRPr="00E04C65" w:rsidRDefault="00A30732" w:rsidP="004A1241">
      <w:pPr>
        <w:pStyle w:val="BodyText"/>
        <w:numPr>
          <w:ilvl w:val="2"/>
          <w:numId w:val="9"/>
        </w:numPr>
        <w:spacing w:after="60" w:line="276" w:lineRule="auto"/>
        <w:ind w:right="17"/>
        <w:jc w:val="both"/>
      </w:pPr>
      <w:r w:rsidRPr="00E04C65">
        <w:t xml:space="preserve">Izvērtēt </w:t>
      </w:r>
      <w:proofErr w:type="spellStart"/>
      <w:r w:rsidRPr="00E04C65">
        <w:t>lokālplānojuma</w:t>
      </w:r>
      <w:proofErr w:type="spellEnd"/>
      <w:r w:rsidRPr="00E04C65">
        <w:t xml:space="preserve"> teritorijas plānotās attīstības atbilstību Ogres novada ilgtspējīgas stratēģijas 2022.</w:t>
      </w:r>
      <w:r w:rsidR="00E04C65">
        <w:t xml:space="preserve"> </w:t>
      </w:r>
      <w:r w:rsidRPr="00E04C65">
        <w:t>-</w:t>
      </w:r>
      <w:r w:rsidR="00E04C65">
        <w:t xml:space="preserve"> </w:t>
      </w:r>
      <w:r w:rsidRPr="00E04C65">
        <w:t xml:space="preserve">2034. gadam stratēģiskajiem mērķiem.  </w:t>
      </w:r>
      <w:proofErr w:type="spellStart"/>
      <w:r w:rsidRPr="00E04C65">
        <w:t>Lokālplānojuma</w:t>
      </w:r>
      <w:proofErr w:type="spellEnd"/>
      <w:r w:rsidRPr="00E04C65">
        <w:t xml:space="preserve"> risinājumus izstrādāt saskaņā ar ilgtspējīgās stratēģijas vadlīnijām.</w:t>
      </w:r>
    </w:p>
    <w:p w14:paraId="0F5A37EA" w14:textId="77777777" w:rsidR="00A30732" w:rsidRPr="00E04C65" w:rsidRDefault="00A30732" w:rsidP="00A30732">
      <w:pPr>
        <w:pStyle w:val="BodyText"/>
        <w:numPr>
          <w:ilvl w:val="2"/>
          <w:numId w:val="9"/>
        </w:numPr>
        <w:tabs>
          <w:tab w:val="num" w:pos="900"/>
        </w:tabs>
        <w:spacing w:after="60" w:line="276" w:lineRule="auto"/>
        <w:ind w:right="17"/>
        <w:jc w:val="both"/>
      </w:pPr>
      <w:proofErr w:type="spellStart"/>
      <w:r w:rsidRPr="00E04C65">
        <w:t>Lokālplānojuma</w:t>
      </w:r>
      <w:proofErr w:type="spellEnd"/>
      <w:r w:rsidRPr="00E04C65">
        <w:t xml:space="preserve"> teritorijas funkcionālo zonējumu izstrādāt saskaņā ar Ministru kabineta 2013. gada 30. aprīļa noteikumiem Nr. 240 “Vispārīgie teritorijas plānošanas, izmantošanas un apbūves noteikumi”.</w:t>
      </w:r>
    </w:p>
    <w:p w14:paraId="0817AD26" w14:textId="20DE312C" w:rsidR="00A30732" w:rsidRPr="00E04C65" w:rsidRDefault="00A30732" w:rsidP="004A1241">
      <w:pPr>
        <w:pStyle w:val="BodyText"/>
        <w:numPr>
          <w:ilvl w:val="2"/>
          <w:numId w:val="9"/>
        </w:numPr>
        <w:spacing w:after="60" w:line="276" w:lineRule="auto"/>
        <w:ind w:right="17"/>
        <w:jc w:val="both"/>
      </w:pPr>
      <w:r w:rsidRPr="00E04C65">
        <w:t xml:space="preserve">Izvērtēt </w:t>
      </w:r>
      <w:proofErr w:type="spellStart"/>
      <w:r w:rsidRPr="00E04C65">
        <w:t>lokālplānojuma</w:t>
      </w:r>
      <w:proofErr w:type="spellEnd"/>
      <w:r w:rsidRPr="00E04C65">
        <w:t xml:space="preserve"> risinājumu ietekmi uz apkārtējo ainavu, apbūvi un apkārtnes iedzīvotājiem.</w:t>
      </w:r>
    </w:p>
    <w:p w14:paraId="16137532" w14:textId="77777777" w:rsidR="00EE157E" w:rsidRPr="00E04C65" w:rsidRDefault="00EE157E" w:rsidP="00EE157E">
      <w:pPr>
        <w:pStyle w:val="BodyText"/>
        <w:numPr>
          <w:ilvl w:val="2"/>
          <w:numId w:val="9"/>
        </w:numPr>
        <w:spacing w:after="60" w:line="276" w:lineRule="auto"/>
        <w:ind w:right="17"/>
        <w:jc w:val="both"/>
      </w:pPr>
      <w:r w:rsidRPr="00E04C65">
        <w:t xml:space="preserve">Uzrādīt plānotās derīgo izrakteņu transportēšanas ceļu trases un to tehnisko stāvokli. Ja nepieciešams, sniegt priekšlikumus jaunu ceļu izbūvei vai esošo ceļu stāvokļa uzlabošanai un to tehniskos risinājumus; </w:t>
      </w:r>
    </w:p>
    <w:p w14:paraId="0383C0E1" w14:textId="77777777" w:rsidR="00EE157E" w:rsidRPr="00E04C65" w:rsidRDefault="00EE157E" w:rsidP="00EE157E">
      <w:pPr>
        <w:pStyle w:val="BodyText"/>
        <w:numPr>
          <w:ilvl w:val="2"/>
          <w:numId w:val="9"/>
        </w:numPr>
        <w:spacing w:after="60" w:line="276" w:lineRule="auto"/>
        <w:ind w:right="17"/>
        <w:jc w:val="both"/>
      </w:pPr>
      <w:r w:rsidRPr="00E04C65">
        <w:t xml:space="preserve">Risināt jautājumu par karjerā atsūknēto gruntsūdeņu novadīšanu, uzrādot izmantojamās meliorācijas sistēmas un novadāmo ūdens apjomu. Ūdens novadīšanu saskaņot ar meliorācijas sistēmu īpašniekiem un/vai </w:t>
      </w:r>
      <w:proofErr w:type="spellStart"/>
      <w:r w:rsidRPr="00E04C65">
        <w:t>apsaimniekotājiem</w:t>
      </w:r>
      <w:proofErr w:type="spellEnd"/>
      <w:r w:rsidRPr="00E04C65">
        <w:t xml:space="preserve">; </w:t>
      </w:r>
    </w:p>
    <w:p w14:paraId="27BD7ADE" w14:textId="3E2C0CCA" w:rsidR="00EE157E" w:rsidRPr="00E04C65" w:rsidRDefault="00781B85" w:rsidP="00EE157E">
      <w:pPr>
        <w:pStyle w:val="BodyText"/>
        <w:numPr>
          <w:ilvl w:val="2"/>
          <w:numId w:val="9"/>
        </w:numPr>
        <w:spacing w:after="60" w:line="276" w:lineRule="auto"/>
        <w:ind w:right="17"/>
        <w:jc w:val="both"/>
      </w:pPr>
      <w:proofErr w:type="spellStart"/>
      <w:r w:rsidRPr="00E04C65">
        <w:t>Lokālp</w:t>
      </w:r>
      <w:r w:rsidR="00EE157E" w:rsidRPr="00E04C65">
        <w:t>lānojuma</w:t>
      </w:r>
      <w:proofErr w:type="spellEnd"/>
      <w:r w:rsidR="00EE157E" w:rsidRPr="00E04C65">
        <w:t xml:space="preserve"> projektu (un nākošās tā redakcijas, ja tādas tiks izstrādātas) saskaņot ar to piegulošo nekustamo īpašumu īpašniekiem, kurus skar plānojuma risinājumi un apgrūtinājumi; </w:t>
      </w:r>
    </w:p>
    <w:p w14:paraId="2B1F5F68" w14:textId="77777777" w:rsidR="00EE157E" w:rsidRPr="00E04C65" w:rsidRDefault="00EE157E" w:rsidP="00EE157E">
      <w:pPr>
        <w:pStyle w:val="BodyText"/>
        <w:numPr>
          <w:ilvl w:val="2"/>
          <w:numId w:val="9"/>
        </w:numPr>
        <w:spacing w:after="60" w:line="276" w:lineRule="auto"/>
        <w:ind w:right="17"/>
        <w:jc w:val="both"/>
      </w:pPr>
      <w:r w:rsidRPr="00E04C65">
        <w:t xml:space="preserve">Uzrādīt transformējamo meža platību, ja karjera izveide paredzēta meža teritorijā; </w:t>
      </w:r>
    </w:p>
    <w:p w14:paraId="6D9BDA91" w14:textId="29BCAC07" w:rsidR="00EE157E" w:rsidRPr="00E04C65" w:rsidRDefault="00781B85" w:rsidP="00EE157E">
      <w:pPr>
        <w:pStyle w:val="BodyText"/>
        <w:numPr>
          <w:ilvl w:val="2"/>
          <w:numId w:val="9"/>
        </w:numPr>
        <w:spacing w:after="60" w:line="276" w:lineRule="auto"/>
        <w:ind w:right="17"/>
        <w:jc w:val="both"/>
      </w:pPr>
      <w:proofErr w:type="spellStart"/>
      <w:r w:rsidRPr="00E04C65">
        <w:t>Lokālp</w:t>
      </w:r>
      <w:r w:rsidR="00EE157E" w:rsidRPr="00E04C65">
        <w:t>lānojuma</w:t>
      </w:r>
      <w:proofErr w:type="spellEnd"/>
      <w:r w:rsidR="00EE157E" w:rsidRPr="00E04C65">
        <w:t xml:space="preserve"> aptvertajā teritorijā atspoguļot apgrūtinājumus un zemes vienības izmantošanas ierobežojumus: attālumus līdz tuvākajām dzīvojamajām ēkām, esošās un projektētās inženierkomunikācijas un meliorācijas būves un to aizsargjoslas, ceļa servitūta teritoriju, ceļu aizsargjoslas; </w:t>
      </w:r>
    </w:p>
    <w:p w14:paraId="0F1CD8F3" w14:textId="60B09AB3" w:rsidR="00EE157E" w:rsidRPr="00E04C65" w:rsidRDefault="00EE157E" w:rsidP="00EE157E">
      <w:pPr>
        <w:pStyle w:val="BodyText"/>
        <w:numPr>
          <w:ilvl w:val="2"/>
          <w:numId w:val="9"/>
        </w:numPr>
        <w:spacing w:after="60" w:line="276" w:lineRule="auto"/>
        <w:ind w:right="17"/>
        <w:jc w:val="both"/>
      </w:pPr>
      <w:r w:rsidRPr="00E04C65">
        <w:t xml:space="preserve">Plānojuma izstrādes gaitā ņemt vērā sabiedrības izteiktos viedokļus un iespēju robežās tos atspoguļot </w:t>
      </w:r>
      <w:proofErr w:type="spellStart"/>
      <w:r w:rsidR="00781B85" w:rsidRPr="00E04C65">
        <w:t>lokālp</w:t>
      </w:r>
      <w:r w:rsidRPr="00E04C65">
        <w:t>lānojumā</w:t>
      </w:r>
      <w:proofErr w:type="spellEnd"/>
      <w:r w:rsidRPr="00E04C65">
        <w:t>.</w:t>
      </w:r>
    </w:p>
    <w:p w14:paraId="48A52775" w14:textId="7C863C8C" w:rsidR="00C05D2D" w:rsidRPr="00E04C65" w:rsidRDefault="00C05D2D" w:rsidP="004A1241">
      <w:pPr>
        <w:pStyle w:val="BodyText"/>
        <w:numPr>
          <w:ilvl w:val="2"/>
          <w:numId w:val="9"/>
        </w:numPr>
        <w:spacing w:after="60" w:line="276" w:lineRule="auto"/>
        <w:ind w:right="17"/>
        <w:jc w:val="both"/>
      </w:pPr>
      <w:r w:rsidRPr="00E04C65">
        <w:t>Grafiskā daļa jāizstrādā</w:t>
      </w:r>
      <w:r w:rsidR="00A30732" w:rsidRPr="00E04C65">
        <w:t xml:space="preserve"> uz topogrāfiskās pamatnes</w:t>
      </w:r>
      <w:r w:rsidRPr="00E04C65">
        <w:t xml:space="preserve"> mērogā 1:500.</w:t>
      </w:r>
    </w:p>
    <w:p w14:paraId="032F1F4D" w14:textId="38729858" w:rsidR="00C05D2D" w:rsidRPr="00E04C65" w:rsidRDefault="00781B85" w:rsidP="00CA7C4D">
      <w:pPr>
        <w:pStyle w:val="BodyText"/>
        <w:numPr>
          <w:ilvl w:val="2"/>
          <w:numId w:val="9"/>
        </w:numPr>
        <w:spacing w:after="60" w:line="276" w:lineRule="auto"/>
        <w:ind w:right="17"/>
        <w:jc w:val="both"/>
      </w:pPr>
      <w:proofErr w:type="spellStart"/>
      <w:r w:rsidRPr="00E04C65">
        <w:t>Lokālp</w:t>
      </w:r>
      <w:r w:rsidR="00C05D2D" w:rsidRPr="00E04C65">
        <w:t>lānojums</w:t>
      </w:r>
      <w:proofErr w:type="spellEnd"/>
      <w:r w:rsidR="00C05D2D" w:rsidRPr="00E04C65">
        <w:t xml:space="preserve"> sagatavojams atsevišķos sējumos izdrukas formā 3</w:t>
      </w:r>
      <w:r w:rsidR="00E04C65">
        <w:t> </w:t>
      </w:r>
      <w:r w:rsidR="00C05D2D" w:rsidRPr="00E04C65">
        <w:t>eksemplāros un elektroniskā veidā (</w:t>
      </w:r>
      <w:proofErr w:type="spellStart"/>
      <w:r w:rsidR="00C05D2D" w:rsidRPr="00E04C65">
        <w:rPr>
          <w:i/>
          <w:iCs/>
        </w:rPr>
        <w:t>pdf</w:t>
      </w:r>
      <w:proofErr w:type="spellEnd"/>
      <w:r w:rsidR="00C05D2D" w:rsidRPr="00E04C65">
        <w:t xml:space="preserve"> vai </w:t>
      </w:r>
      <w:proofErr w:type="spellStart"/>
      <w:r w:rsidR="00C05D2D" w:rsidRPr="00E04C65">
        <w:rPr>
          <w:i/>
          <w:iCs/>
        </w:rPr>
        <w:t>word</w:t>
      </w:r>
      <w:proofErr w:type="spellEnd"/>
      <w:r w:rsidR="00C05D2D" w:rsidRPr="00E04C65">
        <w:rPr>
          <w:i/>
          <w:iCs/>
        </w:rPr>
        <w:t xml:space="preserve"> </w:t>
      </w:r>
      <w:r w:rsidR="00C05D2D" w:rsidRPr="00E04C65">
        <w:t xml:space="preserve">formātā, grafisko daļu – </w:t>
      </w:r>
      <w:proofErr w:type="spellStart"/>
      <w:r w:rsidR="00C05D2D" w:rsidRPr="00E04C65">
        <w:rPr>
          <w:i/>
          <w:iCs/>
        </w:rPr>
        <w:t>pdf</w:t>
      </w:r>
      <w:proofErr w:type="spellEnd"/>
      <w:r w:rsidR="00C05D2D" w:rsidRPr="00E04C65">
        <w:t xml:space="preserve"> un </w:t>
      </w:r>
      <w:proofErr w:type="spellStart"/>
      <w:r w:rsidR="00C05D2D" w:rsidRPr="00E04C65">
        <w:rPr>
          <w:i/>
          <w:iCs/>
        </w:rPr>
        <w:t>shp</w:t>
      </w:r>
      <w:proofErr w:type="spellEnd"/>
      <w:r w:rsidR="00C05D2D" w:rsidRPr="00E04C65">
        <w:rPr>
          <w:i/>
          <w:iCs/>
        </w:rPr>
        <w:t xml:space="preserve">, </w:t>
      </w:r>
      <w:proofErr w:type="spellStart"/>
      <w:r w:rsidR="00C05D2D" w:rsidRPr="00E04C65">
        <w:rPr>
          <w:i/>
          <w:iCs/>
        </w:rPr>
        <w:t>dwg</w:t>
      </w:r>
      <w:proofErr w:type="spellEnd"/>
      <w:r w:rsidR="00C05D2D" w:rsidRPr="00E04C65">
        <w:rPr>
          <w:i/>
          <w:iCs/>
        </w:rPr>
        <w:t xml:space="preserve">, </w:t>
      </w:r>
      <w:r w:rsidR="00C05D2D" w:rsidRPr="00E04C65">
        <w:t xml:space="preserve">vai </w:t>
      </w:r>
      <w:proofErr w:type="spellStart"/>
      <w:r w:rsidR="00C05D2D" w:rsidRPr="00E04C65">
        <w:rPr>
          <w:i/>
          <w:iCs/>
        </w:rPr>
        <w:t>dgn</w:t>
      </w:r>
      <w:proofErr w:type="spellEnd"/>
      <w:r w:rsidR="00C05D2D" w:rsidRPr="00E04C65">
        <w:t xml:space="preserve"> formātā).</w:t>
      </w:r>
    </w:p>
    <w:p w14:paraId="2E6DC08D" w14:textId="55445670" w:rsidR="00290CA2" w:rsidRPr="00E04C65"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19245F57" w:rsidR="00290CA2" w:rsidRPr="00E04C65" w:rsidRDefault="00B65815" w:rsidP="004A1241">
      <w:pPr>
        <w:pStyle w:val="Sarakstarindkopa1"/>
        <w:spacing w:after="60" w:line="276" w:lineRule="auto"/>
        <w:ind w:left="0"/>
        <w:contextualSpacing w:val="0"/>
        <w:jc w:val="both"/>
        <w:rPr>
          <w:rFonts w:ascii="Times New Roman" w:hAnsi="Times New Roman"/>
          <w:b/>
          <w:bCs/>
          <w:sz w:val="24"/>
          <w:szCs w:val="24"/>
        </w:rPr>
      </w:pPr>
      <w:r w:rsidRPr="00E04C65">
        <w:rPr>
          <w:rFonts w:ascii="Times New Roman" w:hAnsi="Times New Roman"/>
          <w:b/>
          <w:bCs/>
          <w:sz w:val="24"/>
          <w:szCs w:val="24"/>
        </w:rPr>
        <w:t>2</w:t>
      </w:r>
      <w:r w:rsidR="00290CA2" w:rsidRPr="00E04C65">
        <w:rPr>
          <w:rFonts w:ascii="Times New Roman" w:hAnsi="Times New Roman"/>
          <w:b/>
          <w:bCs/>
          <w:sz w:val="24"/>
          <w:szCs w:val="24"/>
        </w:rPr>
        <w:t xml:space="preserve">. Institūciju saraksts, kuru informācija izmantojama </w:t>
      </w:r>
      <w:proofErr w:type="spellStart"/>
      <w:r w:rsidR="00781B85" w:rsidRPr="00E04C65">
        <w:rPr>
          <w:rFonts w:ascii="Times New Roman" w:hAnsi="Times New Roman"/>
          <w:b/>
          <w:bCs/>
          <w:sz w:val="24"/>
          <w:szCs w:val="24"/>
        </w:rPr>
        <w:t>lokālp</w:t>
      </w:r>
      <w:r w:rsidR="00290CA2" w:rsidRPr="00E04C65">
        <w:rPr>
          <w:rFonts w:ascii="Times New Roman" w:hAnsi="Times New Roman"/>
          <w:b/>
          <w:bCs/>
          <w:sz w:val="24"/>
          <w:szCs w:val="24"/>
        </w:rPr>
        <w:t>lānojuma</w:t>
      </w:r>
      <w:proofErr w:type="spellEnd"/>
      <w:r w:rsidR="00290CA2" w:rsidRPr="00E04C65">
        <w:rPr>
          <w:rFonts w:ascii="Times New Roman" w:hAnsi="Times New Roman"/>
          <w:b/>
          <w:bCs/>
          <w:sz w:val="24"/>
          <w:szCs w:val="24"/>
        </w:rPr>
        <w:t xml:space="preserve"> izstrādei  un institūcijas, no kurām pieprasāmi </w:t>
      </w:r>
      <w:r w:rsidR="007D7005" w:rsidRPr="00E04C65">
        <w:rPr>
          <w:rFonts w:ascii="Times New Roman" w:hAnsi="Times New Roman"/>
          <w:b/>
          <w:bCs/>
          <w:sz w:val="24"/>
          <w:szCs w:val="24"/>
        </w:rPr>
        <w:t>nosacījumi</w:t>
      </w:r>
    </w:p>
    <w:p w14:paraId="4A73DD2E" w14:textId="77777777" w:rsidR="004018BE" w:rsidRPr="00E04C65" w:rsidRDefault="004018BE" w:rsidP="004018BE">
      <w:pPr>
        <w:spacing w:after="60"/>
        <w:ind w:left="720" w:hanging="436"/>
        <w:jc w:val="both"/>
        <w:rPr>
          <w:rFonts w:eastAsia="Calibri"/>
        </w:rPr>
      </w:pPr>
      <w:r w:rsidRPr="00E04C65">
        <w:rPr>
          <w:rFonts w:eastAsia="Calibri"/>
        </w:rPr>
        <w:t xml:space="preserve">2.1. Valsts vides dienesta Lielrīgas reģionālā vides pārvalde </w:t>
      </w:r>
      <w:r w:rsidRPr="00E04C65">
        <w:rPr>
          <w:rFonts w:eastAsia="Calibri"/>
          <w:i/>
        </w:rPr>
        <w:t>(Rūpniecības ielā 23, Rīgā, LV-1045)</w:t>
      </w:r>
      <w:r w:rsidRPr="00E04C65">
        <w:rPr>
          <w:rFonts w:eastAsia="Calibri"/>
        </w:rPr>
        <w:t xml:space="preserve">; </w:t>
      </w:r>
    </w:p>
    <w:p w14:paraId="01A83725" w14:textId="4EF1EF9C" w:rsidR="003964C3" w:rsidRPr="00E04C65" w:rsidRDefault="004018BE" w:rsidP="004018BE">
      <w:pPr>
        <w:spacing w:after="60"/>
        <w:ind w:left="720" w:hanging="436"/>
        <w:jc w:val="both"/>
        <w:rPr>
          <w:rFonts w:eastAsia="Calibri"/>
        </w:rPr>
      </w:pPr>
      <w:r w:rsidRPr="00E04C65">
        <w:rPr>
          <w:rFonts w:eastAsia="Calibri"/>
        </w:rPr>
        <w:t>2.</w:t>
      </w:r>
      <w:r w:rsidR="007D7005" w:rsidRPr="00E04C65">
        <w:rPr>
          <w:rFonts w:eastAsia="Calibri"/>
        </w:rPr>
        <w:t>2</w:t>
      </w:r>
      <w:r w:rsidRPr="00E04C65">
        <w:rPr>
          <w:rFonts w:eastAsia="Calibri"/>
        </w:rPr>
        <w:t xml:space="preserve">. </w:t>
      </w:r>
      <w:r w:rsidR="008936B3" w:rsidRPr="00E04C65">
        <w:rPr>
          <w:rFonts w:eastAsia="Calibri"/>
        </w:rPr>
        <w:t>V</w:t>
      </w:r>
      <w:r w:rsidR="003964C3" w:rsidRPr="00E04C65">
        <w:rPr>
          <w:rFonts w:eastAsia="Calibri"/>
        </w:rPr>
        <w:t>alsts mež</w:t>
      </w:r>
      <w:r w:rsidR="008936B3" w:rsidRPr="00E04C65">
        <w:rPr>
          <w:rFonts w:eastAsia="Calibri"/>
        </w:rPr>
        <w:t>a</w:t>
      </w:r>
      <w:r w:rsidR="003964C3" w:rsidRPr="00E04C65">
        <w:rPr>
          <w:rFonts w:eastAsia="Calibri"/>
        </w:rPr>
        <w:t xml:space="preserve"> dienests </w:t>
      </w:r>
      <w:r w:rsidR="003964C3" w:rsidRPr="00E04C65">
        <w:rPr>
          <w:rFonts w:eastAsia="Calibri"/>
          <w:i/>
          <w:iCs/>
        </w:rPr>
        <w:t>(</w:t>
      </w:r>
      <w:hyperlink r:id="rId8" w:tgtFrame="_blank" w:history="1">
        <w:r w:rsidR="003964C3" w:rsidRPr="00E04C65">
          <w:rPr>
            <w:rFonts w:eastAsia="Calibri"/>
            <w:i/>
            <w:iCs/>
          </w:rPr>
          <w:t>13. janvāra iel</w:t>
        </w:r>
        <w:r w:rsidR="00E04C65">
          <w:rPr>
            <w:rFonts w:eastAsia="Calibri"/>
            <w:i/>
            <w:iCs/>
          </w:rPr>
          <w:t>ā</w:t>
        </w:r>
        <w:r w:rsidR="003964C3" w:rsidRPr="00E04C65">
          <w:rPr>
            <w:rFonts w:eastAsia="Calibri"/>
            <w:i/>
            <w:iCs/>
          </w:rPr>
          <w:t xml:space="preserve"> 15, Rīg</w:t>
        </w:r>
        <w:r w:rsidR="00E04C65">
          <w:rPr>
            <w:rFonts w:eastAsia="Calibri"/>
            <w:i/>
            <w:iCs/>
          </w:rPr>
          <w:t>ā</w:t>
        </w:r>
        <w:r w:rsidR="003964C3" w:rsidRPr="00E04C65">
          <w:rPr>
            <w:rFonts w:eastAsia="Calibri"/>
            <w:i/>
            <w:iCs/>
          </w:rPr>
          <w:t>, LV-1932</w:t>
        </w:r>
      </w:hyperlink>
      <w:r w:rsidR="003964C3" w:rsidRPr="00E04C65">
        <w:rPr>
          <w:rFonts w:eastAsia="Calibri"/>
          <w:i/>
          <w:iCs/>
        </w:rPr>
        <w:t>)</w:t>
      </w:r>
    </w:p>
    <w:p w14:paraId="2382BB12" w14:textId="74C972BB" w:rsidR="008936B3" w:rsidRPr="00E04C65" w:rsidRDefault="008936B3" w:rsidP="004018BE">
      <w:pPr>
        <w:spacing w:after="60"/>
        <w:ind w:left="720" w:hanging="436"/>
        <w:jc w:val="both"/>
        <w:rPr>
          <w:rFonts w:eastAsia="Calibri"/>
          <w:i/>
          <w:iCs/>
        </w:rPr>
      </w:pPr>
      <w:r w:rsidRPr="00E04C65">
        <w:rPr>
          <w:rFonts w:eastAsia="Calibri"/>
        </w:rPr>
        <w:t xml:space="preserve">2.3. Dabas aizsardzības pārvalde </w:t>
      </w:r>
      <w:r w:rsidR="000A1346" w:rsidRPr="00E04C65">
        <w:rPr>
          <w:rFonts w:eastAsia="Calibri"/>
          <w:i/>
          <w:iCs/>
        </w:rPr>
        <w:t>(Baznīcas iel</w:t>
      </w:r>
      <w:r w:rsidR="00E04C65">
        <w:rPr>
          <w:rFonts w:eastAsia="Calibri"/>
          <w:i/>
          <w:iCs/>
        </w:rPr>
        <w:t>ā</w:t>
      </w:r>
      <w:r w:rsidR="000A1346" w:rsidRPr="00E04C65">
        <w:rPr>
          <w:rFonts w:eastAsia="Calibri"/>
          <w:i/>
          <w:iCs/>
        </w:rPr>
        <w:t xml:space="preserve"> 7, Siguld</w:t>
      </w:r>
      <w:r w:rsidR="00E04C65">
        <w:rPr>
          <w:rFonts w:eastAsia="Calibri"/>
          <w:i/>
          <w:iCs/>
        </w:rPr>
        <w:t>ā</w:t>
      </w:r>
      <w:r w:rsidR="000A1346" w:rsidRPr="00E04C65">
        <w:rPr>
          <w:rFonts w:eastAsia="Calibri"/>
          <w:i/>
          <w:iCs/>
        </w:rPr>
        <w:t>, LV-2150)</w:t>
      </w:r>
    </w:p>
    <w:p w14:paraId="75772219" w14:textId="2BE3DD75" w:rsidR="00254774" w:rsidRPr="00E04C65" w:rsidRDefault="000A1346" w:rsidP="004018BE">
      <w:pPr>
        <w:spacing w:after="60"/>
        <w:ind w:left="720" w:hanging="436"/>
        <w:jc w:val="both"/>
        <w:rPr>
          <w:rFonts w:eastAsia="Calibri"/>
          <w:i/>
          <w:iCs/>
        </w:rPr>
      </w:pPr>
      <w:r w:rsidRPr="00E04C65">
        <w:rPr>
          <w:rFonts w:eastAsia="Calibri"/>
        </w:rPr>
        <w:lastRenderedPageBreak/>
        <w:t xml:space="preserve">2.4. </w:t>
      </w:r>
      <w:r w:rsidR="00254774" w:rsidRPr="00E04C65">
        <w:rPr>
          <w:rFonts w:eastAsia="Calibri"/>
        </w:rPr>
        <w:t>Veselības inspekcija</w:t>
      </w:r>
      <w:r w:rsidRPr="00E04C65">
        <w:rPr>
          <w:rFonts w:eastAsia="Calibri"/>
        </w:rPr>
        <w:t xml:space="preserve"> </w:t>
      </w:r>
      <w:r w:rsidRPr="00E04C65">
        <w:rPr>
          <w:rFonts w:eastAsia="Calibri"/>
          <w:i/>
          <w:iCs/>
        </w:rPr>
        <w:t>(Klijānu iel</w:t>
      </w:r>
      <w:r w:rsidR="00E04C65">
        <w:rPr>
          <w:rFonts w:eastAsia="Calibri"/>
          <w:i/>
          <w:iCs/>
        </w:rPr>
        <w:t>ā</w:t>
      </w:r>
      <w:r w:rsidRPr="00E04C65">
        <w:rPr>
          <w:rFonts w:eastAsia="Calibri"/>
          <w:i/>
          <w:iCs/>
        </w:rPr>
        <w:t xml:space="preserve"> 7, Rīg</w:t>
      </w:r>
      <w:r w:rsidR="00E04C65">
        <w:rPr>
          <w:rFonts w:eastAsia="Calibri"/>
          <w:i/>
          <w:iCs/>
        </w:rPr>
        <w:t>ā</w:t>
      </w:r>
      <w:r w:rsidRPr="00E04C65">
        <w:rPr>
          <w:rFonts w:eastAsia="Calibri"/>
          <w:i/>
          <w:iCs/>
        </w:rPr>
        <w:t>, LV-1012)</w:t>
      </w:r>
    </w:p>
    <w:p w14:paraId="27C633BC" w14:textId="02B5867F" w:rsidR="00254774" w:rsidRPr="00E04C65" w:rsidRDefault="000A1346" w:rsidP="004018BE">
      <w:pPr>
        <w:spacing w:after="60"/>
        <w:ind w:left="720" w:hanging="436"/>
        <w:jc w:val="both"/>
        <w:rPr>
          <w:rFonts w:eastAsia="Calibri"/>
        </w:rPr>
      </w:pPr>
      <w:r w:rsidRPr="00E04C65">
        <w:rPr>
          <w:rFonts w:eastAsia="Calibri"/>
        </w:rPr>
        <w:t xml:space="preserve">2.5. VSIA Latvijas Valsts ceļi </w:t>
      </w:r>
      <w:r w:rsidRPr="00E04C65">
        <w:rPr>
          <w:rFonts w:eastAsia="Calibri"/>
          <w:i/>
          <w:iCs/>
        </w:rPr>
        <w:t>(Emīlijas Benjamiņas iel</w:t>
      </w:r>
      <w:r w:rsidR="00E04C65">
        <w:rPr>
          <w:rFonts w:eastAsia="Calibri"/>
          <w:i/>
          <w:iCs/>
        </w:rPr>
        <w:t>ā</w:t>
      </w:r>
      <w:r w:rsidRPr="00E04C65">
        <w:rPr>
          <w:rFonts w:eastAsia="Calibri"/>
          <w:i/>
          <w:iCs/>
        </w:rPr>
        <w:t xml:space="preserve"> 3, Rīg</w:t>
      </w:r>
      <w:r w:rsidR="00E04C65">
        <w:rPr>
          <w:rFonts w:eastAsia="Calibri"/>
          <w:i/>
          <w:iCs/>
        </w:rPr>
        <w:t>ā</w:t>
      </w:r>
      <w:r w:rsidRPr="00E04C65">
        <w:rPr>
          <w:rFonts w:eastAsia="Calibri"/>
          <w:i/>
          <w:iCs/>
        </w:rPr>
        <w:t>, LV–1050)</w:t>
      </w:r>
    </w:p>
    <w:p w14:paraId="6A946291" w14:textId="77777777" w:rsidR="00254774" w:rsidRPr="00E04C65" w:rsidRDefault="00254774" w:rsidP="004018BE">
      <w:pPr>
        <w:spacing w:after="60"/>
        <w:ind w:left="720" w:hanging="436"/>
        <w:jc w:val="both"/>
        <w:rPr>
          <w:rFonts w:eastAsia="Calibri"/>
        </w:rPr>
      </w:pPr>
    </w:p>
    <w:p w14:paraId="52667D24" w14:textId="77777777" w:rsidR="00B65815" w:rsidRPr="00E04C65" w:rsidRDefault="00B65815" w:rsidP="004A1241">
      <w:pPr>
        <w:spacing w:line="276" w:lineRule="auto"/>
        <w:rPr>
          <w:b/>
          <w:bCs/>
        </w:rPr>
      </w:pPr>
    </w:p>
    <w:p w14:paraId="3FC48C19" w14:textId="5464E849" w:rsidR="00290CA2" w:rsidRPr="00E04C65" w:rsidRDefault="00B65815" w:rsidP="004A1241">
      <w:pPr>
        <w:spacing w:line="276" w:lineRule="auto"/>
        <w:rPr>
          <w:b/>
          <w:bCs/>
        </w:rPr>
      </w:pPr>
      <w:r w:rsidRPr="00E04C65">
        <w:rPr>
          <w:b/>
          <w:bCs/>
        </w:rPr>
        <w:t>3</w:t>
      </w:r>
      <w:r w:rsidR="00290CA2" w:rsidRPr="00E04C65">
        <w:rPr>
          <w:b/>
          <w:bCs/>
        </w:rPr>
        <w:t>. Plānotie sabiedrības līdzdalības veidi un pasākumi</w:t>
      </w:r>
    </w:p>
    <w:p w14:paraId="132A33FA" w14:textId="01A81535" w:rsidR="004A1241" w:rsidRPr="00E04C65" w:rsidRDefault="00781B85" w:rsidP="004A1241">
      <w:pPr>
        <w:spacing w:line="276" w:lineRule="auto"/>
        <w:jc w:val="both"/>
      </w:pPr>
      <w:proofErr w:type="spellStart"/>
      <w:r w:rsidRPr="00E04C65">
        <w:t>Lokālp</w:t>
      </w:r>
      <w:r w:rsidR="004A1241" w:rsidRPr="00E04C65">
        <w:t>lānojuma</w:t>
      </w:r>
      <w:proofErr w:type="spellEnd"/>
      <w:r w:rsidR="004A1241" w:rsidRPr="00E04C65">
        <w:t xml:space="preserve"> redakcija nododama publiskajai apspriešanai uz termiņu ne īsāku par četrām nedēļām, nodrošinot </w:t>
      </w:r>
      <w:proofErr w:type="spellStart"/>
      <w:r w:rsidRPr="00E04C65">
        <w:t>lokālp</w:t>
      </w:r>
      <w:r w:rsidR="004A1241" w:rsidRPr="00E04C65">
        <w:t>lānojuma</w:t>
      </w:r>
      <w:proofErr w:type="spellEnd"/>
      <w:r w:rsidR="004A1241" w:rsidRPr="00E04C65">
        <w:t xml:space="preserve"> materiālu pieejamību Ogres novada pašvaldības Ogres novada pašvaldības centrālās administrācijas ēkā, Ogrē, Brīvības ielā 33 un ievietojot tos pašvaldības</w:t>
      </w:r>
      <w:r w:rsidR="00E04C65">
        <w:t xml:space="preserve"> oficiālajā</w:t>
      </w:r>
      <w:r w:rsidR="004A1241" w:rsidRPr="00E04C65">
        <w:t xml:space="preserve"> tīmekļvietnē un teritorijas attīstības plānošanas informācijas sistēmā. Minētajā termiņā sabiedrības viedokļu uzklausīšanai organizējama publiskās apspriešanas sanāksme.</w:t>
      </w:r>
    </w:p>
    <w:p w14:paraId="51F847BF" w14:textId="3CE546EC" w:rsidR="00290CA2" w:rsidRPr="00E04C65" w:rsidRDefault="00290CA2" w:rsidP="00290CA2">
      <w:pPr>
        <w:rPr>
          <w:b/>
          <w:bCs/>
        </w:rPr>
      </w:pPr>
    </w:p>
    <w:p w14:paraId="615DF6E8" w14:textId="1C32EE58" w:rsidR="00B65815" w:rsidRPr="00E04C65" w:rsidRDefault="00B65815" w:rsidP="00B65815">
      <w:pPr>
        <w:pStyle w:val="Sarakstarindkopa1"/>
        <w:spacing w:after="60" w:line="276" w:lineRule="auto"/>
        <w:ind w:left="0"/>
        <w:contextualSpacing w:val="0"/>
        <w:jc w:val="both"/>
        <w:rPr>
          <w:rFonts w:ascii="Times New Roman" w:hAnsi="Times New Roman"/>
          <w:b/>
          <w:bCs/>
          <w:sz w:val="24"/>
          <w:szCs w:val="24"/>
        </w:rPr>
      </w:pPr>
      <w:r w:rsidRPr="00E04C65">
        <w:rPr>
          <w:rFonts w:ascii="Times New Roman" w:hAnsi="Times New Roman"/>
          <w:b/>
          <w:bCs/>
          <w:sz w:val="24"/>
          <w:szCs w:val="24"/>
        </w:rPr>
        <w:t xml:space="preserve">4. </w:t>
      </w:r>
      <w:proofErr w:type="spellStart"/>
      <w:r w:rsidR="00781B85" w:rsidRPr="00E04C65">
        <w:rPr>
          <w:rFonts w:ascii="Times New Roman" w:hAnsi="Times New Roman"/>
          <w:b/>
          <w:bCs/>
          <w:sz w:val="24"/>
          <w:szCs w:val="24"/>
        </w:rPr>
        <w:t>Lokālp</w:t>
      </w:r>
      <w:r w:rsidRPr="00E04C65">
        <w:rPr>
          <w:rFonts w:ascii="Times New Roman" w:hAnsi="Times New Roman"/>
          <w:b/>
          <w:bCs/>
          <w:sz w:val="24"/>
          <w:szCs w:val="24"/>
        </w:rPr>
        <w:t>lānojuma</w:t>
      </w:r>
      <w:proofErr w:type="spellEnd"/>
      <w:r w:rsidRPr="00E04C65">
        <w:rPr>
          <w:rFonts w:ascii="Times New Roman" w:hAnsi="Times New Roman"/>
          <w:b/>
          <w:bCs/>
          <w:sz w:val="24"/>
          <w:szCs w:val="24"/>
        </w:rPr>
        <w:t xml:space="preserve"> izstrādes teritorija </w:t>
      </w:r>
    </w:p>
    <w:p w14:paraId="6CD61D16" w14:textId="6660CCC7" w:rsidR="00B65815" w:rsidRPr="00E04C65" w:rsidRDefault="000A1346" w:rsidP="00B65815">
      <w:pPr>
        <w:pStyle w:val="Sarakstarindkopa1"/>
        <w:spacing w:after="60" w:line="276" w:lineRule="auto"/>
        <w:ind w:left="0"/>
        <w:contextualSpacing w:val="0"/>
        <w:jc w:val="both"/>
        <w:rPr>
          <w:rFonts w:ascii="Times New Roman" w:hAnsi="Times New Roman"/>
          <w:sz w:val="24"/>
          <w:szCs w:val="24"/>
        </w:rPr>
      </w:pPr>
      <w:r w:rsidRPr="00E04C65">
        <w:rPr>
          <w:rFonts w:ascii="Times New Roman" w:hAnsi="Times New Roman"/>
          <w:sz w:val="24"/>
          <w:szCs w:val="24"/>
        </w:rPr>
        <w:t>Nekustamā īpašuma “</w:t>
      </w:r>
      <w:proofErr w:type="spellStart"/>
      <w:r w:rsidRPr="00E04C65">
        <w:rPr>
          <w:rFonts w:ascii="Times New Roman" w:hAnsi="Times New Roman"/>
          <w:sz w:val="24"/>
          <w:szCs w:val="24"/>
        </w:rPr>
        <w:t>Relziķi</w:t>
      </w:r>
      <w:proofErr w:type="spellEnd"/>
      <w:r w:rsidRPr="00E04C65">
        <w:rPr>
          <w:rFonts w:ascii="Times New Roman" w:hAnsi="Times New Roman"/>
          <w:sz w:val="24"/>
          <w:szCs w:val="24"/>
        </w:rPr>
        <w:t xml:space="preserve"> – 2” (kadastra Nr. 7494 006 0075) zemes vienības ar kadastra apzīmējumu 7494 006 0086 teritorija</w:t>
      </w:r>
      <w:r w:rsidR="00B65815" w:rsidRPr="00E04C65">
        <w:rPr>
          <w:rFonts w:ascii="Times New Roman" w:hAnsi="Times New Roman"/>
          <w:sz w:val="24"/>
          <w:szCs w:val="24"/>
        </w:rPr>
        <w:t xml:space="preserve">. </w:t>
      </w:r>
    </w:p>
    <w:p w14:paraId="6D26CA07" w14:textId="3B4AD03A" w:rsidR="00B65815" w:rsidRPr="00E04C65" w:rsidRDefault="009572F3" w:rsidP="00B65815">
      <w:pPr>
        <w:pStyle w:val="Sarakstarindkopa1"/>
        <w:spacing w:after="60" w:line="276" w:lineRule="auto"/>
        <w:ind w:left="0"/>
        <w:contextualSpacing w:val="0"/>
        <w:jc w:val="center"/>
        <w:rPr>
          <w:rFonts w:ascii="Times New Roman" w:hAnsi="Times New Roman"/>
          <w:sz w:val="24"/>
          <w:szCs w:val="24"/>
        </w:rPr>
      </w:pPr>
      <w:r w:rsidRPr="00E04C65">
        <w:rPr>
          <w:rFonts w:ascii="Times New Roman" w:hAnsi="Times New Roman"/>
          <w:noProof/>
          <w:sz w:val="24"/>
          <w:szCs w:val="24"/>
          <w:lang w:eastAsia="lv-LV"/>
        </w:rPr>
        <w:drawing>
          <wp:inline distT="0" distB="0" distL="0" distR="0" wp14:anchorId="402319DC" wp14:editId="69A53EC1">
            <wp:extent cx="5760085" cy="3679825"/>
            <wp:effectExtent l="0" t="0" r="0" b="0"/>
            <wp:docPr id="12179804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80478" name="Attēls 12179804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3679825"/>
                    </a:xfrm>
                    <a:prstGeom prst="rect">
                      <a:avLst/>
                    </a:prstGeom>
                  </pic:spPr>
                </pic:pic>
              </a:graphicData>
            </a:graphic>
          </wp:inline>
        </w:drawing>
      </w:r>
    </w:p>
    <w:p w14:paraId="04216442" w14:textId="77777777" w:rsidR="00B65815" w:rsidRPr="00E04C65" w:rsidRDefault="00B65815" w:rsidP="00B65815">
      <w:pPr>
        <w:pStyle w:val="BodyTextIndent"/>
        <w:spacing w:line="276" w:lineRule="auto"/>
        <w:ind w:left="0"/>
        <w:jc w:val="center"/>
        <w:rPr>
          <w:b/>
        </w:rPr>
      </w:pPr>
      <w:r w:rsidRPr="00E04C65">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E04C65">
        <w:rPr>
          <w:b/>
        </w:rPr>
        <w:t xml:space="preserve">Apzīmējumi </w:t>
      </w:r>
    </w:p>
    <w:p w14:paraId="100FF93E" w14:textId="1D8ADDD3" w:rsidR="00B65815" w:rsidRPr="00E04C65" w:rsidRDefault="00781B85" w:rsidP="00B65815">
      <w:pPr>
        <w:pStyle w:val="BodyTextIndent"/>
        <w:spacing w:line="276" w:lineRule="auto"/>
        <w:ind w:left="0"/>
        <w:rPr>
          <w:noProof/>
        </w:rPr>
      </w:pPr>
      <w:r w:rsidRPr="00E04C65">
        <w:rPr>
          <w:noProof/>
        </w:rPr>
        <w:t>Lokālp</w:t>
      </w:r>
      <w:r w:rsidR="00B65815" w:rsidRPr="00E04C65">
        <w:rPr>
          <w:noProof/>
        </w:rPr>
        <w:t xml:space="preserve">lānojuma teritorijas robeža   </w:t>
      </w:r>
    </w:p>
    <w:p w14:paraId="42DEB216" w14:textId="7462D479" w:rsidR="00290CA2" w:rsidRPr="00E04C65" w:rsidRDefault="00290CA2" w:rsidP="00290CA2">
      <w:pPr>
        <w:rPr>
          <w:b/>
          <w:bCs/>
        </w:rPr>
      </w:pPr>
    </w:p>
    <w:p w14:paraId="409B2DB8" w14:textId="77777777" w:rsidR="004A1241" w:rsidRPr="00E04C65" w:rsidRDefault="004A1241" w:rsidP="004A1241">
      <w:pPr>
        <w:pStyle w:val="BodyTextIndent"/>
        <w:ind w:left="0"/>
      </w:pPr>
    </w:p>
    <w:p w14:paraId="1C35C0BD" w14:textId="68ECFC47" w:rsidR="004A1241" w:rsidRPr="00E04C65" w:rsidRDefault="004A1241" w:rsidP="004A1241">
      <w:pPr>
        <w:pStyle w:val="BodyTextIndent"/>
        <w:spacing w:after="0"/>
        <w:ind w:left="0"/>
      </w:pPr>
      <w:r w:rsidRPr="00E04C65">
        <w:t xml:space="preserve">Izstrādāja                                                                                            </w:t>
      </w:r>
      <w:r w:rsidR="00AF33AA" w:rsidRPr="00E04C65">
        <w:t xml:space="preserve"> </w:t>
      </w:r>
      <w:r w:rsidRPr="00E04C65">
        <w:t xml:space="preserve">  </w:t>
      </w:r>
      <w:r w:rsidR="00AF33AA" w:rsidRPr="00E04C65">
        <w:t>Toms Mārtiņš Millers</w:t>
      </w:r>
    </w:p>
    <w:p w14:paraId="57018A35" w14:textId="73080A2B" w:rsidR="004A1241" w:rsidRPr="00E04C65" w:rsidRDefault="004A1241" w:rsidP="004A1241">
      <w:pPr>
        <w:pStyle w:val="BodyTextIndent"/>
        <w:spacing w:after="0"/>
        <w:ind w:left="0"/>
        <w:jc w:val="right"/>
      </w:pPr>
      <w:r w:rsidRPr="00E04C65">
        <w:t>Ogres novada pašvaldības Centrālās administrācijas</w:t>
      </w:r>
    </w:p>
    <w:p w14:paraId="3EDFEE9F" w14:textId="52558DB5" w:rsidR="004A1241" w:rsidRPr="00E04C65" w:rsidRDefault="004A1241" w:rsidP="004A1241">
      <w:pPr>
        <w:pStyle w:val="BodyTextIndent"/>
        <w:spacing w:after="0"/>
        <w:ind w:left="0"/>
        <w:jc w:val="right"/>
      </w:pPr>
      <w:r w:rsidRPr="00E04C65">
        <w:t xml:space="preserve"> “Attīstības un plānošanas nodaļas” </w:t>
      </w:r>
      <w:r w:rsidR="009D00CF" w:rsidRPr="00E04C65">
        <w:t>projektu vadītājs</w:t>
      </w:r>
    </w:p>
    <w:p w14:paraId="2F3B22A3" w14:textId="77777777" w:rsidR="004A1241" w:rsidRPr="00E04C65" w:rsidRDefault="004A1241" w:rsidP="004A1241">
      <w:pPr>
        <w:pStyle w:val="BodyTextIndent"/>
        <w:spacing w:after="0"/>
        <w:ind w:left="0"/>
        <w:jc w:val="right"/>
      </w:pPr>
      <w:r w:rsidRPr="00E04C65">
        <w:tab/>
      </w:r>
      <w:r w:rsidRPr="00E04C65">
        <w:tab/>
      </w:r>
      <w:r w:rsidRPr="00E04C65">
        <w:tab/>
      </w:r>
      <w:r w:rsidRPr="00E04C65">
        <w:tab/>
      </w:r>
      <w:r w:rsidRPr="00E04C65">
        <w:tab/>
      </w:r>
      <w:r w:rsidRPr="00E04C65">
        <w:tab/>
      </w:r>
      <w:r w:rsidRPr="00E04C65">
        <w:tab/>
      </w:r>
      <w:r w:rsidRPr="00E04C65">
        <w:tab/>
      </w:r>
      <w:r w:rsidRPr="00E04C65">
        <w:tab/>
      </w:r>
      <w:r w:rsidRPr="00E04C65">
        <w:tab/>
      </w:r>
      <w:r w:rsidRPr="00E04C65">
        <w:tab/>
      </w:r>
      <w:r w:rsidRPr="00E04C65">
        <w:tab/>
      </w:r>
    </w:p>
    <w:sectPr w:rsidR="004A1241" w:rsidRPr="00E04C65"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FF11" w14:textId="77777777" w:rsidR="00382C27" w:rsidRDefault="00382C27" w:rsidP="004D6420">
      <w:r>
        <w:separator/>
      </w:r>
    </w:p>
  </w:endnote>
  <w:endnote w:type="continuationSeparator" w:id="0">
    <w:p w14:paraId="73CF878C" w14:textId="77777777" w:rsidR="00382C27" w:rsidRDefault="00382C2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ED1A2" w14:textId="77777777" w:rsidR="00382C27" w:rsidRDefault="00382C27" w:rsidP="004D6420">
      <w:r>
        <w:separator/>
      </w:r>
    </w:p>
  </w:footnote>
  <w:footnote w:type="continuationSeparator" w:id="0">
    <w:p w14:paraId="47983F88" w14:textId="77777777" w:rsidR="00382C27" w:rsidRDefault="00382C27" w:rsidP="004D6420">
      <w:r>
        <w:continuationSeparator/>
      </w:r>
    </w:p>
  </w:footnote>
  <w:footnote w:id="1">
    <w:p w14:paraId="4DB9F202" w14:textId="5A99AD06" w:rsidR="00F357FF" w:rsidRDefault="00F357FF" w:rsidP="00F357FF">
      <w:pPr>
        <w:pStyle w:val="FootnoteText"/>
      </w:pPr>
      <w:r>
        <w:rPr>
          <w:rStyle w:val="FootnoteReference"/>
        </w:rPr>
        <w:footnoteRef/>
      </w:r>
      <w:r>
        <w:t xml:space="preserve"> </w:t>
      </w:r>
      <w:hyperlink r:id="rId1" w:history="1">
        <w:r w:rsidRPr="005C1687">
          <w:rPr>
            <w:rStyle w:val="Hyperlink"/>
          </w:rPr>
          <w:t>https://likumi.lv/ta/id/269842-noteikumi-par-pasvaldibu-teritorijas-attistibas-planosanas-dokumentiem</w:t>
        </w:r>
      </w:hyperlink>
      <w:r w:rsidR="000B1F9B">
        <w:rPr>
          <w:rStyle w:val="Hyperlink"/>
        </w:rPr>
        <w:t xml:space="preserve"> </w:t>
      </w:r>
    </w:p>
  </w:footnote>
  <w:footnote w:id="2">
    <w:p w14:paraId="7CB5181D" w14:textId="7B9D7049" w:rsidR="000B1F9B" w:rsidRDefault="000B1F9B">
      <w:pPr>
        <w:pStyle w:val="FootnoteText"/>
      </w:pPr>
      <w:r>
        <w:rPr>
          <w:rStyle w:val="FootnoteReference"/>
        </w:rPr>
        <w:footnoteRef/>
      </w:r>
      <w:r>
        <w:t xml:space="preserve"> </w:t>
      </w:r>
      <w:hyperlink r:id="rId2" w:history="1">
        <w:r w:rsidRPr="00EF6E1D">
          <w:rPr>
            <w:rStyle w:val="Hyperlink"/>
          </w:rPr>
          <w:t>https://tapis.gov.lv/tapis/lv/downloads/112475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00FB5"/>
    <w:rsid w:val="00011F9D"/>
    <w:rsid w:val="000405B5"/>
    <w:rsid w:val="00073215"/>
    <w:rsid w:val="000A1346"/>
    <w:rsid w:val="000A6216"/>
    <w:rsid w:val="000B1C15"/>
    <w:rsid w:val="000B1F9B"/>
    <w:rsid w:val="000C03F1"/>
    <w:rsid w:val="000E009F"/>
    <w:rsid w:val="000F3F31"/>
    <w:rsid w:val="001129EF"/>
    <w:rsid w:val="001617E6"/>
    <w:rsid w:val="001927A6"/>
    <w:rsid w:val="00192CAE"/>
    <w:rsid w:val="001934CD"/>
    <w:rsid w:val="001B6FAE"/>
    <w:rsid w:val="001C0DBB"/>
    <w:rsid w:val="00254774"/>
    <w:rsid w:val="00290CA2"/>
    <w:rsid w:val="002B7063"/>
    <w:rsid w:val="00301C73"/>
    <w:rsid w:val="00331E31"/>
    <w:rsid w:val="00340DF0"/>
    <w:rsid w:val="00382C27"/>
    <w:rsid w:val="003964C3"/>
    <w:rsid w:val="003A26A1"/>
    <w:rsid w:val="003C5004"/>
    <w:rsid w:val="003D79BB"/>
    <w:rsid w:val="003D7D0D"/>
    <w:rsid w:val="003E03CE"/>
    <w:rsid w:val="003E7F10"/>
    <w:rsid w:val="003F4D9C"/>
    <w:rsid w:val="004018BE"/>
    <w:rsid w:val="004264AD"/>
    <w:rsid w:val="004277EC"/>
    <w:rsid w:val="004311AC"/>
    <w:rsid w:val="0045299D"/>
    <w:rsid w:val="00460379"/>
    <w:rsid w:val="004729C6"/>
    <w:rsid w:val="004A1241"/>
    <w:rsid w:val="004A459B"/>
    <w:rsid w:val="004D3EFE"/>
    <w:rsid w:val="004D6420"/>
    <w:rsid w:val="004E14A5"/>
    <w:rsid w:val="004F74FB"/>
    <w:rsid w:val="00513387"/>
    <w:rsid w:val="00532B03"/>
    <w:rsid w:val="00596A6E"/>
    <w:rsid w:val="005A4428"/>
    <w:rsid w:val="005A4A35"/>
    <w:rsid w:val="005C3B12"/>
    <w:rsid w:val="0064023D"/>
    <w:rsid w:val="00644532"/>
    <w:rsid w:val="00652826"/>
    <w:rsid w:val="00696A82"/>
    <w:rsid w:val="006A6F51"/>
    <w:rsid w:val="006B5ACC"/>
    <w:rsid w:val="006C247E"/>
    <w:rsid w:val="006C4574"/>
    <w:rsid w:val="00700DD2"/>
    <w:rsid w:val="00727E6B"/>
    <w:rsid w:val="00746363"/>
    <w:rsid w:val="0075518E"/>
    <w:rsid w:val="00766B9D"/>
    <w:rsid w:val="00781B85"/>
    <w:rsid w:val="00783A8D"/>
    <w:rsid w:val="00794101"/>
    <w:rsid w:val="007D7005"/>
    <w:rsid w:val="00810BA1"/>
    <w:rsid w:val="00835590"/>
    <w:rsid w:val="008936B3"/>
    <w:rsid w:val="008D0898"/>
    <w:rsid w:val="00904A80"/>
    <w:rsid w:val="00923DEE"/>
    <w:rsid w:val="009572F3"/>
    <w:rsid w:val="00964EF5"/>
    <w:rsid w:val="00966C8D"/>
    <w:rsid w:val="009824E4"/>
    <w:rsid w:val="009905B8"/>
    <w:rsid w:val="009B4DD5"/>
    <w:rsid w:val="009D00CF"/>
    <w:rsid w:val="009D3DE9"/>
    <w:rsid w:val="00A01E64"/>
    <w:rsid w:val="00A1631D"/>
    <w:rsid w:val="00A30732"/>
    <w:rsid w:val="00A45C7E"/>
    <w:rsid w:val="00A62D2B"/>
    <w:rsid w:val="00A84BD2"/>
    <w:rsid w:val="00A858D1"/>
    <w:rsid w:val="00AA1534"/>
    <w:rsid w:val="00AA2279"/>
    <w:rsid w:val="00AF33AA"/>
    <w:rsid w:val="00AF4471"/>
    <w:rsid w:val="00B10339"/>
    <w:rsid w:val="00B26CBE"/>
    <w:rsid w:val="00B432A0"/>
    <w:rsid w:val="00B65815"/>
    <w:rsid w:val="00B77F96"/>
    <w:rsid w:val="00BD77FF"/>
    <w:rsid w:val="00BE6FBB"/>
    <w:rsid w:val="00BF0529"/>
    <w:rsid w:val="00C05D2D"/>
    <w:rsid w:val="00C44A6B"/>
    <w:rsid w:val="00C84522"/>
    <w:rsid w:val="00C9620B"/>
    <w:rsid w:val="00CA1B01"/>
    <w:rsid w:val="00CA2E9A"/>
    <w:rsid w:val="00CA4B5C"/>
    <w:rsid w:val="00CA5333"/>
    <w:rsid w:val="00CA7C4D"/>
    <w:rsid w:val="00CB0742"/>
    <w:rsid w:val="00D12CE5"/>
    <w:rsid w:val="00D24D88"/>
    <w:rsid w:val="00D64483"/>
    <w:rsid w:val="00D67430"/>
    <w:rsid w:val="00DA30AA"/>
    <w:rsid w:val="00DB2A8B"/>
    <w:rsid w:val="00E04C65"/>
    <w:rsid w:val="00E115EF"/>
    <w:rsid w:val="00E277F7"/>
    <w:rsid w:val="00E67E1E"/>
    <w:rsid w:val="00E87F1D"/>
    <w:rsid w:val="00EE157E"/>
    <w:rsid w:val="00F01F0F"/>
    <w:rsid w:val="00F357FF"/>
    <w:rsid w:val="00F55E02"/>
    <w:rsid w:val="00F724A8"/>
    <w:rsid w:val="00F946E6"/>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9B"/>
    <w:pPr>
      <w:ind w:firstLine="0"/>
      <w:jc w:val="left"/>
    </w:pPr>
    <w:rPr>
      <w:rFonts w:eastAsia="Times New Roman"/>
      <w:lang w:eastAsia="lv-LV"/>
    </w:rPr>
  </w:style>
  <w:style w:type="paragraph" w:styleId="Heading1">
    <w:name w:val="heading 1"/>
    <w:basedOn w:val="Normal"/>
    <w:next w:val="Normal"/>
    <w:link w:val="Heading1Char"/>
    <w:qFormat/>
    <w:rsid w:val="004A459B"/>
    <w:pPr>
      <w:keepNext/>
      <w:keepLines/>
      <w:spacing w:before="480"/>
      <w:outlineLvl w:val="0"/>
    </w:pPr>
    <w:rPr>
      <w:rFonts w:ascii="Cambria" w:hAnsi="Cambria"/>
      <w:b/>
      <w:bCs/>
      <w:color w:val="365F91"/>
      <w:sz w:val="28"/>
      <w:szCs w:val="28"/>
      <w:lang w:eastAsia="en-US"/>
    </w:rPr>
  </w:style>
  <w:style w:type="paragraph" w:styleId="Heading2">
    <w:name w:val="heading 2"/>
    <w:basedOn w:val="Normal"/>
    <w:next w:val="Normal"/>
    <w:link w:val="Heading2Char"/>
    <w:qFormat/>
    <w:rsid w:val="004A459B"/>
    <w:pPr>
      <w:keepNext/>
      <w:keepLines/>
      <w:spacing w:before="200"/>
      <w:outlineLvl w:val="1"/>
    </w:pPr>
    <w:rPr>
      <w:rFonts w:ascii="Cambria" w:hAnsi="Cambria"/>
      <w:b/>
      <w:bCs/>
      <w:color w:val="4F81BD"/>
      <w:sz w:val="26"/>
      <w:szCs w:val="26"/>
      <w:lang w:eastAsia="en-US"/>
    </w:rPr>
  </w:style>
  <w:style w:type="paragraph" w:styleId="Heading4">
    <w:name w:val="heading 4"/>
    <w:basedOn w:val="Normal"/>
    <w:next w:val="Normal"/>
    <w:link w:val="Heading4Char"/>
    <w:uiPriority w:val="9"/>
    <w:semiHidden/>
    <w:unhideWhenUsed/>
    <w:qFormat/>
    <w:rsid w:val="000A13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59B"/>
    <w:rPr>
      <w:rFonts w:ascii="Cambria" w:eastAsia="Times New Roman" w:hAnsi="Cambria"/>
      <w:b/>
      <w:bCs/>
      <w:color w:val="365F91"/>
      <w:sz w:val="28"/>
      <w:szCs w:val="28"/>
    </w:rPr>
  </w:style>
  <w:style w:type="character" w:customStyle="1" w:styleId="Heading2Char">
    <w:name w:val="Heading 2 Char"/>
    <w:basedOn w:val="DefaultParagraphFont"/>
    <w:link w:val="Heading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Normal"/>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BodyTextIndent2">
    <w:name w:val="Body Text Indent 2"/>
    <w:basedOn w:val="Normal"/>
    <w:link w:val="BodyTextIndent2Char"/>
    <w:rsid w:val="004A459B"/>
    <w:pPr>
      <w:spacing w:after="120" w:line="480" w:lineRule="auto"/>
      <w:ind w:left="283"/>
    </w:pPr>
    <w:rPr>
      <w:noProof/>
    </w:rPr>
  </w:style>
  <w:style w:type="character" w:customStyle="1" w:styleId="BodyTextIndent2Char">
    <w:name w:val="Body Text Indent 2 Char"/>
    <w:basedOn w:val="DefaultParagraphFont"/>
    <w:link w:val="BodyTextIndent2"/>
    <w:rsid w:val="004A459B"/>
    <w:rPr>
      <w:rFonts w:eastAsia="Times New Roman"/>
      <w:noProof/>
      <w:lang w:eastAsia="lv-LV"/>
    </w:rPr>
  </w:style>
  <w:style w:type="character" w:styleId="Emphasis">
    <w:name w:val="Emphasis"/>
    <w:uiPriority w:val="20"/>
    <w:qFormat/>
    <w:rsid w:val="004A459B"/>
    <w:rPr>
      <w:i/>
      <w:iCs/>
    </w:rPr>
  </w:style>
  <w:style w:type="paragraph" w:styleId="BlockText">
    <w:name w:val="Block Text"/>
    <w:basedOn w:val="Normal"/>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FootnoteText">
    <w:name w:val="footnote text"/>
    <w:basedOn w:val="Normal"/>
    <w:link w:val="FootnoteTextChar"/>
    <w:unhideWhenUsed/>
    <w:rsid w:val="004D6420"/>
    <w:rPr>
      <w:sz w:val="20"/>
      <w:szCs w:val="20"/>
    </w:rPr>
  </w:style>
  <w:style w:type="character" w:customStyle="1" w:styleId="FootnoteTextChar">
    <w:name w:val="Footnote Text Char"/>
    <w:basedOn w:val="DefaultParagraphFont"/>
    <w:link w:val="FootnoteText"/>
    <w:rsid w:val="004D6420"/>
    <w:rPr>
      <w:rFonts w:eastAsia="Times New Roman"/>
      <w:sz w:val="20"/>
      <w:szCs w:val="20"/>
      <w:lang w:eastAsia="lv-LV"/>
    </w:rPr>
  </w:style>
  <w:style w:type="character" w:styleId="FootnoteReference">
    <w:name w:val="footnote reference"/>
    <w:basedOn w:val="DefaultParagraphFont"/>
    <w:unhideWhenUsed/>
    <w:rsid w:val="004D6420"/>
    <w:rPr>
      <w:vertAlign w:val="superscript"/>
    </w:rPr>
  </w:style>
  <w:style w:type="character" w:styleId="Hyperlink">
    <w:name w:val="Hyperlink"/>
    <w:basedOn w:val="DefaultParagraphFont"/>
    <w:uiPriority w:val="99"/>
    <w:unhideWhenUsed/>
    <w:rsid w:val="004D6420"/>
    <w:rPr>
      <w:color w:val="0563C1" w:themeColor="hyperlink"/>
      <w:u w:val="single"/>
    </w:rPr>
  </w:style>
  <w:style w:type="character" w:customStyle="1" w:styleId="Neatrisintapieminana1">
    <w:name w:val="Neatrisināta pieminēšana1"/>
    <w:basedOn w:val="DefaultParagraphFont"/>
    <w:uiPriority w:val="99"/>
    <w:semiHidden/>
    <w:unhideWhenUsed/>
    <w:rsid w:val="004D6420"/>
    <w:rPr>
      <w:color w:val="605E5C"/>
      <w:shd w:val="clear" w:color="auto" w:fill="E1DFDD"/>
    </w:rPr>
  </w:style>
  <w:style w:type="paragraph" w:styleId="ListParagraph">
    <w:name w:val="List Paragraph"/>
    <w:basedOn w:val="Normal"/>
    <w:uiPriority w:val="34"/>
    <w:qFormat/>
    <w:rsid w:val="00E115EF"/>
    <w:pPr>
      <w:ind w:left="720"/>
      <w:contextualSpacing/>
    </w:pPr>
  </w:style>
  <w:style w:type="paragraph" w:styleId="BalloonText">
    <w:name w:val="Balloon Text"/>
    <w:basedOn w:val="Normal"/>
    <w:link w:val="BalloonTextChar"/>
    <w:uiPriority w:val="99"/>
    <w:semiHidden/>
    <w:unhideWhenUsed/>
    <w:rsid w:val="00696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82"/>
    <w:rPr>
      <w:rFonts w:ascii="Segoe UI" w:eastAsia="Times New Roman" w:hAnsi="Segoe UI" w:cs="Segoe UI"/>
      <w:sz w:val="18"/>
      <w:szCs w:val="18"/>
      <w:lang w:eastAsia="lv-LV"/>
    </w:rPr>
  </w:style>
  <w:style w:type="paragraph" w:customStyle="1" w:styleId="Char">
    <w:name w:val="Char"/>
    <w:basedOn w:val="Normal"/>
    <w:rsid w:val="00966C8D"/>
    <w:pPr>
      <w:widowControl w:val="0"/>
      <w:adjustRightInd w:val="0"/>
      <w:spacing w:after="160" w:line="240" w:lineRule="exact"/>
      <w:jc w:val="both"/>
    </w:pPr>
    <w:rPr>
      <w:rFonts w:ascii="Tahoma" w:hAnsi="Tahoma"/>
      <w:sz w:val="20"/>
      <w:szCs w:val="20"/>
      <w:lang w:val="en-US" w:eastAsia="en-US"/>
    </w:rPr>
  </w:style>
  <w:style w:type="paragraph" w:styleId="BodyText">
    <w:name w:val="Body Text"/>
    <w:basedOn w:val="Normal"/>
    <w:link w:val="BodyTextChar"/>
    <w:rsid w:val="001617E6"/>
    <w:pPr>
      <w:spacing w:after="120"/>
    </w:pPr>
  </w:style>
  <w:style w:type="character" w:customStyle="1" w:styleId="BodyTextChar">
    <w:name w:val="Body Text Char"/>
    <w:basedOn w:val="DefaultParagraphFont"/>
    <w:link w:val="BodyText"/>
    <w:rsid w:val="001617E6"/>
    <w:rPr>
      <w:rFonts w:eastAsia="Times New Roman"/>
      <w:lang w:eastAsia="lv-LV"/>
    </w:rPr>
  </w:style>
  <w:style w:type="character" w:styleId="FollowedHyperlink">
    <w:name w:val="FollowedHyperlink"/>
    <w:basedOn w:val="DefaultParagraphFont"/>
    <w:uiPriority w:val="99"/>
    <w:semiHidden/>
    <w:unhideWhenUsed/>
    <w:rsid w:val="001617E6"/>
    <w:rPr>
      <w:color w:val="954F72" w:themeColor="followedHyperlink"/>
      <w:u w:val="single"/>
    </w:rPr>
  </w:style>
  <w:style w:type="paragraph" w:styleId="BodyTextIndent">
    <w:name w:val="Body Text Indent"/>
    <w:basedOn w:val="Normal"/>
    <w:link w:val="BodyTextIndentChar"/>
    <w:uiPriority w:val="99"/>
    <w:semiHidden/>
    <w:unhideWhenUsed/>
    <w:rsid w:val="00CA5333"/>
    <w:pPr>
      <w:spacing w:after="120"/>
      <w:ind w:left="283"/>
    </w:pPr>
  </w:style>
  <w:style w:type="character" w:customStyle="1" w:styleId="BodyTextIndentChar">
    <w:name w:val="Body Text Indent Char"/>
    <w:basedOn w:val="DefaultParagraphFont"/>
    <w:link w:val="BodyTextIndent"/>
    <w:uiPriority w:val="99"/>
    <w:semiHidden/>
    <w:rsid w:val="00CA5333"/>
    <w:rPr>
      <w:rFonts w:eastAsia="Times New Roman"/>
      <w:lang w:eastAsia="lv-LV"/>
    </w:rPr>
  </w:style>
  <w:style w:type="character" w:styleId="Strong">
    <w:name w:val="Strong"/>
    <w:basedOn w:val="DefaultParagraphFont"/>
    <w:uiPriority w:val="22"/>
    <w:qFormat/>
    <w:rsid w:val="00783A8D"/>
    <w:rPr>
      <w:b/>
      <w:bCs/>
    </w:rPr>
  </w:style>
  <w:style w:type="paragraph" w:customStyle="1" w:styleId="form-control-plaintext">
    <w:name w:val="form-control-plaintext"/>
    <w:basedOn w:val="Normal"/>
    <w:rsid w:val="00781B85"/>
    <w:pPr>
      <w:spacing w:before="100" w:beforeAutospacing="1" w:after="100" w:afterAutospacing="1"/>
    </w:pPr>
  </w:style>
  <w:style w:type="character" w:customStyle="1" w:styleId="Heading4Char">
    <w:name w:val="Heading 4 Char"/>
    <w:basedOn w:val="DefaultParagraphFont"/>
    <w:link w:val="Heading4"/>
    <w:uiPriority w:val="9"/>
    <w:semiHidden/>
    <w:rsid w:val="000A1346"/>
    <w:rPr>
      <w:rFonts w:asciiTheme="majorHAnsi" w:eastAsiaTheme="majorEastAsia" w:hAnsiTheme="majorHAnsi" w:cstheme="majorBidi"/>
      <w:i/>
      <w:iCs/>
      <w:color w:val="2F5496"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993271">
      <w:bodyDiv w:val="1"/>
      <w:marLeft w:val="0"/>
      <w:marRight w:val="0"/>
      <w:marTop w:val="0"/>
      <w:marBottom w:val="0"/>
      <w:divBdr>
        <w:top w:val="none" w:sz="0" w:space="0" w:color="auto"/>
        <w:left w:val="none" w:sz="0" w:space="0" w:color="auto"/>
        <w:bottom w:val="none" w:sz="0" w:space="0" w:color="auto"/>
        <w:right w:val="none" w:sz="0" w:space="0" w:color="auto"/>
      </w:divBdr>
    </w:div>
    <w:div w:id="1040280979">
      <w:bodyDiv w:val="1"/>
      <w:marLeft w:val="0"/>
      <w:marRight w:val="0"/>
      <w:marTop w:val="0"/>
      <w:marBottom w:val="0"/>
      <w:divBdr>
        <w:top w:val="none" w:sz="0" w:space="0" w:color="auto"/>
        <w:left w:val="none" w:sz="0" w:space="0" w:color="auto"/>
        <w:bottom w:val="none" w:sz="0" w:space="0" w:color="auto"/>
        <w:right w:val="none" w:sz="0" w:space="0" w:color="auto"/>
      </w:divBdr>
      <w:divsChild>
        <w:div w:id="293878427">
          <w:marLeft w:val="-225"/>
          <w:marRight w:val="-225"/>
          <w:marTop w:val="0"/>
          <w:marBottom w:val="0"/>
          <w:divBdr>
            <w:top w:val="none" w:sz="0" w:space="0" w:color="auto"/>
            <w:left w:val="none" w:sz="0" w:space="0" w:color="auto"/>
            <w:bottom w:val="none" w:sz="0" w:space="0" w:color="auto"/>
            <w:right w:val="none" w:sz="0" w:space="0" w:color="auto"/>
          </w:divBdr>
          <w:divsChild>
            <w:div w:id="83692899">
              <w:marLeft w:val="0"/>
              <w:marRight w:val="0"/>
              <w:marTop w:val="0"/>
              <w:marBottom w:val="0"/>
              <w:divBdr>
                <w:top w:val="none" w:sz="0" w:space="0" w:color="auto"/>
                <w:left w:val="none" w:sz="0" w:space="0" w:color="auto"/>
                <w:bottom w:val="none" w:sz="0" w:space="0" w:color="auto"/>
                <w:right w:val="none" w:sz="0" w:space="0" w:color="auto"/>
              </w:divBdr>
            </w:div>
          </w:divsChild>
        </w:div>
        <w:div w:id="766274499">
          <w:marLeft w:val="-225"/>
          <w:marRight w:val="-225"/>
          <w:marTop w:val="0"/>
          <w:marBottom w:val="0"/>
          <w:divBdr>
            <w:top w:val="none" w:sz="0" w:space="0" w:color="auto"/>
            <w:left w:val="none" w:sz="0" w:space="0" w:color="auto"/>
            <w:bottom w:val="none" w:sz="0" w:space="0" w:color="auto"/>
            <w:right w:val="none" w:sz="0" w:space="0" w:color="auto"/>
          </w:divBdr>
          <w:divsChild>
            <w:div w:id="16624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20106">
      <w:bodyDiv w:val="1"/>
      <w:marLeft w:val="0"/>
      <w:marRight w:val="0"/>
      <w:marTop w:val="0"/>
      <w:marBottom w:val="0"/>
      <w:divBdr>
        <w:top w:val="none" w:sz="0" w:space="0" w:color="auto"/>
        <w:left w:val="none" w:sz="0" w:space="0" w:color="auto"/>
        <w:bottom w:val="none" w:sz="0" w:space="0" w:color="auto"/>
        <w:right w:val="none" w:sz="0" w:space="0" w:color="auto"/>
      </w:divBdr>
    </w:div>
    <w:div w:id="1861896730">
      <w:bodyDiv w:val="1"/>
      <w:marLeft w:val="0"/>
      <w:marRight w:val="0"/>
      <w:marTop w:val="0"/>
      <w:marBottom w:val="0"/>
      <w:divBdr>
        <w:top w:val="none" w:sz="0" w:space="0" w:color="auto"/>
        <w:left w:val="none" w:sz="0" w:space="0" w:color="auto"/>
        <w:bottom w:val="none" w:sz="0" w:space="0" w:color="auto"/>
        <w:right w:val="none" w:sz="0" w:space="0" w:color="auto"/>
      </w:divBdr>
    </w:div>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45761527404414,24.1124494800016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12475" TargetMode="External"/><Relationship Id="rId1" Type="http://schemas.openxmlformats.org/officeDocument/2006/relationships/hyperlink" Target="https://likumi.lv/ta/id/269842-noteikumi-par-pasvaldibu-teritorijas-attistibas-planosanas-dokumen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A0C4-5DCB-4591-BFF0-B4E75F07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3720</Words>
  <Characters>2121</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2023-09-04T10:32:00Z</cp:lastPrinted>
  <dcterms:created xsi:type="dcterms:W3CDTF">2024-04-26T12:24:00Z</dcterms:created>
  <dcterms:modified xsi:type="dcterms:W3CDTF">2024-04-26T12:24:00Z</dcterms:modified>
</cp:coreProperties>
</file>