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CDC9" w14:textId="77777777" w:rsidR="007B5738" w:rsidRPr="00735BC6" w:rsidRDefault="007B5738" w:rsidP="007B5738">
      <w:pPr>
        <w:ind w:right="43"/>
        <w:jc w:val="center"/>
        <w:rPr>
          <w:noProof/>
        </w:rPr>
      </w:pPr>
      <w:r>
        <w:rPr>
          <w:noProof/>
          <w:lang w:val="lv-LV" w:eastAsia="lv-LV"/>
        </w:rPr>
        <w:drawing>
          <wp:inline distT="0" distB="0" distL="0" distR="0" wp14:anchorId="532DE810" wp14:editId="232C995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5AA9467" w14:textId="77777777" w:rsidR="007B5738" w:rsidRPr="009154C1" w:rsidRDefault="007B5738" w:rsidP="007B5738">
      <w:pPr>
        <w:ind w:right="43"/>
        <w:jc w:val="center"/>
        <w:rPr>
          <w:rFonts w:ascii="Times New Roman" w:hAnsi="Times New Roman"/>
          <w:noProof/>
          <w:sz w:val="36"/>
        </w:rPr>
      </w:pPr>
      <w:r w:rsidRPr="009154C1">
        <w:rPr>
          <w:rFonts w:ascii="Times New Roman" w:hAnsi="Times New Roman"/>
          <w:noProof/>
          <w:sz w:val="36"/>
        </w:rPr>
        <w:t>OGRES  NOVADA  PAŠVALDĪBA</w:t>
      </w:r>
    </w:p>
    <w:p w14:paraId="1C0BFAFA" w14:textId="77777777" w:rsidR="007B5738" w:rsidRPr="009154C1" w:rsidRDefault="007B5738" w:rsidP="007B5738">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2A80E35" w14:textId="77777777" w:rsidR="007B5738" w:rsidRPr="009154C1" w:rsidRDefault="007B5738" w:rsidP="007B5738">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5435C25F" w14:textId="77777777" w:rsidR="007B5738" w:rsidRPr="009154C1" w:rsidRDefault="007B5738" w:rsidP="007B5738">
      <w:pPr>
        <w:ind w:right="43"/>
        <w:rPr>
          <w:rFonts w:ascii="Times New Roman" w:hAnsi="Times New Roman"/>
          <w:szCs w:val="32"/>
        </w:rPr>
      </w:pPr>
    </w:p>
    <w:p w14:paraId="2D6E9C6A" w14:textId="77777777" w:rsidR="007B5738" w:rsidRPr="009154C1" w:rsidRDefault="007B5738" w:rsidP="007B5738">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773698D" w14:textId="77777777" w:rsidR="007B5738" w:rsidRPr="00B05709" w:rsidRDefault="007B5738" w:rsidP="007B5738">
      <w:pPr>
        <w:ind w:right="43"/>
        <w:rPr>
          <w:rFonts w:ascii="Times New Roman" w:hAnsi="Times New Roman"/>
          <w:szCs w:val="32"/>
        </w:rPr>
      </w:pPr>
    </w:p>
    <w:tbl>
      <w:tblPr>
        <w:tblW w:w="5058" w:type="pct"/>
        <w:tblLook w:val="0000" w:firstRow="0" w:lastRow="0" w:firstColumn="0" w:lastColumn="0" w:noHBand="0" w:noVBand="0"/>
      </w:tblPr>
      <w:tblGrid>
        <w:gridCol w:w="3024"/>
        <w:gridCol w:w="3023"/>
        <w:gridCol w:w="3129"/>
      </w:tblGrid>
      <w:tr w:rsidR="007B5738" w:rsidRPr="00907C9F" w14:paraId="38B6D9FF" w14:textId="77777777" w:rsidTr="00F37EF7">
        <w:tc>
          <w:tcPr>
            <w:tcW w:w="1648" w:type="pct"/>
          </w:tcPr>
          <w:p w14:paraId="71A4EDEF" w14:textId="77777777" w:rsidR="007B5738" w:rsidRPr="00907C9F" w:rsidRDefault="007B5738" w:rsidP="00F37EF7">
            <w:pPr>
              <w:ind w:right="43"/>
              <w:rPr>
                <w:rFonts w:ascii="Times New Roman" w:hAnsi="Times New Roman"/>
                <w:szCs w:val="24"/>
                <w:lang w:val="lv-LV"/>
              </w:rPr>
            </w:pPr>
          </w:p>
          <w:p w14:paraId="5F48CE00" w14:textId="77777777" w:rsidR="007B5738" w:rsidRPr="00907C9F" w:rsidRDefault="007B5738" w:rsidP="00F37EF7">
            <w:pPr>
              <w:ind w:right="43"/>
              <w:rPr>
                <w:rFonts w:ascii="Times New Roman" w:hAnsi="Times New Roman"/>
                <w:szCs w:val="24"/>
                <w:lang w:val="lv-LV"/>
              </w:rPr>
            </w:pPr>
            <w:r w:rsidRPr="00907C9F">
              <w:rPr>
                <w:rFonts w:ascii="Times New Roman" w:hAnsi="Times New Roman"/>
                <w:szCs w:val="24"/>
                <w:lang w:val="lv-LV"/>
              </w:rPr>
              <w:t>Ogrē, Brīvības ielā 33</w:t>
            </w:r>
          </w:p>
        </w:tc>
        <w:tc>
          <w:tcPr>
            <w:tcW w:w="1647" w:type="pct"/>
          </w:tcPr>
          <w:p w14:paraId="0713D0A9" w14:textId="77777777" w:rsidR="007B5738" w:rsidRPr="00907C9F" w:rsidRDefault="007B5738" w:rsidP="00F37EF7">
            <w:pPr>
              <w:pStyle w:val="Virsraksts2"/>
              <w:ind w:right="43"/>
            </w:pPr>
          </w:p>
          <w:p w14:paraId="1E38A423" w14:textId="3C00DA92" w:rsidR="007B5738" w:rsidRPr="00907C9F" w:rsidRDefault="007B5738" w:rsidP="00F37EF7">
            <w:pPr>
              <w:pStyle w:val="Virsraksts2"/>
              <w:ind w:right="43"/>
              <w:rPr>
                <w:i/>
              </w:rPr>
            </w:pPr>
            <w:r w:rsidRPr="00907C9F">
              <w:t>Nr.</w:t>
            </w:r>
            <w:r w:rsidR="001C4924">
              <w:t>6</w:t>
            </w:r>
          </w:p>
        </w:tc>
        <w:tc>
          <w:tcPr>
            <w:tcW w:w="1705" w:type="pct"/>
          </w:tcPr>
          <w:p w14:paraId="7DFD83CA" w14:textId="77777777" w:rsidR="007B5738" w:rsidRPr="00907C9F" w:rsidRDefault="007B5738" w:rsidP="00F37EF7">
            <w:pPr>
              <w:ind w:right="43"/>
              <w:jc w:val="right"/>
              <w:rPr>
                <w:rFonts w:ascii="Times New Roman" w:hAnsi="Times New Roman"/>
                <w:szCs w:val="24"/>
                <w:lang w:val="lv-LV"/>
              </w:rPr>
            </w:pPr>
          </w:p>
          <w:p w14:paraId="01B5DB9D" w14:textId="40F96B5D" w:rsidR="007B5738" w:rsidRPr="00907C9F" w:rsidRDefault="007B5738" w:rsidP="00F37EF7">
            <w:pPr>
              <w:ind w:right="43"/>
              <w:jc w:val="right"/>
              <w:rPr>
                <w:rFonts w:ascii="Times New Roman" w:hAnsi="Times New Roman"/>
                <w:szCs w:val="24"/>
                <w:lang w:val="lv-LV"/>
              </w:rPr>
            </w:pPr>
            <w:r w:rsidRPr="00907C9F">
              <w:rPr>
                <w:rFonts w:ascii="Times New Roman" w:hAnsi="Times New Roman"/>
                <w:szCs w:val="24"/>
                <w:lang w:val="lv-LV"/>
              </w:rPr>
              <w:t>20</w:t>
            </w:r>
            <w:r w:rsidR="00907C9F">
              <w:rPr>
                <w:rFonts w:ascii="Times New Roman" w:hAnsi="Times New Roman"/>
                <w:szCs w:val="24"/>
                <w:lang w:val="lv-LV"/>
              </w:rPr>
              <w:t>24</w:t>
            </w:r>
            <w:r w:rsidRPr="00907C9F">
              <w:rPr>
                <w:rFonts w:ascii="Times New Roman" w:hAnsi="Times New Roman"/>
                <w:szCs w:val="24"/>
                <w:lang w:val="lv-LV"/>
              </w:rPr>
              <w:t>.</w:t>
            </w:r>
            <w:r w:rsidR="00907C9F">
              <w:rPr>
                <w:rFonts w:ascii="Times New Roman" w:hAnsi="Times New Roman"/>
                <w:szCs w:val="24"/>
                <w:lang w:val="lv-LV"/>
              </w:rPr>
              <w:t xml:space="preserve"> </w:t>
            </w:r>
            <w:r w:rsidRPr="00907C9F">
              <w:rPr>
                <w:rFonts w:ascii="Times New Roman" w:hAnsi="Times New Roman"/>
                <w:szCs w:val="24"/>
                <w:lang w:val="lv-LV"/>
              </w:rPr>
              <w:t xml:space="preserve">gada </w:t>
            </w:r>
            <w:r w:rsidR="001C4924">
              <w:rPr>
                <w:rFonts w:ascii="Times New Roman" w:hAnsi="Times New Roman"/>
                <w:szCs w:val="24"/>
                <w:lang w:val="lv-LV"/>
              </w:rPr>
              <w:t>25</w:t>
            </w:r>
            <w:r w:rsidRPr="00907C9F">
              <w:rPr>
                <w:rFonts w:ascii="Times New Roman" w:hAnsi="Times New Roman"/>
                <w:szCs w:val="24"/>
                <w:lang w:val="lv-LV"/>
              </w:rPr>
              <w:t>.</w:t>
            </w:r>
            <w:r w:rsidR="001C4924">
              <w:rPr>
                <w:rFonts w:ascii="Times New Roman" w:hAnsi="Times New Roman"/>
                <w:szCs w:val="24"/>
                <w:lang w:val="lv-LV"/>
              </w:rPr>
              <w:t>aprīlī</w:t>
            </w:r>
          </w:p>
        </w:tc>
      </w:tr>
    </w:tbl>
    <w:p w14:paraId="59D5DBD0" w14:textId="77777777" w:rsidR="007B5738" w:rsidRPr="00907C9F" w:rsidRDefault="007B5738" w:rsidP="007B5738">
      <w:pPr>
        <w:ind w:right="43"/>
        <w:jc w:val="center"/>
        <w:rPr>
          <w:rFonts w:ascii="Times New Roman" w:hAnsi="Times New Roman"/>
          <w:b/>
          <w:szCs w:val="24"/>
          <w:lang w:val="lv-LV"/>
        </w:rPr>
      </w:pPr>
    </w:p>
    <w:p w14:paraId="7C5E92AD" w14:textId="44FA8870" w:rsidR="007B5738" w:rsidRPr="00907C9F" w:rsidRDefault="001C4924" w:rsidP="007B5738">
      <w:pPr>
        <w:ind w:right="43"/>
        <w:jc w:val="center"/>
        <w:rPr>
          <w:rFonts w:ascii="Times New Roman" w:hAnsi="Times New Roman"/>
          <w:b/>
          <w:szCs w:val="24"/>
          <w:lang w:val="lv-LV"/>
        </w:rPr>
      </w:pPr>
      <w:r>
        <w:rPr>
          <w:rFonts w:ascii="Times New Roman" w:hAnsi="Times New Roman"/>
          <w:b/>
          <w:szCs w:val="24"/>
          <w:lang w:val="lv-LV"/>
        </w:rPr>
        <w:t>17</w:t>
      </w:r>
      <w:r w:rsidR="007B5738" w:rsidRPr="00907C9F">
        <w:rPr>
          <w:rFonts w:ascii="Times New Roman" w:hAnsi="Times New Roman"/>
          <w:b/>
          <w:szCs w:val="24"/>
          <w:lang w:val="lv-LV"/>
        </w:rPr>
        <w:t>.</w:t>
      </w:r>
    </w:p>
    <w:p w14:paraId="4533D4B4" w14:textId="77777777" w:rsidR="007B5738" w:rsidRPr="00907C9F" w:rsidRDefault="007B5738" w:rsidP="00766CF9">
      <w:pPr>
        <w:autoSpaceDE w:val="0"/>
        <w:autoSpaceDN w:val="0"/>
        <w:adjustRightInd w:val="0"/>
        <w:jc w:val="center"/>
        <w:rPr>
          <w:rFonts w:ascii="Times New Roman" w:hAnsi="Times New Roman"/>
          <w:b/>
          <w:szCs w:val="24"/>
          <w:u w:val="single"/>
          <w:lang w:val="lv-LV"/>
        </w:rPr>
      </w:pPr>
    </w:p>
    <w:p w14:paraId="734D4D85" w14:textId="0814B03C" w:rsidR="008E4E10" w:rsidRPr="00907C9F" w:rsidRDefault="00766CF9" w:rsidP="00766CF9">
      <w:pPr>
        <w:autoSpaceDE w:val="0"/>
        <w:autoSpaceDN w:val="0"/>
        <w:adjustRightInd w:val="0"/>
        <w:jc w:val="center"/>
        <w:rPr>
          <w:rFonts w:ascii="Times New Roman" w:hAnsi="Times New Roman"/>
          <w:b/>
          <w:szCs w:val="24"/>
          <w:u w:val="single"/>
          <w:lang w:val="lv-LV"/>
        </w:rPr>
      </w:pPr>
      <w:r w:rsidRPr="00907C9F">
        <w:rPr>
          <w:rFonts w:ascii="Times New Roman" w:hAnsi="Times New Roman"/>
          <w:b/>
          <w:szCs w:val="24"/>
          <w:u w:val="single"/>
          <w:lang w:val="lv-LV"/>
        </w:rPr>
        <w:t>Par Og</w:t>
      </w:r>
      <w:r w:rsidR="005607BF" w:rsidRPr="00907C9F">
        <w:rPr>
          <w:rFonts w:ascii="Times New Roman" w:hAnsi="Times New Roman"/>
          <w:b/>
          <w:szCs w:val="24"/>
          <w:u w:val="single"/>
          <w:lang w:val="lv-LV"/>
        </w:rPr>
        <w:t>res novada pašvaldības</w:t>
      </w:r>
      <w:r w:rsidR="008E4B96" w:rsidRPr="00907C9F">
        <w:rPr>
          <w:rFonts w:ascii="Times New Roman" w:hAnsi="Times New Roman"/>
          <w:b/>
          <w:szCs w:val="24"/>
          <w:u w:val="single"/>
          <w:lang w:val="lv-LV"/>
        </w:rPr>
        <w:t xml:space="preserve"> iekšējo noteikum</w:t>
      </w:r>
      <w:r w:rsidR="00DE53F7" w:rsidRPr="00907C9F">
        <w:rPr>
          <w:rFonts w:ascii="Times New Roman" w:hAnsi="Times New Roman"/>
          <w:b/>
          <w:szCs w:val="24"/>
          <w:u w:val="single"/>
          <w:lang w:val="lv-LV"/>
        </w:rPr>
        <w:t>u</w:t>
      </w:r>
      <w:r w:rsidR="008E4B96" w:rsidRPr="00907C9F">
        <w:rPr>
          <w:rFonts w:ascii="Times New Roman" w:hAnsi="Times New Roman"/>
          <w:b/>
          <w:szCs w:val="24"/>
          <w:u w:val="single"/>
          <w:lang w:val="lv-LV"/>
        </w:rPr>
        <w:t xml:space="preserve"> Nr.</w:t>
      </w:r>
      <w:r w:rsidR="001C4924">
        <w:rPr>
          <w:rFonts w:ascii="Times New Roman" w:hAnsi="Times New Roman"/>
          <w:b/>
          <w:szCs w:val="24"/>
          <w:u w:val="single"/>
          <w:lang w:val="lv-LV"/>
        </w:rPr>
        <w:t>14</w:t>
      </w:r>
      <w:r w:rsidR="008E4B96" w:rsidRPr="00907C9F">
        <w:rPr>
          <w:rFonts w:ascii="Times New Roman" w:hAnsi="Times New Roman"/>
          <w:b/>
          <w:szCs w:val="24"/>
          <w:u w:val="single"/>
          <w:lang w:val="lv-LV"/>
        </w:rPr>
        <w:t>/202</w:t>
      </w:r>
      <w:r w:rsidR="00DE53F7" w:rsidRPr="00907C9F">
        <w:rPr>
          <w:rFonts w:ascii="Times New Roman" w:hAnsi="Times New Roman"/>
          <w:b/>
          <w:szCs w:val="24"/>
          <w:u w:val="single"/>
          <w:lang w:val="lv-LV"/>
        </w:rPr>
        <w:t>4</w:t>
      </w:r>
      <w:r w:rsidR="008E4B96" w:rsidRPr="00907C9F">
        <w:rPr>
          <w:rFonts w:ascii="Times New Roman" w:hAnsi="Times New Roman"/>
          <w:b/>
          <w:szCs w:val="24"/>
          <w:u w:val="single"/>
          <w:lang w:val="lv-LV"/>
        </w:rPr>
        <w:t xml:space="preserve"> “</w:t>
      </w:r>
      <w:r w:rsidR="00DE53F7" w:rsidRPr="00907C9F">
        <w:rPr>
          <w:rFonts w:ascii="Times New Roman" w:hAnsi="Times New Roman"/>
          <w:b/>
          <w:szCs w:val="24"/>
          <w:u w:val="single"/>
          <w:lang w:val="lv-LV"/>
        </w:rPr>
        <w:t xml:space="preserve">Grozījumi Ogres novada pašvaldības </w:t>
      </w:r>
      <w:r w:rsidR="00230159" w:rsidRPr="00907C9F">
        <w:rPr>
          <w:rFonts w:ascii="Times New Roman" w:hAnsi="Times New Roman"/>
          <w:b/>
          <w:szCs w:val="24"/>
          <w:u w:val="single"/>
          <w:lang w:val="lv-LV"/>
        </w:rPr>
        <w:t xml:space="preserve">2023. gada 30. marta </w:t>
      </w:r>
      <w:r w:rsidR="00DE53F7" w:rsidRPr="00907C9F">
        <w:rPr>
          <w:rFonts w:ascii="Times New Roman" w:hAnsi="Times New Roman"/>
          <w:b/>
          <w:szCs w:val="24"/>
          <w:u w:val="single"/>
          <w:lang w:val="lv-LV"/>
        </w:rPr>
        <w:t xml:space="preserve">iekšējos noteikumos Nr.8/2023  </w:t>
      </w:r>
      <w:r w:rsidR="004E072C" w:rsidRPr="00907C9F">
        <w:rPr>
          <w:rFonts w:ascii="Times New Roman" w:hAnsi="Times New Roman"/>
          <w:b/>
          <w:szCs w:val="24"/>
          <w:u w:val="single"/>
          <w:lang w:val="lv-LV"/>
        </w:rPr>
        <w:t>“</w:t>
      </w:r>
      <w:r w:rsidR="00955A96" w:rsidRPr="00907C9F">
        <w:rPr>
          <w:rFonts w:ascii="Times New Roman" w:hAnsi="Times New Roman"/>
          <w:b/>
          <w:bCs/>
          <w:szCs w:val="24"/>
          <w:u w:val="single"/>
          <w:lang w:val="lv-LV"/>
        </w:rPr>
        <w:t>Daudzdzīvokļu dzīvojamai mājai funkcionāli nepieciešamā zemes gabala pārskatīšanas komisijas nolikums</w:t>
      </w:r>
      <w:r w:rsidR="008E4B96" w:rsidRPr="00907C9F">
        <w:rPr>
          <w:rFonts w:ascii="Times New Roman" w:hAnsi="Times New Roman"/>
          <w:b/>
          <w:szCs w:val="24"/>
          <w:u w:val="single"/>
          <w:lang w:val="lv-LV"/>
        </w:rPr>
        <w:t>”</w:t>
      </w:r>
      <w:r w:rsidR="00DE53F7" w:rsidRPr="00907C9F">
        <w:rPr>
          <w:rFonts w:ascii="Times New Roman" w:hAnsi="Times New Roman"/>
          <w:b/>
          <w:szCs w:val="24"/>
          <w:u w:val="single"/>
          <w:lang w:val="lv-LV"/>
        </w:rPr>
        <w:t xml:space="preserve"> </w:t>
      </w:r>
      <w:r w:rsidR="00907C9F">
        <w:rPr>
          <w:rFonts w:ascii="Times New Roman" w:hAnsi="Times New Roman"/>
          <w:b/>
          <w:szCs w:val="24"/>
          <w:u w:val="single"/>
          <w:lang w:val="lv-LV"/>
        </w:rPr>
        <w:t>apstiprināšanu</w:t>
      </w:r>
    </w:p>
    <w:p w14:paraId="308CC66C" w14:textId="77777777" w:rsidR="00766CF9" w:rsidRPr="00907C9F" w:rsidRDefault="00766CF9" w:rsidP="00766CF9">
      <w:pPr>
        <w:autoSpaceDE w:val="0"/>
        <w:autoSpaceDN w:val="0"/>
        <w:adjustRightInd w:val="0"/>
        <w:jc w:val="center"/>
        <w:rPr>
          <w:rFonts w:ascii="Times New Roman" w:hAnsi="Times New Roman"/>
          <w:shd w:val="clear" w:color="auto" w:fill="FFFFFF"/>
          <w:lang w:val="lv-LV"/>
        </w:rPr>
      </w:pPr>
    </w:p>
    <w:p w14:paraId="29D1A840" w14:textId="0F1BB0A9" w:rsidR="00230159" w:rsidRPr="00907C9F" w:rsidRDefault="00230159" w:rsidP="00230159">
      <w:pPr>
        <w:pStyle w:val="Default"/>
        <w:ind w:firstLine="720"/>
        <w:jc w:val="both"/>
        <w:rPr>
          <w:rFonts w:ascii="Times New Roman" w:hAnsi="Times New Roman" w:cs="Times New Roman"/>
          <w:color w:val="auto"/>
          <w:shd w:val="clear" w:color="auto" w:fill="FFFFFF"/>
        </w:rPr>
      </w:pPr>
      <w:r w:rsidRPr="00907C9F">
        <w:rPr>
          <w:rFonts w:ascii="Times New Roman" w:hAnsi="Times New Roman" w:cs="Times New Roman"/>
          <w:color w:val="auto"/>
          <w:shd w:val="clear" w:color="auto" w:fill="FFFFFF"/>
        </w:rPr>
        <w:t>Saskaņā ar Ogres novada pašvaldības (turpmāk – Pašvaldība) domes 2023. gada 30.</w:t>
      </w:r>
      <w:r w:rsidR="00907C9F">
        <w:rPr>
          <w:rFonts w:ascii="Times New Roman" w:hAnsi="Times New Roman" w:cs="Times New Roman"/>
          <w:color w:val="auto"/>
          <w:shd w:val="clear" w:color="auto" w:fill="FFFFFF"/>
        </w:rPr>
        <w:t> </w:t>
      </w:r>
      <w:r w:rsidRPr="00907C9F">
        <w:rPr>
          <w:rFonts w:ascii="Times New Roman" w:hAnsi="Times New Roman" w:cs="Times New Roman"/>
          <w:color w:val="auto"/>
          <w:shd w:val="clear" w:color="auto" w:fill="FFFFFF"/>
        </w:rPr>
        <w:t>marta lēmumu “Par Daudzdzīvokļu dzīvojamai mājai funkcionāli nepieciešamā zemes gabala pārskatīšanas komisijas priekšsēdētāju un priekšsēdētāja vietnieku” izveidota Pašvaldības Daudzdzīvokļu dzīvojamai mājai funkcionāli nepieciešamā zemes gabala pārskatīšanas komisija (turpmāk – Komisija). Saskaņā ar Pašvaldības domes 2023. gada 30.</w:t>
      </w:r>
      <w:r w:rsidR="00907C9F">
        <w:rPr>
          <w:rFonts w:ascii="Times New Roman" w:hAnsi="Times New Roman" w:cs="Times New Roman"/>
          <w:color w:val="auto"/>
          <w:shd w:val="clear" w:color="auto" w:fill="FFFFFF"/>
        </w:rPr>
        <w:t> </w:t>
      </w:r>
      <w:r w:rsidRPr="00907C9F">
        <w:rPr>
          <w:rFonts w:ascii="Times New Roman" w:hAnsi="Times New Roman" w:cs="Times New Roman"/>
          <w:color w:val="auto"/>
          <w:shd w:val="clear" w:color="auto" w:fill="FFFFFF"/>
        </w:rPr>
        <w:t>mart</w:t>
      </w:r>
      <w:r w:rsidR="00907C9F">
        <w:rPr>
          <w:rFonts w:ascii="Times New Roman" w:hAnsi="Times New Roman" w:cs="Times New Roman"/>
          <w:color w:val="auto"/>
          <w:shd w:val="clear" w:color="auto" w:fill="FFFFFF"/>
        </w:rPr>
        <w:t>a</w:t>
      </w:r>
      <w:r w:rsidRPr="00907C9F">
        <w:rPr>
          <w:rFonts w:ascii="Times New Roman" w:hAnsi="Times New Roman" w:cs="Times New Roman"/>
          <w:color w:val="auto"/>
          <w:shd w:val="clear" w:color="auto" w:fill="FFFFFF"/>
        </w:rPr>
        <w:t xml:space="preserve"> saistošajiem noteikumiem Nr.</w:t>
      </w:r>
      <w:r w:rsidR="00907C9F">
        <w:rPr>
          <w:rFonts w:ascii="Times New Roman" w:hAnsi="Times New Roman" w:cs="Times New Roman"/>
          <w:color w:val="auto"/>
          <w:shd w:val="clear" w:color="auto" w:fill="FFFFFF"/>
        </w:rPr>
        <w:t xml:space="preserve"> </w:t>
      </w:r>
      <w:r w:rsidRPr="00907C9F">
        <w:rPr>
          <w:rFonts w:ascii="Times New Roman" w:hAnsi="Times New Roman" w:cs="Times New Roman"/>
          <w:color w:val="auto"/>
          <w:shd w:val="clear" w:color="auto" w:fill="FFFFFF"/>
        </w:rPr>
        <w:t>6/2023 “Par dzīvojamai mājai funkcionāli nepieciešamā zemes gabala pārskatīšanu” (turpmāk – saistošie noteikumi) Komisija veic nepieciešamās darbības, kas saistītas ar Pašvaldības teritorijā esošo daudzdzīvokļu dzīvojamo māju funkcionāli nepieciešamo zemes gabalu pārskatīšanu atbilstoši saistošo noteikumu un citu normatīvo aktu prasībām lēmuma pieņemšanai par piespiedu dalītā īpašuma privatizētajās daudzdzīvokļu mājās izbeigšanu.</w:t>
      </w:r>
    </w:p>
    <w:p w14:paraId="6B3078DD" w14:textId="1C5C1CA1" w:rsidR="00230159" w:rsidRPr="00907C9F" w:rsidRDefault="00230159" w:rsidP="00230159">
      <w:pPr>
        <w:pStyle w:val="Default"/>
        <w:ind w:firstLine="720"/>
        <w:jc w:val="both"/>
        <w:rPr>
          <w:rFonts w:ascii="Times New Roman" w:hAnsi="Times New Roman" w:cs="Times New Roman"/>
          <w:color w:val="auto"/>
          <w:shd w:val="clear" w:color="auto" w:fill="FFFFFF"/>
        </w:rPr>
      </w:pPr>
      <w:r w:rsidRPr="00907C9F">
        <w:rPr>
          <w:rFonts w:ascii="Times New Roman" w:hAnsi="Times New Roman" w:cs="Times New Roman"/>
          <w:color w:val="auto"/>
          <w:shd w:val="clear" w:color="auto" w:fill="FFFFFF"/>
        </w:rPr>
        <w:t xml:space="preserve">Saskaņā ar Piespiedu dalītā īpašuma privatizētajās daudzdzīvokļu mājās izbeigšanas likuma 5. pantu, daudzdzīvokļu dzīvojamās mājas funkcionāli nepieciešamais zemes gabals ir pamats atsavināmās zemes noteikšanai, jo nosaka zemes platību un konfigurāciju, kas ir nepieciešama dzīvojamās mājas kā nekustamā īpašuma objekta pilnvērtīgai pastāvēšanai. Šobrīd Pašvaldībā nav noteikta institūcija, kas </w:t>
      </w:r>
      <w:r w:rsidR="004E072C" w:rsidRPr="00907C9F">
        <w:rPr>
          <w:rFonts w:ascii="Times New Roman" w:hAnsi="Times New Roman" w:cs="Times New Roman"/>
          <w:color w:val="auto"/>
          <w:shd w:val="clear" w:color="auto" w:fill="FFFFFF"/>
        </w:rPr>
        <w:t>varētu veikt</w:t>
      </w:r>
      <w:r w:rsidRPr="00907C9F">
        <w:rPr>
          <w:rFonts w:ascii="Times New Roman" w:hAnsi="Times New Roman" w:cs="Times New Roman"/>
          <w:color w:val="auto"/>
          <w:shd w:val="clear" w:color="auto" w:fill="FFFFFF"/>
        </w:rPr>
        <w:t xml:space="preserve"> daudzdzīvokļu dzīvojamās mājas funkcionāli nepieciešamā zemes gabala noteikšanas procedūras atbilstoši normatīvo aktu prasībām.</w:t>
      </w:r>
    </w:p>
    <w:p w14:paraId="54634F42" w14:textId="77777777" w:rsidR="00230159" w:rsidRPr="00907C9F" w:rsidRDefault="00230159" w:rsidP="00230159">
      <w:pPr>
        <w:pStyle w:val="Default"/>
        <w:ind w:firstLine="720"/>
        <w:jc w:val="both"/>
        <w:rPr>
          <w:rFonts w:ascii="Times New Roman" w:hAnsi="Times New Roman" w:cs="Times New Roman"/>
          <w:color w:val="auto"/>
          <w:shd w:val="clear" w:color="auto" w:fill="FFFFFF"/>
        </w:rPr>
      </w:pPr>
      <w:r w:rsidRPr="00907C9F">
        <w:rPr>
          <w:rFonts w:ascii="Times New Roman" w:hAnsi="Times New Roman" w:cs="Times New Roman"/>
          <w:color w:val="auto"/>
          <w:shd w:val="clear" w:color="auto" w:fill="FFFFFF"/>
        </w:rPr>
        <w:t>Atbilstoši likuma "Par valsts un pašvaldību dzīvojamo māju privatizāciju" 28. panta trešajai daļai privatizējamai dzīvojamai mājai funkcionāli nepieciešamā zemes gabala platību un robežas nosaka pašvaldības dome vai tās pilnvarota institūcija.</w:t>
      </w:r>
    </w:p>
    <w:p w14:paraId="203C1D50" w14:textId="2CBB9763" w:rsidR="001C7B9C" w:rsidRPr="00907C9F" w:rsidRDefault="004E072C" w:rsidP="007B5738">
      <w:pPr>
        <w:pStyle w:val="Paraststmeklis"/>
        <w:spacing w:before="0" w:beforeAutospacing="0" w:after="0" w:afterAutospacing="0"/>
        <w:ind w:firstLine="720"/>
        <w:jc w:val="both"/>
      </w:pPr>
      <w:r w:rsidRPr="00907C9F">
        <w:t>Ņemot vērā</w:t>
      </w:r>
      <w:r w:rsidR="00DB0413" w:rsidRPr="00907C9F">
        <w:t xml:space="preserve"> minēto nepieciešami grozījumi </w:t>
      </w:r>
      <w:r w:rsidRPr="00907C9F">
        <w:t>Pašvaldības 2023. gada 30. marta iekšējos noteikumos Nr.8/2023 “Daudzdzīvokļu dzīvojamai mājai funkcionāli nepieciešamā zemes gabala pārskatīšanas komisijas nolikums”</w:t>
      </w:r>
      <w:r w:rsidR="00DB0413" w:rsidRPr="00907C9F">
        <w:t>, l</w:t>
      </w:r>
      <w:r w:rsidR="006C024B" w:rsidRPr="00907C9F">
        <w:t xml:space="preserve">ai </w:t>
      </w:r>
      <w:r w:rsidR="00DB0413" w:rsidRPr="00907C9F">
        <w:t xml:space="preserve">pilnvarotu Komisiju veikt </w:t>
      </w:r>
      <w:r w:rsidR="0059581F" w:rsidRPr="00907C9F">
        <w:t xml:space="preserve">arī </w:t>
      </w:r>
      <w:r w:rsidR="00DB0413" w:rsidRPr="00907C9F">
        <w:t>daudzdzīvokļu dzīvojamās mājas funkcionāli nepieciešamā zemes gabala noteikšanas procedūras.</w:t>
      </w:r>
    </w:p>
    <w:p w14:paraId="72F3FDD6" w14:textId="13827991" w:rsidR="00387EB2" w:rsidRPr="00907C9F" w:rsidRDefault="00387EB2" w:rsidP="00DC2A13">
      <w:pPr>
        <w:pStyle w:val="Default"/>
        <w:ind w:firstLine="720"/>
        <w:jc w:val="both"/>
        <w:rPr>
          <w:rFonts w:ascii="Times New Roman" w:hAnsi="Times New Roman" w:cs="Times New Roman"/>
          <w:color w:val="auto"/>
          <w:shd w:val="clear" w:color="auto" w:fill="FFFFFF"/>
        </w:rPr>
      </w:pPr>
      <w:r w:rsidRPr="00907C9F">
        <w:rPr>
          <w:rFonts w:ascii="Times New Roman" w:hAnsi="Times New Roman" w:cs="Times New Roman"/>
          <w:color w:val="auto"/>
          <w:shd w:val="clear" w:color="auto" w:fill="FFFFFF"/>
        </w:rPr>
        <w:t>Pamatojoties uz Valsts pārvaldes iekārtas likuma 72.</w:t>
      </w:r>
      <w:r w:rsidR="007B5738" w:rsidRPr="00907C9F">
        <w:rPr>
          <w:rFonts w:ascii="Times New Roman" w:hAnsi="Times New Roman" w:cs="Times New Roman"/>
          <w:color w:val="auto"/>
          <w:shd w:val="clear" w:color="auto" w:fill="FFFFFF"/>
        </w:rPr>
        <w:t> </w:t>
      </w:r>
      <w:r w:rsidRPr="00907C9F">
        <w:rPr>
          <w:rFonts w:ascii="Times New Roman" w:hAnsi="Times New Roman" w:cs="Times New Roman"/>
          <w:color w:val="auto"/>
          <w:shd w:val="clear" w:color="auto" w:fill="FFFFFF"/>
        </w:rPr>
        <w:t>panta pirmās daļas 2.</w:t>
      </w:r>
      <w:r w:rsidR="007B5738" w:rsidRPr="00907C9F">
        <w:rPr>
          <w:rFonts w:ascii="Times New Roman" w:hAnsi="Times New Roman" w:cs="Times New Roman"/>
          <w:color w:val="auto"/>
          <w:shd w:val="clear" w:color="auto" w:fill="FFFFFF"/>
        </w:rPr>
        <w:t> </w:t>
      </w:r>
      <w:r w:rsidRPr="00907C9F">
        <w:rPr>
          <w:rFonts w:ascii="Times New Roman" w:hAnsi="Times New Roman" w:cs="Times New Roman"/>
          <w:color w:val="auto"/>
          <w:shd w:val="clear" w:color="auto" w:fill="FFFFFF"/>
        </w:rPr>
        <w:t>punktu</w:t>
      </w:r>
      <w:r w:rsidR="007B5738" w:rsidRPr="00907C9F">
        <w:rPr>
          <w:rFonts w:ascii="Times New Roman" w:hAnsi="Times New Roman" w:cs="Times New Roman"/>
          <w:color w:val="auto"/>
          <w:shd w:val="clear" w:color="auto" w:fill="FFFFFF"/>
        </w:rPr>
        <w:t>,</w:t>
      </w:r>
      <w:r w:rsidRPr="00907C9F">
        <w:rPr>
          <w:rFonts w:ascii="Times New Roman" w:hAnsi="Times New Roman" w:cs="Times New Roman"/>
          <w:color w:val="auto"/>
          <w:shd w:val="clear" w:color="auto" w:fill="FFFFFF"/>
        </w:rPr>
        <w:t xml:space="preserve"> Pašvaldīb</w:t>
      </w:r>
      <w:r w:rsidR="009D128D" w:rsidRPr="00907C9F">
        <w:rPr>
          <w:rFonts w:ascii="Times New Roman" w:hAnsi="Times New Roman" w:cs="Times New Roman"/>
          <w:color w:val="auto"/>
          <w:shd w:val="clear" w:color="auto" w:fill="FFFFFF"/>
        </w:rPr>
        <w:t>u</w:t>
      </w:r>
      <w:r w:rsidRPr="00907C9F">
        <w:rPr>
          <w:rFonts w:ascii="Times New Roman" w:hAnsi="Times New Roman" w:cs="Times New Roman"/>
          <w:color w:val="auto"/>
          <w:shd w:val="clear" w:color="auto" w:fill="FFFFFF"/>
        </w:rPr>
        <w:t xml:space="preserve"> likuma 50.</w:t>
      </w:r>
      <w:r w:rsidR="007B5738" w:rsidRPr="00907C9F">
        <w:rPr>
          <w:rFonts w:ascii="Times New Roman" w:hAnsi="Times New Roman" w:cs="Times New Roman"/>
          <w:color w:val="auto"/>
          <w:shd w:val="clear" w:color="auto" w:fill="FFFFFF"/>
        </w:rPr>
        <w:t> </w:t>
      </w:r>
      <w:r w:rsidRPr="00907C9F">
        <w:rPr>
          <w:rFonts w:ascii="Times New Roman" w:hAnsi="Times New Roman" w:cs="Times New Roman"/>
          <w:color w:val="auto"/>
          <w:shd w:val="clear" w:color="auto" w:fill="FFFFFF"/>
        </w:rPr>
        <w:t>panta pirmo daļu</w:t>
      </w:r>
      <w:r w:rsidR="007B5738" w:rsidRPr="00907C9F">
        <w:rPr>
          <w:rFonts w:ascii="Times New Roman" w:hAnsi="Times New Roman" w:cs="Times New Roman"/>
          <w:color w:val="auto"/>
          <w:shd w:val="clear" w:color="auto" w:fill="FFFFFF"/>
        </w:rPr>
        <w:t xml:space="preserve"> un</w:t>
      </w:r>
      <w:r w:rsidRPr="00907C9F">
        <w:rPr>
          <w:rFonts w:ascii="Times New Roman" w:hAnsi="Times New Roman" w:cs="Times New Roman"/>
          <w:color w:val="auto"/>
          <w:shd w:val="clear" w:color="auto" w:fill="FFFFFF"/>
        </w:rPr>
        <w:t xml:space="preserve"> Ogres novada pašvaldības domes 2021. gada 1. jūlija saistošo noteikumu Nr. 12/2021 “Ogres novada pašvaldības nolikums” 9. punktu, </w:t>
      </w:r>
    </w:p>
    <w:p w14:paraId="630EB8CF" w14:textId="77777777" w:rsidR="00D95636" w:rsidRPr="00907C9F" w:rsidRDefault="00D95636" w:rsidP="00DC2A13">
      <w:pPr>
        <w:ind w:firstLine="720"/>
        <w:jc w:val="both"/>
        <w:rPr>
          <w:rFonts w:ascii="Times New Roman" w:eastAsiaTheme="minorHAnsi" w:hAnsi="Times New Roman"/>
          <w:szCs w:val="24"/>
          <w:lang w:val="lv-LV"/>
        </w:rPr>
      </w:pPr>
    </w:p>
    <w:p w14:paraId="3675D821" w14:textId="77777777" w:rsidR="001C4924" w:rsidRDefault="001C4924" w:rsidP="001C4924">
      <w:pPr>
        <w:jc w:val="center"/>
        <w:rPr>
          <w:b/>
          <w:szCs w:val="24"/>
        </w:rPr>
      </w:pPr>
    </w:p>
    <w:p w14:paraId="7D45CA65" w14:textId="77777777" w:rsidR="001C4924" w:rsidRDefault="001C4924" w:rsidP="001C4924">
      <w:pPr>
        <w:jc w:val="center"/>
        <w:rPr>
          <w:rFonts w:ascii="Times New Roman" w:hAnsi="Times New Roman"/>
          <w:b/>
          <w:szCs w:val="24"/>
        </w:rPr>
      </w:pPr>
    </w:p>
    <w:p w14:paraId="0B44C24C" w14:textId="79727E99" w:rsidR="001C4924" w:rsidRPr="001C4924" w:rsidRDefault="001C4924" w:rsidP="001C4924">
      <w:pPr>
        <w:jc w:val="center"/>
        <w:rPr>
          <w:rFonts w:ascii="Times New Roman" w:hAnsi="Times New Roman"/>
          <w:b/>
          <w:szCs w:val="24"/>
        </w:rPr>
      </w:pPr>
      <w:proofErr w:type="spellStart"/>
      <w:r w:rsidRPr="001C4924">
        <w:rPr>
          <w:rFonts w:ascii="Times New Roman" w:hAnsi="Times New Roman"/>
          <w:b/>
          <w:szCs w:val="24"/>
        </w:rPr>
        <w:lastRenderedPageBreak/>
        <w:t>balsojot</w:t>
      </w:r>
      <w:proofErr w:type="spellEnd"/>
      <w:r w:rsidRPr="001C4924">
        <w:rPr>
          <w:rFonts w:ascii="Times New Roman" w:hAnsi="Times New Roman"/>
          <w:b/>
          <w:szCs w:val="24"/>
        </w:rPr>
        <w:t xml:space="preserve">: </w:t>
      </w:r>
      <w:r w:rsidRPr="001C4924">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p>
    <w:p w14:paraId="67DE9BB9" w14:textId="77777777" w:rsidR="001C4924" w:rsidRPr="001C4924" w:rsidRDefault="001C4924" w:rsidP="001C4924">
      <w:pPr>
        <w:jc w:val="center"/>
        <w:rPr>
          <w:rFonts w:ascii="Times New Roman" w:hAnsi="Times New Roman"/>
          <w:b/>
          <w:szCs w:val="24"/>
        </w:rPr>
      </w:pPr>
      <w:r w:rsidRPr="001C4924">
        <w:rPr>
          <w:rFonts w:ascii="Times New Roman" w:hAnsi="Times New Roman"/>
          <w:szCs w:val="24"/>
        </w:rPr>
        <w:t xml:space="preserve">Ogres </w:t>
      </w:r>
      <w:proofErr w:type="spellStart"/>
      <w:r w:rsidRPr="001C4924">
        <w:rPr>
          <w:rFonts w:ascii="Times New Roman" w:hAnsi="Times New Roman"/>
          <w:szCs w:val="24"/>
        </w:rPr>
        <w:t>novada</w:t>
      </w:r>
      <w:proofErr w:type="spellEnd"/>
      <w:r w:rsidRPr="001C4924">
        <w:rPr>
          <w:rFonts w:ascii="Times New Roman" w:hAnsi="Times New Roman"/>
          <w:szCs w:val="24"/>
        </w:rPr>
        <w:t xml:space="preserve"> </w:t>
      </w:r>
      <w:proofErr w:type="spellStart"/>
      <w:r w:rsidRPr="001C4924">
        <w:rPr>
          <w:rFonts w:ascii="Times New Roman" w:hAnsi="Times New Roman"/>
          <w:szCs w:val="24"/>
        </w:rPr>
        <w:t>pašvaldības</w:t>
      </w:r>
      <w:proofErr w:type="spellEnd"/>
      <w:r w:rsidRPr="001C4924">
        <w:rPr>
          <w:rFonts w:ascii="Times New Roman" w:hAnsi="Times New Roman"/>
          <w:szCs w:val="24"/>
        </w:rPr>
        <w:t xml:space="preserve"> dome</w:t>
      </w:r>
      <w:r w:rsidRPr="001C4924">
        <w:rPr>
          <w:rFonts w:ascii="Times New Roman" w:hAnsi="Times New Roman"/>
          <w:b/>
          <w:szCs w:val="24"/>
        </w:rPr>
        <w:t xml:space="preserve"> NOLEMJ:</w:t>
      </w:r>
    </w:p>
    <w:p w14:paraId="599DEFB5" w14:textId="4A643103" w:rsidR="00920B7B" w:rsidRPr="00907C9F" w:rsidRDefault="00920B7B" w:rsidP="00DC2A13">
      <w:pPr>
        <w:pStyle w:val="Pamattekstaatkpe2"/>
        <w:ind w:left="0"/>
        <w:rPr>
          <w:szCs w:val="24"/>
        </w:rPr>
      </w:pPr>
    </w:p>
    <w:p w14:paraId="00B90E3F" w14:textId="5664254E" w:rsidR="006C024B" w:rsidRPr="00907C9F" w:rsidRDefault="006C024B" w:rsidP="00DC2A13">
      <w:pPr>
        <w:pStyle w:val="Pamattekstaatkpe2"/>
        <w:ind w:left="0"/>
        <w:rPr>
          <w:szCs w:val="24"/>
        </w:rPr>
      </w:pPr>
    </w:p>
    <w:p w14:paraId="2FBCC7D6" w14:textId="2ADDC395" w:rsidR="006C024B" w:rsidRPr="00907C9F" w:rsidRDefault="006C024B" w:rsidP="006C024B">
      <w:pPr>
        <w:pStyle w:val="Pamattekstaatkpe2"/>
        <w:numPr>
          <w:ilvl w:val="0"/>
          <w:numId w:val="7"/>
        </w:numPr>
        <w:rPr>
          <w:szCs w:val="24"/>
        </w:rPr>
      </w:pPr>
      <w:r w:rsidRPr="00907C9F">
        <w:rPr>
          <w:szCs w:val="24"/>
        </w:rPr>
        <w:t>Apstiprināt Ogres novada pašvaldības iekšējos noteikumus Nr.</w:t>
      </w:r>
      <w:r w:rsidR="001C4924">
        <w:rPr>
          <w:szCs w:val="24"/>
        </w:rPr>
        <w:t>14</w:t>
      </w:r>
      <w:r w:rsidRPr="00907C9F">
        <w:rPr>
          <w:szCs w:val="24"/>
        </w:rPr>
        <w:t>/2024 “Grozījumi Ogres novada pašvaldības 2023. gada 30. marta iekšējos noteikumos Nr.8/2023  “Daudzdzīvokļu dzīvojamai mājai funkcionāli nepieciešamā zemes gabala pārskatīšanas komisijas nolikums”” (pielikumā).</w:t>
      </w:r>
    </w:p>
    <w:p w14:paraId="784B1682" w14:textId="77777777" w:rsidR="006C024B" w:rsidRPr="00907C9F" w:rsidRDefault="006C024B" w:rsidP="006C024B">
      <w:pPr>
        <w:pStyle w:val="Pamattekstaatkpe2"/>
        <w:numPr>
          <w:ilvl w:val="0"/>
          <w:numId w:val="7"/>
        </w:numPr>
        <w:rPr>
          <w:szCs w:val="24"/>
        </w:rPr>
      </w:pPr>
      <w:r w:rsidRPr="00907C9F">
        <w:rPr>
          <w:szCs w:val="24"/>
        </w:rPr>
        <w:t>Kontroli par lēmuma izpildi uzdot Ogres novada pašvaldības izpilddirektoram.</w:t>
      </w:r>
    </w:p>
    <w:p w14:paraId="5AF817CC" w14:textId="0ECBB409" w:rsidR="006C024B" w:rsidRDefault="006C024B" w:rsidP="006C024B">
      <w:pPr>
        <w:pStyle w:val="Pamattekstaatkpe2"/>
        <w:ind w:left="720"/>
        <w:rPr>
          <w:szCs w:val="24"/>
        </w:rPr>
      </w:pPr>
    </w:p>
    <w:p w14:paraId="72B38188" w14:textId="77777777" w:rsidR="00AB6FBF" w:rsidRPr="00DC2A13" w:rsidRDefault="00AB6FBF" w:rsidP="00AB6FBF">
      <w:pPr>
        <w:pStyle w:val="Pamattekstaatkpe2"/>
        <w:ind w:left="0"/>
        <w:rPr>
          <w:rStyle w:val="Hipersaite"/>
          <w:color w:val="auto"/>
          <w:szCs w:val="24"/>
          <w:u w:val="none"/>
        </w:rPr>
      </w:pPr>
    </w:p>
    <w:p w14:paraId="72A38674" w14:textId="128B7A29" w:rsidR="005607BF" w:rsidRDefault="005607BF" w:rsidP="00DC2A13">
      <w:pPr>
        <w:pStyle w:val="Pamattekstaatkpe2"/>
        <w:ind w:left="218"/>
        <w:jc w:val="right"/>
      </w:pPr>
    </w:p>
    <w:p w14:paraId="0BDA232E" w14:textId="77777777" w:rsidR="00DC2A13" w:rsidRPr="00DC2A13" w:rsidRDefault="00DC2A13" w:rsidP="00DC2A13">
      <w:pPr>
        <w:pStyle w:val="Pamattekstaatkpe2"/>
        <w:ind w:left="218"/>
        <w:jc w:val="right"/>
      </w:pPr>
    </w:p>
    <w:p w14:paraId="066A0FD3" w14:textId="77777777" w:rsidR="00935A81" w:rsidRPr="00DC2A13" w:rsidRDefault="00920B7B" w:rsidP="00DC2A13">
      <w:pPr>
        <w:pStyle w:val="Pamattekstaatkpe2"/>
        <w:ind w:left="218"/>
        <w:jc w:val="right"/>
      </w:pPr>
      <w:r w:rsidRPr="00DC2A13">
        <w:t>(Sēdes vadītāja,</w:t>
      </w:r>
      <w:r w:rsidR="00935A81" w:rsidRPr="00DC2A13">
        <w:t xml:space="preserve"> </w:t>
      </w:r>
    </w:p>
    <w:p w14:paraId="12E774BC" w14:textId="7EB9C291" w:rsidR="00920B7B" w:rsidRDefault="00920B7B" w:rsidP="00DC2A13">
      <w:pPr>
        <w:pStyle w:val="Pamattekstaatkpe2"/>
        <w:ind w:left="218"/>
        <w:jc w:val="right"/>
      </w:pPr>
      <w:r w:rsidRPr="00DC2A13">
        <w:t>domes priekšsēdētāja E.</w:t>
      </w:r>
      <w:r w:rsidR="00907C9F">
        <w:t xml:space="preserve"> </w:t>
      </w:r>
      <w:r w:rsidRPr="00DC2A13">
        <w:t>Helmaņa paraksts)</w:t>
      </w:r>
    </w:p>
    <w:p w14:paraId="6F2D6D75" w14:textId="3CCD11AD" w:rsidR="006C024B" w:rsidRDefault="006C024B" w:rsidP="00DC2A13">
      <w:pPr>
        <w:pStyle w:val="Pamattekstaatkpe2"/>
        <w:ind w:left="218"/>
        <w:jc w:val="right"/>
      </w:pPr>
    </w:p>
    <w:p w14:paraId="222BE11B" w14:textId="086798B0" w:rsidR="006C024B" w:rsidRDefault="006C024B" w:rsidP="00DC2A13">
      <w:pPr>
        <w:pStyle w:val="Pamattekstaatkpe2"/>
        <w:ind w:left="218"/>
        <w:jc w:val="right"/>
      </w:pPr>
    </w:p>
    <w:p w14:paraId="09593D2E" w14:textId="3F8CCBC0" w:rsidR="006C024B" w:rsidRDefault="006C024B" w:rsidP="00DC2A13">
      <w:pPr>
        <w:pStyle w:val="Pamattekstaatkpe2"/>
        <w:ind w:left="218"/>
        <w:jc w:val="right"/>
      </w:pPr>
    </w:p>
    <w:sectPr w:rsidR="006C024B" w:rsidSect="00DC2A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FB941DD8"/>
    <w:lvl w:ilvl="0" w:tplc="417A478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16cid:durableId="142505767">
    <w:abstractNumId w:val="0"/>
  </w:num>
  <w:num w:numId="2" w16cid:durableId="970751267">
    <w:abstractNumId w:val="4"/>
  </w:num>
  <w:num w:numId="3" w16cid:durableId="1558856980">
    <w:abstractNumId w:val="6"/>
  </w:num>
  <w:num w:numId="4" w16cid:durableId="712343136">
    <w:abstractNumId w:val="3"/>
  </w:num>
  <w:num w:numId="5" w16cid:durableId="1024405485">
    <w:abstractNumId w:val="5"/>
  </w:num>
  <w:num w:numId="6" w16cid:durableId="1440953531">
    <w:abstractNumId w:val="1"/>
  </w:num>
  <w:num w:numId="7" w16cid:durableId="107212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7B"/>
    <w:rsid w:val="00030E7E"/>
    <w:rsid w:val="00062033"/>
    <w:rsid w:val="000B602B"/>
    <w:rsid w:val="000E19AF"/>
    <w:rsid w:val="00106F73"/>
    <w:rsid w:val="00130769"/>
    <w:rsid w:val="00153A1D"/>
    <w:rsid w:val="001A5F25"/>
    <w:rsid w:val="001B6079"/>
    <w:rsid w:val="001C2EDF"/>
    <w:rsid w:val="001C3055"/>
    <w:rsid w:val="001C4924"/>
    <w:rsid w:val="001C7B9C"/>
    <w:rsid w:val="001E0E17"/>
    <w:rsid w:val="0020073E"/>
    <w:rsid w:val="00201499"/>
    <w:rsid w:val="00204646"/>
    <w:rsid w:val="00230159"/>
    <w:rsid w:val="002414B3"/>
    <w:rsid w:val="002435EC"/>
    <w:rsid w:val="002C73E2"/>
    <w:rsid w:val="002F21BA"/>
    <w:rsid w:val="002F39A7"/>
    <w:rsid w:val="002F3C71"/>
    <w:rsid w:val="002F419D"/>
    <w:rsid w:val="00300460"/>
    <w:rsid w:val="00320747"/>
    <w:rsid w:val="00387EB2"/>
    <w:rsid w:val="003B3E38"/>
    <w:rsid w:val="003D53EB"/>
    <w:rsid w:val="003F4C7B"/>
    <w:rsid w:val="00403D81"/>
    <w:rsid w:val="00411FAA"/>
    <w:rsid w:val="004A42E0"/>
    <w:rsid w:val="004C14AA"/>
    <w:rsid w:val="004E072C"/>
    <w:rsid w:val="004F14D1"/>
    <w:rsid w:val="00537175"/>
    <w:rsid w:val="0054327B"/>
    <w:rsid w:val="00555ECD"/>
    <w:rsid w:val="005607BF"/>
    <w:rsid w:val="00561DE9"/>
    <w:rsid w:val="00593F4E"/>
    <w:rsid w:val="0059581F"/>
    <w:rsid w:val="005B1F23"/>
    <w:rsid w:val="005C5C17"/>
    <w:rsid w:val="005D62C9"/>
    <w:rsid w:val="00657206"/>
    <w:rsid w:val="006A75D1"/>
    <w:rsid w:val="006C024B"/>
    <w:rsid w:val="00724A1A"/>
    <w:rsid w:val="00754E5E"/>
    <w:rsid w:val="0076257E"/>
    <w:rsid w:val="00766CF9"/>
    <w:rsid w:val="00775097"/>
    <w:rsid w:val="007840C9"/>
    <w:rsid w:val="007B2983"/>
    <w:rsid w:val="007B5738"/>
    <w:rsid w:val="007F6E72"/>
    <w:rsid w:val="00807820"/>
    <w:rsid w:val="00845952"/>
    <w:rsid w:val="008E4B96"/>
    <w:rsid w:val="008E4E10"/>
    <w:rsid w:val="00901FC0"/>
    <w:rsid w:val="00907C9F"/>
    <w:rsid w:val="00920B7B"/>
    <w:rsid w:val="00935A81"/>
    <w:rsid w:val="00955A96"/>
    <w:rsid w:val="00957740"/>
    <w:rsid w:val="00981CA0"/>
    <w:rsid w:val="00992379"/>
    <w:rsid w:val="009D128D"/>
    <w:rsid w:val="009D5B85"/>
    <w:rsid w:val="009D6662"/>
    <w:rsid w:val="009E75B7"/>
    <w:rsid w:val="009F6F3A"/>
    <w:rsid w:val="00A07D0B"/>
    <w:rsid w:val="00A236FB"/>
    <w:rsid w:val="00A30ACF"/>
    <w:rsid w:val="00A73D53"/>
    <w:rsid w:val="00A848C6"/>
    <w:rsid w:val="00AA3617"/>
    <w:rsid w:val="00AB6FBF"/>
    <w:rsid w:val="00AD6DD8"/>
    <w:rsid w:val="00AF0626"/>
    <w:rsid w:val="00B43608"/>
    <w:rsid w:val="00BA6E38"/>
    <w:rsid w:val="00BB06A3"/>
    <w:rsid w:val="00C62DAF"/>
    <w:rsid w:val="00CC362D"/>
    <w:rsid w:val="00D24E77"/>
    <w:rsid w:val="00D9033C"/>
    <w:rsid w:val="00D95636"/>
    <w:rsid w:val="00DB0413"/>
    <w:rsid w:val="00DC2A13"/>
    <w:rsid w:val="00DE2332"/>
    <w:rsid w:val="00DE53F7"/>
    <w:rsid w:val="00DF578E"/>
    <w:rsid w:val="00E5172D"/>
    <w:rsid w:val="00E77076"/>
    <w:rsid w:val="00EB756B"/>
    <w:rsid w:val="00EC073A"/>
    <w:rsid w:val="00EC1984"/>
    <w:rsid w:val="00EE526F"/>
    <w:rsid w:val="00F53A43"/>
    <w:rsid w:val="00F805EA"/>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B876189E-8432-4E3E-B820-97677E5D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customStyle="1" w:styleId="Default">
    <w:name w:val="Default"/>
    <w:rsid w:val="008E4E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2329</Words>
  <Characters>1329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Lelde Valaine</cp:lastModifiedBy>
  <cp:revision>2</cp:revision>
  <cp:lastPrinted>2023-03-30T11:20:00Z</cp:lastPrinted>
  <dcterms:created xsi:type="dcterms:W3CDTF">2024-04-26T11:52:00Z</dcterms:created>
  <dcterms:modified xsi:type="dcterms:W3CDTF">2024-04-26T11:52:00Z</dcterms:modified>
</cp:coreProperties>
</file>