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DBAE7D" w14:textId="1FC981DE" w:rsidR="004B0A35" w:rsidRPr="00F746E6" w:rsidRDefault="003F0590" w:rsidP="00DD1ADD">
      <w:pPr>
        <w:jc w:val="center"/>
        <w:rPr>
          <w:noProof/>
          <w:lang w:eastAsia="lv-LV"/>
        </w:rPr>
      </w:pPr>
      <w:r w:rsidRPr="00F746E6">
        <w:rPr>
          <w:noProof/>
          <w:lang w:eastAsia="lv-LV"/>
        </w:rPr>
        <w:drawing>
          <wp:inline distT="0" distB="0" distL="0" distR="0" wp14:anchorId="42042CC3" wp14:editId="2162A7B3">
            <wp:extent cx="604520" cy="715645"/>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56C1B718" w14:textId="77777777" w:rsidR="004B0A35" w:rsidRPr="00F746E6" w:rsidRDefault="004B0A35" w:rsidP="00DD1ADD">
      <w:pPr>
        <w:jc w:val="center"/>
        <w:rPr>
          <w:rFonts w:ascii="RimBelwe" w:hAnsi="RimBelwe"/>
          <w:noProof/>
          <w:sz w:val="12"/>
          <w:szCs w:val="28"/>
        </w:rPr>
      </w:pPr>
    </w:p>
    <w:p w14:paraId="6099EAB5" w14:textId="77777777" w:rsidR="00CD0E43" w:rsidRPr="00F746E6" w:rsidRDefault="00CD0E43" w:rsidP="00674C85">
      <w:pPr>
        <w:jc w:val="center"/>
        <w:rPr>
          <w:noProof/>
          <w:sz w:val="36"/>
        </w:rPr>
      </w:pPr>
      <w:r w:rsidRPr="00F746E6">
        <w:rPr>
          <w:noProof/>
          <w:sz w:val="36"/>
        </w:rPr>
        <w:t>OGRES  NOVADA  PAŠVALDĪBA</w:t>
      </w:r>
    </w:p>
    <w:p w14:paraId="0BCE1D8A" w14:textId="77777777" w:rsidR="00CD0E43" w:rsidRPr="00F746E6" w:rsidRDefault="006756B7" w:rsidP="00674C85">
      <w:pPr>
        <w:jc w:val="center"/>
        <w:rPr>
          <w:noProof/>
          <w:sz w:val="18"/>
        </w:rPr>
      </w:pPr>
      <w:r w:rsidRPr="00F746E6">
        <w:rPr>
          <w:noProof/>
          <w:sz w:val="18"/>
        </w:rPr>
        <w:t>Reģ.Nr.90000024455</w:t>
      </w:r>
      <w:r w:rsidR="00DD1ADD" w:rsidRPr="00F746E6">
        <w:rPr>
          <w:noProof/>
          <w:sz w:val="18"/>
        </w:rPr>
        <w:t xml:space="preserve">, </w:t>
      </w:r>
      <w:r w:rsidR="00CD0E43" w:rsidRPr="00F746E6">
        <w:rPr>
          <w:noProof/>
          <w:sz w:val="18"/>
        </w:rPr>
        <w:t>Brīvības iela 33, Ogre, Ogres nov., LV-5001</w:t>
      </w:r>
    </w:p>
    <w:p w14:paraId="7D4FED4D" w14:textId="77777777" w:rsidR="00CD0E43" w:rsidRPr="00F746E6" w:rsidRDefault="000245DD" w:rsidP="00674C85">
      <w:pPr>
        <w:pBdr>
          <w:bottom w:val="single" w:sz="4" w:space="1" w:color="auto"/>
        </w:pBdr>
        <w:jc w:val="center"/>
        <w:rPr>
          <w:noProof/>
          <w:sz w:val="18"/>
        </w:rPr>
      </w:pPr>
      <w:r w:rsidRPr="00F746E6">
        <w:rPr>
          <w:noProof/>
          <w:sz w:val="18"/>
        </w:rPr>
        <w:t>t</w:t>
      </w:r>
      <w:r w:rsidR="00CD0E43" w:rsidRPr="00F746E6">
        <w:rPr>
          <w:noProof/>
          <w:sz w:val="18"/>
        </w:rPr>
        <w:t>ālr</w:t>
      </w:r>
      <w:r w:rsidRPr="00F746E6">
        <w:rPr>
          <w:noProof/>
          <w:sz w:val="18"/>
        </w:rPr>
        <w:t xml:space="preserve">unis </w:t>
      </w:r>
      <w:r w:rsidR="00CD0E43" w:rsidRPr="00F746E6">
        <w:rPr>
          <w:noProof/>
          <w:sz w:val="18"/>
        </w:rPr>
        <w:t xml:space="preserve">65071160, </w:t>
      </w:r>
      <w:r w:rsidR="00CD0E43" w:rsidRPr="00F746E6">
        <w:rPr>
          <w:sz w:val="18"/>
        </w:rPr>
        <w:t xml:space="preserve">e-pasts: </w:t>
      </w:r>
      <w:r w:rsidRPr="00F746E6">
        <w:rPr>
          <w:sz w:val="18"/>
        </w:rPr>
        <w:t xml:space="preserve">ogredome@ogresnovads.lv, www.ogresnovads.lv </w:t>
      </w:r>
    </w:p>
    <w:p w14:paraId="7E4FAFAF" w14:textId="77777777" w:rsidR="00CD0E43" w:rsidRPr="00F746E6" w:rsidRDefault="00CD0E43">
      <w:pPr>
        <w:rPr>
          <w:sz w:val="32"/>
          <w:szCs w:val="32"/>
        </w:rPr>
      </w:pPr>
    </w:p>
    <w:p w14:paraId="5213D192" w14:textId="22F6EFA4" w:rsidR="00A7726D" w:rsidRPr="00F746E6" w:rsidRDefault="004565CB" w:rsidP="007A2B1C">
      <w:pPr>
        <w:jc w:val="center"/>
        <w:rPr>
          <w:sz w:val="32"/>
          <w:szCs w:val="32"/>
        </w:rPr>
      </w:pPr>
      <w:r>
        <w:rPr>
          <w:sz w:val="28"/>
          <w:szCs w:val="28"/>
        </w:rPr>
        <w:t>PAŠVALDĪBAS DOMES</w:t>
      </w:r>
      <w:r w:rsidR="007A2B1C" w:rsidRPr="00F746E6">
        <w:rPr>
          <w:sz w:val="28"/>
          <w:szCs w:val="28"/>
        </w:rPr>
        <w:t xml:space="preserve"> SĒDES PROTOKOLA IZRAKSTS</w:t>
      </w:r>
    </w:p>
    <w:p w14:paraId="5D5BB7C3" w14:textId="77777777" w:rsidR="00A7726D" w:rsidRPr="00F746E6" w:rsidRDefault="00A7726D"/>
    <w:tbl>
      <w:tblPr>
        <w:tblW w:w="5058" w:type="pct"/>
        <w:tblLook w:val="0000" w:firstRow="0" w:lastRow="0" w:firstColumn="0" w:lastColumn="0" w:noHBand="0" w:noVBand="0"/>
      </w:tblPr>
      <w:tblGrid>
        <w:gridCol w:w="3119"/>
        <w:gridCol w:w="3117"/>
        <w:gridCol w:w="3227"/>
      </w:tblGrid>
      <w:tr w:rsidR="007A2B1C" w:rsidRPr="00F746E6" w14:paraId="6DBE958F" w14:textId="77777777" w:rsidTr="00A90195">
        <w:tc>
          <w:tcPr>
            <w:tcW w:w="1648" w:type="pct"/>
          </w:tcPr>
          <w:p w14:paraId="22A598FF" w14:textId="77777777" w:rsidR="00745A7D" w:rsidRPr="00F746E6" w:rsidRDefault="00745A7D" w:rsidP="00A90195"/>
          <w:p w14:paraId="45EB2A5B" w14:textId="77777777" w:rsidR="007A2B1C" w:rsidRPr="00F746E6" w:rsidRDefault="007A2B1C" w:rsidP="00A90195">
            <w:r w:rsidRPr="00F746E6">
              <w:t>Ogrē, Brīvības ielā 33</w:t>
            </w:r>
          </w:p>
        </w:tc>
        <w:tc>
          <w:tcPr>
            <w:tcW w:w="1647" w:type="pct"/>
          </w:tcPr>
          <w:p w14:paraId="69C4B5FB" w14:textId="77777777" w:rsidR="00745A7D" w:rsidRPr="00F746E6" w:rsidRDefault="00745A7D" w:rsidP="007A2B1C">
            <w:pPr>
              <w:pStyle w:val="Virsraksts2"/>
              <w:jc w:val="center"/>
            </w:pPr>
          </w:p>
          <w:p w14:paraId="3A863E9E" w14:textId="081AB076" w:rsidR="007A2B1C" w:rsidRPr="00F746E6" w:rsidRDefault="007A2B1C" w:rsidP="007A2B1C">
            <w:pPr>
              <w:pStyle w:val="Virsraksts2"/>
              <w:jc w:val="center"/>
            </w:pPr>
            <w:r w:rsidRPr="00F746E6">
              <w:t>Nr.</w:t>
            </w:r>
            <w:r w:rsidR="00FC0384">
              <w:t>8</w:t>
            </w:r>
          </w:p>
        </w:tc>
        <w:tc>
          <w:tcPr>
            <w:tcW w:w="1705" w:type="pct"/>
          </w:tcPr>
          <w:p w14:paraId="4B1D0478" w14:textId="77777777" w:rsidR="00745A7D" w:rsidRPr="00F746E6" w:rsidRDefault="00745A7D" w:rsidP="007A2B1C">
            <w:pPr>
              <w:jc w:val="right"/>
            </w:pPr>
          </w:p>
          <w:p w14:paraId="33415DF7" w14:textId="6827D731" w:rsidR="007A2B1C" w:rsidRPr="00F746E6" w:rsidRDefault="007A2B1C" w:rsidP="00662698">
            <w:pPr>
              <w:jc w:val="right"/>
            </w:pPr>
            <w:r w:rsidRPr="00F746E6">
              <w:t>20</w:t>
            </w:r>
            <w:r w:rsidR="00875C89" w:rsidRPr="00F746E6">
              <w:t>2</w:t>
            </w:r>
            <w:r w:rsidR="00AB475A" w:rsidRPr="00F746E6">
              <w:t>4</w:t>
            </w:r>
            <w:r w:rsidRPr="00F746E6">
              <w:t>.</w:t>
            </w:r>
            <w:r w:rsidR="00F746E6">
              <w:t> </w:t>
            </w:r>
            <w:r w:rsidRPr="00F746E6">
              <w:t>gada</w:t>
            </w:r>
            <w:r w:rsidR="00662698">
              <w:t xml:space="preserve"> </w:t>
            </w:r>
            <w:r w:rsidR="009307FA">
              <w:t>30</w:t>
            </w:r>
            <w:r w:rsidR="00662698">
              <w:t>.</w:t>
            </w:r>
            <w:r w:rsidR="00DA225F">
              <w:t xml:space="preserve"> </w:t>
            </w:r>
            <w:r w:rsidR="009307FA">
              <w:t>m</w:t>
            </w:r>
            <w:r w:rsidR="00E5289C">
              <w:t>a</w:t>
            </w:r>
            <w:r w:rsidR="009307FA">
              <w:t>ijā</w:t>
            </w:r>
          </w:p>
        </w:tc>
      </w:tr>
    </w:tbl>
    <w:p w14:paraId="437C7E11" w14:textId="77777777" w:rsidR="007A2B1C" w:rsidRPr="00F746E6" w:rsidRDefault="007A2B1C" w:rsidP="007A2B1C">
      <w:pPr>
        <w:jc w:val="center"/>
        <w:rPr>
          <w:b/>
        </w:rPr>
      </w:pPr>
    </w:p>
    <w:p w14:paraId="19FD3A67" w14:textId="02F06082" w:rsidR="007A2B1C" w:rsidRDefault="00FC0384" w:rsidP="00E543F2">
      <w:pPr>
        <w:jc w:val="center"/>
        <w:rPr>
          <w:b/>
        </w:rPr>
      </w:pPr>
      <w:r>
        <w:rPr>
          <w:b/>
        </w:rPr>
        <w:t>52</w:t>
      </w:r>
      <w:r w:rsidR="007A2B1C" w:rsidRPr="00F746E6">
        <w:rPr>
          <w:b/>
        </w:rPr>
        <w:t>.</w:t>
      </w:r>
    </w:p>
    <w:p w14:paraId="22B64E4C" w14:textId="1312E4A6" w:rsidR="00DE2886" w:rsidRPr="00F746E6" w:rsidRDefault="00DE2886" w:rsidP="00DE2886">
      <w:pPr>
        <w:jc w:val="center"/>
        <w:rPr>
          <w:b/>
          <w:u w:val="single"/>
        </w:rPr>
      </w:pPr>
      <w:r w:rsidRPr="00F746E6">
        <w:rPr>
          <w:b/>
          <w:u w:val="single"/>
        </w:rPr>
        <w:t xml:space="preserve">Par Ogres novada pašvaldības </w:t>
      </w:r>
      <w:r w:rsidR="007737BD" w:rsidRPr="00F746E6">
        <w:rPr>
          <w:b/>
          <w:u w:val="single"/>
        </w:rPr>
        <w:t>saistošo</w:t>
      </w:r>
      <w:r w:rsidRPr="00F746E6">
        <w:rPr>
          <w:b/>
          <w:u w:val="single"/>
        </w:rPr>
        <w:t xml:space="preserve"> noteikumu</w:t>
      </w:r>
      <w:r w:rsidR="00B05D7E">
        <w:rPr>
          <w:b/>
          <w:u w:val="single"/>
        </w:rPr>
        <w:t xml:space="preserve"> </w:t>
      </w:r>
      <w:r w:rsidR="00FC0384">
        <w:rPr>
          <w:b/>
          <w:u w:val="single"/>
        </w:rPr>
        <w:t>Nr.</w:t>
      </w:r>
      <w:r w:rsidR="009307FA">
        <w:rPr>
          <w:b/>
          <w:u w:val="single"/>
        </w:rPr>
        <w:t>13</w:t>
      </w:r>
      <w:r w:rsidR="00B05D7E" w:rsidRPr="005C53CD">
        <w:rPr>
          <w:b/>
          <w:u w:val="single"/>
        </w:rPr>
        <w:t>/2024</w:t>
      </w:r>
      <w:r w:rsidRPr="00F746E6">
        <w:rPr>
          <w:b/>
          <w:u w:val="single"/>
        </w:rPr>
        <w:t xml:space="preserve"> </w:t>
      </w:r>
    </w:p>
    <w:p w14:paraId="46E67B06" w14:textId="31B01220" w:rsidR="00FA3507" w:rsidRPr="007D56E9" w:rsidRDefault="00FA3507" w:rsidP="00FA3507">
      <w:pPr>
        <w:jc w:val="center"/>
        <w:rPr>
          <w:b/>
          <w:u w:val="single"/>
        </w:rPr>
      </w:pPr>
      <w:bookmarkStart w:id="0" w:name="_Hlk110932006"/>
      <w:r w:rsidRPr="007D56E9">
        <w:rPr>
          <w:b/>
          <w:u w:val="single"/>
        </w:rPr>
        <w:t>“</w:t>
      </w:r>
      <w:r w:rsidR="007D56E9" w:rsidRPr="007D56E9">
        <w:rPr>
          <w:b/>
          <w:u w:val="single"/>
        </w:rPr>
        <w:t>Par koplietošanas transportlīdzekļu izmantošanu Ogres novadā</w:t>
      </w:r>
      <w:r w:rsidRPr="007D56E9">
        <w:rPr>
          <w:b/>
          <w:u w:val="single"/>
        </w:rPr>
        <w:t>”</w:t>
      </w:r>
    </w:p>
    <w:bookmarkEnd w:id="0"/>
    <w:p w14:paraId="130A5E9D" w14:textId="4C413CBB" w:rsidR="00FA3507" w:rsidRPr="00F746E6" w:rsidRDefault="00F02AC5" w:rsidP="00FA3507">
      <w:pPr>
        <w:jc w:val="center"/>
        <w:rPr>
          <w:b/>
          <w:u w:val="single"/>
        </w:rPr>
      </w:pPr>
      <w:r>
        <w:rPr>
          <w:b/>
          <w:u w:val="single"/>
        </w:rPr>
        <w:t>un paskaidrojuma raksta precizēšanu</w:t>
      </w:r>
    </w:p>
    <w:p w14:paraId="375A680C" w14:textId="77777777" w:rsidR="007D56E9" w:rsidRDefault="007D56E9" w:rsidP="00FA3507">
      <w:pPr>
        <w:ind w:firstLine="720"/>
        <w:jc w:val="both"/>
        <w:rPr>
          <w:shd w:val="clear" w:color="auto" w:fill="FFFFFF"/>
        </w:rPr>
      </w:pPr>
    </w:p>
    <w:p w14:paraId="15DE4B8C" w14:textId="6730D029" w:rsidR="005C7F48" w:rsidRPr="005C7F48" w:rsidRDefault="005C7F48" w:rsidP="005C7F48">
      <w:pPr>
        <w:ind w:firstLine="720"/>
        <w:jc w:val="both"/>
        <w:rPr>
          <w:bCs/>
        </w:rPr>
      </w:pPr>
      <w:r w:rsidRPr="00C24C05">
        <w:rPr>
          <w:shd w:val="clear" w:color="auto" w:fill="FFFFFF"/>
        </w:rPr>
        <w:t>Ar Ogres novada pašvald</w:t>
      </w:r>
      <w:r w:rsidRPr="00C24C05">
        <w:rPr>
          <w:rFonts w:hint="eastAsia"/>
          <w:shd w:val="clear" w:color="auto" w:fill="FFFFFF"/>
        </w:rPr>
        <w:t>ī</w:t>
      </w:r>
      <w:r w:rsidRPr="00C24C05">
        <w:rPr>
          <w:shd w:val="clear" w:color="auto" w:fill="FFFFFF"/>
        </w:rPr>
        <w:t>bas domes 202</w:t>
      </w:r>
      <w:r>
        <w:rPr>
          <w:shd w:val="clear" w:color="auto" w:fill="FFFFFF"/>
        </w:rPr>
        <w:t>4</w:t>
      </w:r>
      <w:r w:rsidRPr="00C24C05">
        <w:rPr>
          <w:shd w:val="clear" w:color="auto" w:fill="FFFFFF"/>
        </w:rPr>
        <w:t>.</w:t>
      </w:r>
      <w:r>
        <w:rPr>
          <w:shd w:val="clear" w:color="auto" w:fill="FFFFFF"/>
        </w:rPr>
        <w:t xml:space="preserve"> </w:t>
      </w:r>
      <w:r w:rsidRPr="00C24C05">
        <w:rPr>
          <w:shd w:val="clear" w:color="auto" w:fill="FFFFFF"/>
        </w:rPr>
        <w:t xml:space="preserve">gada </w:t>
      </w:r>
      <w:r>
        <w:rPr>
          <w:shd w:val="clear" w:color="auto" w:fill="FFFFFF"/>
        </w:rPr>
        <w:t>25</w:t>
      </w:r>
      <w:r w:rsidRPr="00C24C05">
        <w:rPr>
          <w:shd w:val="clear" w:color="auto" w:fill="FFFFFF"/>
        </w:rPr>
        <w:t>.</w:t>
      </w:r>
      <w:r>
        <w:rPr>
          <w:shd w:val="clear" w:color="auto" w:fill="FFFFFF"/>
        </w:rPr>
        <w:t xml:space="preserve"> aprīļa</w:t>
      </w:r>
      <w:r w:rsidRPr="00C24C05">
        <w:rPr>
          <w:shd w:val="clear" w:color="auto" w:fill="FFFFFF"/>
        </w:rPr>
        <w:t xml:space="preserve"> l</w:t>
      </w:r>
      <w:r w:rsidRPr="00C24C05">
        <w:rPr>
          <w:rFonts w:hint="eastAsia"/>
          <w:shd w:val="clear" w:color="auto" w:fill="FFFFFF"/>
        </w:rPr>
        <w:t>ē</w:t>
      </w:r>
      <w:r w:rsidRPr="00C24C05">
        <w:rPr>
          <w:shd w:val="clear" w:color="auto" w:fill="FFFFFF"/>
        </w:rPr>
        <w:t xml:space="preserve">mumu </w:t>
      </w:r>
      <w:r>
        <w:rPr>
          <w:bCs/>
        </w:rPr>
        <w:t>“</w:t>
      </w:r>
      <w:r w:rsidRPr="005C3D09">
        <w:rPr>
          <w:bCs/>
        </w:rPr>
        <w:t>Par Ogres novada pašvaldības saistošo noteikumu Nr.</w:t>
      </w:r>
      <w:r>
        <w:rPr>
          <w:bCs/>
        </w:rPr>
        <w:t xml:space="preserve"> </w:t>
      </w:r>
      <w:r w:rsidRPr="005C3D09">
        <w:rPr>
          <w:bCs/>
        </w:rPr>
        <w:t>13/2024 “Par koplietošanas transportlīdzekļu izmantošanu Ogres novadā”</w:t>
      </w:r>
      <w:r>
        <w:rPr>
          <w:bCs/>
        </w:rPr>
        <w:t xml:space="preserve"> </w:t>
      </w:r>
      <w:r w:rsidRPr="005C3D09">
        <w:rPr>
          <w:bCs/>
        </w:rPr>
        <w:t>izdošanu</w:t>
      </w:r>
      <w:r>
        <w:rPr>
          <w:bCs/>
        </w:rPr>
        <w:t xml:space="preserve">” </w:t>
      </w:r>
      <w:r w:rsidRPr="00C24C05">
        <w:rPr>
          <w:shd w:val="clear" w:color="auto" w:fill="FFFFFF"/>
        </w:rPr>
        <w:t>Ogres novada pašvald</w:t>
      </w:r>
      <w:r w:rsidRPr="00C24C05">
        <w:rPr>
          <w:rFonts w:hint="eastAsia"/>
          <w:shd w:val="clear" w:color="auto" w:fill="FFFFFF"/>
        </w:rPr>
        <w:t>ī</w:t>
      </w:r>
      <w:r w:rsidRPr="00C24C05">
        <w:rPr>
          <w:shd w:val="clear" w:color="auto" w:fill="FFFFFF"/>
        </w:rPr>
        <w:t xml:space="preserve">bas dome </w:t>
      </w:r>
      <w:r>
        <w:rPr>
          <w:shd w:val="clear" w:color="auto" w:fill="FFFFFF"/>
        </w:rPr>
        <w:t>p</w:t>
      </w:r>
      <w:r w:rsidRPr="00A21F58">
        <w:rPr>
          <w:shd w:val="clear" w:color="auto" w:fill="FFFFFF"/>
        </w:rPr>
        <w:t>ie</w:t>
      </w:r>
      <w:r w:rsidRPr="00A21F58">
        <w:rPr>
          <w:rFonts w:hint="eastAsia"/>
          <w:shd w:val="clear" w:color="auto" w:fill="FFFFFF"/>
        </w:rPr>
        <w:t>ņ</w:t>
      </w:r>
      <w:r>
        <w:rPr>
          <w:shd w:val="clear" w:color="auto" w:fill="FFFFFF"/>
        </w:rPr>
        <w:t>ēmusi</w:t>
      </w:r>
      <w:r w:rsidRPr="00A21F58">
        <w:rPr>
          <w:shd w:val="clear" w:color="auto" w:fill="FFFFFF"/>
        </w:rPr>
        <w:t xml:space="preserve"> Ogres novada pašvald</w:t>
      </w:r>
      <w:r w:rsidRPr="00A21F58">
        <w:rPr>
          <w:rFonts w:hint="eastAsia"/>
          <w:shd w:val="clear" w:color="auto" w:fill="FFFFFF"/>
        </w:rPr>
        <w:t>ī</w:t>
      </w:r>
      <w:r w:rsidRPr="00A21F58">
        <w:rPr>
          <w:shd w:val="clear" w:color="auto" w:fill="FFFFFF"/>
        </w:rPr>
        <w:t xml:space="preserve">bas saistošos noteikumus </w:t>
      </w:r>
      <w:r w:rsidRPr="005C3D09">
        <w:rPr>
          <w:bCs/>
        </w:rPr>
        <w:t>Nr.</w:t>
      </w:r>
      <w:r>
        <w:rPr>
          <w:bCs/>
        </w:rPr>
        <w:t xml:space="preserve"> </w:t>
      </w:r>
      <w:r w:rsidRPr="005C3D09">
        <w:rPr>
          <w:bCs/>
        </w:rPr>
        <w:t>13/2024 “Par koplietošanas transportlīdzekļu izmantošanu Ogres novadā”</w:t>
      </w:r>
      <w:r>
        <w:rPr>
          <w:shd w:val="clear" w:color="auto" w:fill="FFFFFF"/>
        </w:rPr>
        <w:t xml:space="preserve"> (turpmāk – Saistošie noteikumi).</w:t>
      </w:r>
    </w:p>
    <w:p w14:paraId="5D19FED4" w14:textId="6B3F712E" w:rsidR="00C50F8A" w:rsidRDefault="00C50F8A" w:rsidP="00C50F8A">
      <w:pPr>
        <w:ind w:firstLine="720"/>
        <w:jc w:val="both"/>
        <w:rPr>
          <w:shd w:val="clear" w:color="auto" w:fill="FFFFFF"/>
        </w:rPr>
      </w:pPr>
      <w:r w:rsidRPr="00C24C05">
        <w:rPr>
          <w:shd w:val="clear" w:color="auto" w:fill="FFFFFF"/>
        </w:rPr>
        <w:t>Pašvald</w:t>
      </w:r>
      <w:r w:rsidRPr="00C24C05">
        <w:rPr>
          <w:rFonts w:hint="eastAsia"/>
          <w:shd w:val="clear" w:color="auto" w:fill="FFFFFF"/>
        </w:rPr>
        <w:t>ī</w:t>
      </w:r>
      <w:r w:rsidRPr="00C24C05">
        <w:rPr>
          <w:shd w:val="clear" w:color="auto" w:fill="FFFFFF"/>
        </w:rPr>
        <w:t>bu likuma 47.</w:t>
      </w:r>
      <w:r>
        <w:rPr>
          <w:shd w:val="clear" w:color="auto" w:fill="FFFFFF"/>
        </w:rPr>
        <w:t xml:space="preserve"> </w:t>
      </w:r>
      <w:r w:rsidRPr="00C24C05">
        <w:rPr>
          <w:shd w:val="clear" w:color="auto" w:fill="FFFFFF"/>
        </w:rPr>
        <w:t>panta otr</w:t>
      </w:r>
      <w:r>
        <w:rPr>
          <w:shd w:val="clear" w:color="auto" w:fill="FFFFFF"/>
        </w:rPr>
        <w:t>ā</w:t>
      </w:r>
      <w:r w:rsidRPr="00C24C05">
        <w:rPr>
          <w:shd w:val="clear" w:color="auto" w:fill="FFFFFF"/>
        </w:rPr>
        <w:t xml:space="preserve"> da</w:t>
      </w:r>
      <w:r w:rsidRPr="00C24C05">
        <w:rPr>
          <w:rFonts w:hint="eastAsia"/>
          <w:shd w:val="clear" w:color="auto" w:fill="FFFFFF"/>
        </w:rPr>
        <w:t>ļ</w:t>
      </w:r>
      <w:r>
        <w:rPr>
          <w:shd w:val="clear" w:color="auto" w:fill="FFFFFF"/>
        </w:rPr>
        <w:t>a no</w:t>
      </w:r>
      <w:r w:rsidR="00F53721">
        <w:rPr>
          <w:shd w:val="clear" w:color="auto" w:fill="FFFFFF"/>
        </w:rPr>
        <w:t>teic</w:t>
      </w:r>
      <w:r>
        <w:rPr>
          <w:shd w:val="clear" w:color="auto" w:fill="FFFFFF"/>
        </w:rPr>
        <w:t>, ka d</w:t>
      </w:r>
      <w:r w:rsidRPr="00C24C05">
        <w:rPr>
          <w:shd w:val="clear" w:color="auto" w:fill="FFFFFF"/>
        </w:rPr>
        <w:t>ome</w:t>
      </w:r>
      <w:r>
        <w:rPr>
          <w:shd w:val="clear" w:color="auto" w:fill="FFFFFF"/>
        </w:rPr>
        <w:t xml:space="preserve"> s</w:t>
      </w:r>
      <w:r w:rsidRPr="00C24C05">
        <w:rPr>
          <w:shd w:val="clear" w:color="auto" w:fill="FFFFFF"/>
        </w:rPr>
        <w:t>aistošos noteikumus un to paskaidrojuma rakstu triju darbdienu laik</w:t>
      </w:r>
      <w:r w:rsidRPr="00C24C05">
        <w:rPr>
          <w:rFonts w:hint="eastAsia"/>
          <w:shd w:val="clear" w:color="auto" w:fill="FFFFFF"/>
        </w:rPr>
        <w:t>ā</w:t>
      </w:r>
      <w:r w:rsidRPr="00C24C05">
        <w:rPr>
          <w:shd w:val="clear" w:color="auto" w:fill="FFFFFF"/>
        </w:rPr>
        <w:t xml:space="preserve"> p</w:t>
      </w:r>
      <w:r w:rsidRPr="00C24C05">
        <w:rPr>
          <w:rFonts w:hint="eastAsia"/>
          <w:shd w:val="clear" w:color="auto" w:fill="FFFFFF"/>
        </w:rPr>
        <w:t>ē</w:t>
      </w:r>
      <w:r w:rsidRPr="00C24C05">
        <w:rPr>
          <w:shd w:val="clear" w:color="auto" w:fill="FFFFFF"/>
        </w:rPr>
        <w:t>c parakst</w:t>
      </w:r>
      <w:r w:rsidRPr="00C24C05">
        <w:rPr>
          <w:rFonts w:hint="eastAsia"/>
          <w:shd w:val="clear" w:color="auto" w:fill="FFFFFF"/>
        </w:rPr>
        <w:t>īš</w:t>
      </w:r>
      <w:r w:rsidRPr="00C24C05">
        <w:rPr>
          <w:shd w:val="clear" w:color="auto" w:fill="FFFFFF"/>
        </w:rPr>
        <w:t>anas rakstveid</w:t>
      </w:r>
      <w:r>
        <w:rPr>
          <w:shd w:val="clear" w:color="auto" w:fill="FFFFFF"/>
        </w:rPr>
        <w:t>ā</w:t>
      </w:r>
      <w:r w:rsidRPr="00C24C05">
        <w:rPr>
          <w:shd w:val="clear" w:color="auto" w:fill="FFFFFF"/>
        </w:rPr>
        <w:t xml:space="preserve"> nos</w:t>
      </w:r>
      <w:r w:rsidRPr="00C24C05">
        <w:rPr>
          <w:rFonts w:hint="eastAsia"/>
          <w:shd w:val="clear" w:color="auto" w:fill="FFFFFF"/>
        </w:rPr>
        <w:t>ū</w:t>
      </w:r>
      <w:r w:rsidRPr="00C24C05">
        <w:rPr>
          <w:shd w:val="clear" w:color="auto" w:fill="FFFFFF"/>
        </w:rPr>
        <w:t>ta atzinuma sniegšanai Vides aizsardz</w:t>
      </w:r>
      <w:r w:rsidRPr="00C24C05">
        <w:rPr>
          <w:rFonts w:hint="eastAsia"/>
          <w:shd w:val="clear" w:color="auto" w:fill="FFFFFF"/>
        </w:rPr>
        <w:t>ī</w:t>
      </w:r>
      <w:r w:rsidRPr="00C24C05">
        <w:rPr>
          <w:shd w:val="clear" w:color="auto" w:fill="FFFFFF"/>
        </w:rPr>
        <w:t>bas un re</w:t>
      </w:r>
      <w:r w:rsidRPr="00C24C05">
        <w:rPr>
          <w:rFonts w:hint="eastAsia"/>
          <w:shd w:val="clear" w:color="auto" w:fill="FFFFFF"/>
        </w:rPr>
        <w:t>ģ</w:t>
      </w:r>
      <w:r w:rsidRPr="00C24C05">
        <w:rPr>
          <w:shd w:val="clear" w:color="auto" w:fill="FFFFFF"/>
        </w:rPr>
        <w:t>ion</w:t>
      </w:r>
      <w:r w:rsidRPr="00C24C05">
        <w:rPr>
          <w:rFonts w:hint="eastAsia"/>
          <w:shd w:val="clear" w:color="auto" w:fill="FFFFFF"/>
        </w:rPr>
        <w:t>ā</w:t>
      </w:r>
      <w:r w:rsidRPr="00C24C05">
        <w:rPr>
          <w:shd w:val="clear" w:color="auto" w:fill="FFFFFF"/>
        </w:rPr>
        <w:t>l</w:t>
      </w:r>
      <w:r w:rsidRPr="00C24C05">
        <w:rPr>
          <w:rFonts w:hint="eastAsia"/>
          <w:shd w:val="clear" w:color="auto" w:fill="FFFFFF"/>
        </w:rPr>
        <w:t>ā</w:t>
      </w:r>
      <w:r w:rsidRPr="00C24C05">
        <w:rPr>
          <w:shd w:val="clear" w:color="auto" w:fill="FFFFFF"/>
        </w:rPr>
        <w:t>s att</w:t>
      </w:r>
      <w:r w:rsidRPr="00C24C05">
        <w:rPr>
          <w:rFonts w:hint="eastAsia"/>
          <w:shd w:val="clear" w:color="auto" w:fill="FFFFFF"/>
        </w:rPr>
        <w:t>ī</w:t>
      </w:r>
      <w:r w:rsidRPr="00C24C05">
        <w:rPr>
          <w:shd w:val="clear" w:color="auto" w:fill="FFFFFF"/>
        </w:rPr>
        <w:t>st</w:t>
      </w:r>
      <w:r w:rsidRPr="00C24C05">
        <w:rPr>
          <w:rFonts w:hint="eastAsia"/>
          <w:shd w:val="clear" w:color="auto" w:fill="FFFFFF"/>
        </w:rPr>
        <w:t>ī</w:t>
      </w:r>
      <w:r w:rsidRPr="00C24C05">
        <w:rPr>
          <w:shd w:val="clear" w:color="auto" w:fill="FFFFFF"/>
        </w:rPr>
        <w:t>bas ministrijai</w:t>
      </w:r>
      <w:r>
        <w:rPr>
          <w:shd w:val="clear" w:color="auto" w:fill="FFFFFF"/>
        </w:rPr>
        <w:t xml:space="preserve"> (turpmāk – VARAM). Šā panta piektā daļa nosaka, </w:t>
      </w:r>
      <w:r w:rsidRPr="00C24C05">
        <w:rPr>
          <w:shd w:val="clear" w:color="auto" w:fill="FFFFFF"/>
        </w:rPr>
        <w:t>ja sa</w:t>
      </w:r>
      <w:r w:rsidRPr="00C24C05">
        <w:rPr>
          <w:rFonts w:hint="eastAsia"/>
          <w:shd w:val="clear" w:color="auto" w:fill="FFFFFF"/>
        </w:rPr>
        <w:t>ņ</w:t>
      </w:r>
      <w:r w:rsidRPr="00C24C05">
        <w:rPr>
          <w:shd w:val="clear" w:color="auto" w:fill="FFFFFF"/>
        </w:rPr>
        <w:t xml:space="preserve">emts </w:t>
      </w:r>
      <w:r>
        <w:rPr>
          <w:shd w:val="clear" w:color="auto" w:fill="FFFFFF"/>
        </w:rPr>
        <w:t>VARAM</w:t>
      </w:r>
      <w:r w:rsidRPr="00C24C05">
        <w:rPr>
          <w:shd w:val="clear" w:color="auto" w:fill="FFFFFF"/>
        </w:rPr>
        <w:t xml:space="preserve"> atzinums, kur</w:t>
      </w:r>
      <w:r w:rsidRPr="00C24C05">
        <w:rPr>
          <w:rFonts w:hint="eastAsia"/>
          <w:shd w:val="clear" w:color="auto" w:fill="FFFFFF"/>
        </w:rPr>
        <w:t>ā</w:t>
      </w:r>
      <w:r w:rsidRPr="00C24C05">
        <w:rPr>
          <w:shd w:val="clear" w:color="auto" w:fill="FFFFFF"/>
        </w:rPr>
        <w:t xml:space="preserve"> pamatots saistošo noteikumu atseviš</w:t>
      </w:r>
      <w:r w:rsidRPr="00C24C05">
        <w:rPr>
          <w:rFonts w:hint="eastAsia"/>
          <w:shd w:val="clear" w:color="auto" w:fill="FFFFFF"/>
        </w:rPr>
        <w:t>ķ</w:t>
      </w:r>
      <w:r w:rsidRPr="00C24C05">
        <w:rPr>
          <w:shd w:val="clear" w:color="auto" w:fill="FFFFFF"/>
        </w:rPr>
        <w:t>u normu prettiesiskums, pašvald</w:t>
      </w:r>
      <w:r w:rsidRPr="00C24C05">
        <w:rPr>
          <w:rFonts w:hint="eastAsia"/>
          <w:shd w:val="clear" w:color="auto" w:fill="FFFFFF"/>
        </w:rPr>
        <w:t>ī</w:t>
      </w:r>
      <w:r w:rsidRPr="00C24C05">
        <w:rPr>
          <w:shd w:val="clear" w:color="auto" w:fill="FFFFFF"/>
        </w:rPr>
        <w:t>ba preciz</w:t>
      </w:r>
      <w:r w:rsidRPr="00C24C05">
        <w:rPr>
          <w:rFonts w:hint="eastAsia"/>
          <w:shd w:val="clear" w:color="auto" w:fill="FFFFFF"/>
        </w:rPr>
        <w:t>ē</w:t>
      </w:r>
      <w:r w:rsidRPr="00C24C05">
        <w:rPr>
          <w:shd w:val="clear" w:color="auto" w:fill="FFFFFF"/>
        </w:rPr>
        <w:t xml:space="preserve"> saistošos noteikumus atbilstoši atzinumam un atk</w:t>
      </w:r>
      <w:r w:rsidRPr="00C24C05">
        <w:rPr>
          <w:rFonts w:hint="eastAsia"/>
          <w:shd w:val="clear" w:color="auto" w:fill="FFFFFF"/>
        </w:rPr>
        <w:t>ā</w:t>
      </w:r>
      <w:r w:rsidRPr="00C24C05">
        <w:rPr>
          <w:shd w:val="clear" w:color="auto" w:fill="FFFFFF"/>
        </w:rPr>
        <w:t>rtoti nos</w:t>
      </w:r>
      <w:r w:rsidRPr="00C24C05">
        <w:rPr>
          <w:rFonts w:hint="eastAsia"/>
          <w:shd w:val="clear" w:color="auto" w:fill="FFFFFF"/>
        </w:rPr>
        <w:t>ū</w:t>
      </w:r>
      <w:r w:rsidRPr="00C24C05">
        <w:rPr>
          <w:shd w:val="clear" w:color="auto" w:fill="FFFFFF"/>
        </w:rPr>
        <w:t>ta tos ministrijai atzinuma sniegšanai š</w:t>
      </w:r>
      <w:r w:rsidRPr="00C24C05">
        <w:rPr>
          <w:rFonts w:hint="eastAsia"/>
          <w:shd w:val="clear" w:color="auto" w:fill="FFFFFF"/>
        </w:rPr>
        <w:t>ā</w:t>
      </w:r>
      <w:r w:rsidRPr="00C24C05">
        <w:rPr>
          <w:shd w:val="clear" w:color="auto" w:fill="FFFFFF"/>
        </w:rPr>
        <w:t xml:space="preserve"> panta otraj</w:t>
      </w:r>
      <w:r w:rsidRPr="00C24C05">
        <w:rPr>
          <w:rFonts w:hint="eastAsia"/>
          <w:shd w:val="clear" w:color="auto" w:fill="FFFFFF"/>
        </w:rPr>
        <w:t>ā</w:t>
      </w:r>
      <w:r w:rsidRPr="00C24C05">
        <w:rPr>
          <w:shd w:val="clear" w:color="auto" w:fill="FFFFFF"/>
        </w:rPr>
        <w:t xml:space="preserve"> da</w:t>
      </w:r>
      <w:r w:rsidRPr="00C24C05">
        <w:rPr>
          <w:rFonts w:hint="eastAsia"/>
          <w:shd w:val="clear" w:color="auto" w:fill="FFFFFF"/>
        </w:rPr>
        <w:t>ļā</w:t>
      </w:r>
      <w:r w:rsidRPr="00C24C05">
        <w:rPr>
          <w:shd w:val="clear" w:color="auto" w:fill="FFFFFF"/>
        </w:rPr>
        <w:t xml:space="preserve"> noteiktaj</w:t>
      </w:r>
      <w:r w:rsidRPr="00C24C05">
        <w:rPr>
          <w:rFonts w:hint="eastAsia"/>
          <w:shd w:val="clear" w:color="auto" w:fill="FFFFFF"/>
        </w:rPr>
        <w:t>ā</w:t>
      </w:r>
      <w:r w:rsidRPr="00C24C05">
        <w:rPr>
          <w:shd w:val="clear" w:color="auto" w:fill="FFFFFF"/>
        </w:rPr>
        <w:t xml:space="preserve"> k</w:t>
      </w:r>
      <w:r w:rsidRPr="00C24C05">
        <w:rPr>
          <w:rFonts w:hint="eastAsia"/>
          <w:shd w:val="clear" w:color="auto" w:fill="FFFFFF"/>
        </w:rPr>
        <w:t>ā</w:t>
      </w:r>
      <w:r w:rsidRPr="00C24C05">
        <w:rPr>
          <w:shd w:val="clear" w:color="auto" w:fill="FFFFFF"/>
        </w:rPr>
        <w:t>rt</w:t>
      </w:r>
      <w:r w:rsidRPr="00C24C05">
        <w:rPr>
          <w:rFonts w:hint="eastAsia"/>
          <w:shd w:val="clear" w:color="auto" w:fill="FFFFFF"/>
        </w:rPr>
        <w:t>ī</w:t>
      </w:r>
      <w:r w:rsidRPr="00C24C05">
        <w:rPr>
          <w:shd w:val="clear" w:color="auto" w:fill="FFFFFF"/>
        </w:rPr>
        <w:t>b</w:t>
      </w:r>
      <w:r w:rsidRPr="00C24C05">
        <w:rPr>
          <w:rFonts w:hint="eastAsia"/>
          <w:shd w:val="clear" w:color="auto" w:fill="FFFFFF"/>
        </w:rPr>
        <w:t>ā</w:t>
      </w:r>
      <w:r w:rsidRPr="00C24C05">
        <w:rPr>
          <w:shd w:val="clear" w:color="auto" w:fill="FFFFFF"/>
        </w:rPr>
        <w:t>.</w:t>
      </w:r>
    </w:p>
    <w:p w14:paraId="4399A926" w14:textId="3E61DC7C" w:rsidR="00C50F8A" w:rsidRDefault="00C50F8A" w:rsidP="00DE134B">
      <w:pPr>
        <w:ind w:firstLine="720"/>
        <w:jc w:val="both"/>
      </w:pPr>
      <w:r>
        <w:rPr>
          <w:color w:val="000000"/>
          <w:lang w:eastAsia="lv-LV"/>
        </w:rPr>
        <w:t>Ogres novada pašvaldība 2024. gada 13. maijā saņēma VARAM atzinumu Nr.</w:t>
      </w:r>
      <w:r w:rsidRPr="002E70A5">
        <w:t xml:space="preserve"> </w:t>
      </w:r>
      <w:r w:rsidRPr="002E70A5">
        <w:rPr>
          <w:color w:val="000000"/>
          <w:lang w:eastAsia="lv-LV"/>
        </w:rPr>
        <w:t>1-18/</w:t>
      </w:r>
      <w:r>
        <w:rPr>
          <w:color w:val="000000"/>
          <w:lang w:eastAsia="lv-LV"/>
        </w:rPr>
        <w:t xml:space="preserve">2963 </w:t>
      </w:r>
      <w:r w:rsidRPr="00C50F8A">
        <w:rPr>
          <w:color w:val="000000"/>
          <w:lang w:eastAsia="lv-LV"/>
        </w:rPr>
        <w:t>“</w:t>
      </w:r>
      <w:r w:rsidRPr="00C50F8A">
        <w:rPr>
          <w:lang w:eastAsia="ar-SA"/>
        </w:rPr>
        <w:t>Par saistošajiem noteikumiem Nr. 13/2024</w:t>
      </w:r>
      <w:r>
        <w:rPr>
          <w:color w:val="000000"/>
          <w:lang w:eastAsia="lv-LV"/>
        </w:rPr>
        <w:t>”</w:t>
      </w:r>
      <w:r w:rsidRPr="002E70A5">
        <w:rPr>
          <w:color w:val="000000"/>
          <w:lang w:eastAsia="lv-LV"/>
        </w:rPr>
        <w:t xml:space="preserve"> </w:t>
      </w:r>
      <w:r>
        <w:rPr>
          <w:color w:val="000000"/>
          <w:lang w:eastAsia="lv-LV"/>
        </w:rPr>
        <w:t xml:space="preserve">(pašvaldībā reģistrēts ar Nr. </w:t>
      </w:r>
      <w:r w:rsidRPr="002E70A5">
        <w:rPr>
          <w:color w:val="000000"/>
          <w:lang w:eastAsia="lv-LV"/>
        </w:rPr>
        <w:t>2-4.1/</w:t>
      </w:r>
      <w:r>
        <w:rPr>
          <w:color w:val="000000"/>
          <w:lang w:eastAsia="lv-LV"/>
        </w:rPr>
        <w:t>2521) un 2024.</w:t>
      </w:r>
      <w:r w:rsidR="00F53721">
        <w:rPr>
          <w:color w:val="000000"/>
          <w:lang w:eastAsia="lv-LV"/>
        </w:rPr>
        <w:t> </w:t>
      </w:r>
      <w:r>
        <w:rPr>
          <w:color w:val="000000"/>
          <w:lang w:eastAsia="lv-LV"/>
        </w:rPr>
        <w:t>gada 14. maijā atzinuma p</w:t>
      </w:r>
      <w:r w:rsidR="0038008F">
        <w:rPr>
          <w:color w:val="000000"/>
          <w:lang w:eastAsia="lv-LV"/>
        </w:rPr>
        <w:t>apildinājumu</w:t>
      </w:r>
      <w:r>
        <w:rPr>
          <w:color w:val="000000"/>
          <w:lang w:eastAsia="lv-LV"/>
        </w:rPr>
        <w:t xml:space="preserve"> Nr. </w:t>
      </w:r>
      <w:r w:rsidRPr="002E70A5">
        <w:rPr>
          <w:color w:val="000000"/>
          <w:lang w:eastAsia="lv-LV"/>
        </w:rPr>
        <w:t>1-18/</w:t>
      </w:r>
      <w:r>
        <w:rPr>
          <w:color w:val="000000"/>
          <w:lang w:eastAsia="lv-LV"/>
        </w:rPr>
        <w:t xml:space="preserve">3005 </w:t>
      </w:r>
      <w:r w:rsidRPr="00C50F8A">
        <w:rPr>
          <w:color w:val="000000"/>
          <w:lang w:eastAsia="lv-LV"/>
        </w:rPr>
        <w:t>“</w:t>
      </w:r>
      <w:r w:rsidRPr="00C50F8A">
        <w:rPr>
          <w:lang w:eastAsia="ar-SA"/>
        </w:rPr>
        <w:t>Par 13.05.2024. atzinumu Nr. </w:t>
      </w:r>
      <w:r w:rsidRPr="00C50F8A">
        <w:rPr>
          <w:shd w:val="clear" w:color="auto" w:fill="FFFFFF"/>
        </w:rPr>
        <w:t>1-18/2963</w:t>
      </w:r>
      <w:r w:rsidRPr="00C50F8A">
        <w:rPr>
          <w:color w:val="000000"/>
          <w:lang w:eastAsia="lv-LV"/>
        </w:rPr>
        <w:t>”</w:t>
      </w:r>
      <w:r>
        <w:rPr>
          <w:color w:val="000000"/>
          <w:lang w:eastAsia="lv-LV"/>
        </w:rPr>
        <w:t xml:space="preserve">  (turpmāk – Atzinums), kurā lūgts precizēt Saistošo noteikumu</w:t>
      </w:r>
      <w:r w:rsidR="0038008F">
        <w:rPr>
          <w:color w:val="000000"/>
          <w:lang w:eastAsia="lv-LV"/>
        </w:rPr>
        <w:t xml:space="preserve"> </w:t>
      </w:r>
      <w:r w:rsidR="0038008F" w:rsidRPr="006C5E84">
        <w:t>tiesisko pamatojumu, svītrojot norādi uz Pašvaldību likuma 45. panta pirmās daļas 1. punktu,</w:t>
      </w:r>
      <w:r w:rsidR="0038008F">
        <w:t xml:space="preserve"> </w:t>
      </w:r>
      <w:r w:rsidR="0038008F" w:rsidRPr="006C5E84">
        <w:t>izvērtēt iespēju par saistošo noteikumu Nr. 13/2024 neievērošanu nepiemērot administratīvo atbildību</w:t>
      </w:r>
      <w:r w:rsidR="0038008F">
        <w:t xml:space="preserve">, jo </w:t>
      </w:r>
      <w:r w:rsidR="0038008F" w:rsidRPr="002C644C">
        <w:t>ņemot vērā speciālajā normatīvajā aktā – Ceļu satiksmes likumā – pašvaldībai piešķirtā deleģējuma apjomu</w:t>
      </w:r>
      <w:r w:rsidR="0038008F">
        <w:t>,</w:t>
      </w:r>
      <w:r w:rsidR="0038008F" w:rsidRPr="002C644C">
        <w:t xml:space="preserve"> nav tiesiska pamata </w:t>
      </w:r>
      <w:r w:rsidR="00DE134B" w:rsidRPr="002C644C">
        <w:rPr>
          <w:shd w:val="clear" w:color="auto" w:fill="FFFFFF"/>
        </w:rPr>
        <w:t>piemēro</w:t>
      </w:r>
      <w:r w:rsidR="00DE134B">
        <w:rPr>
          <w:shd w:val="clear" w:color="auto" w:fill="FFFFFF"/>
        </w:rPr>
        <w:t>t</w:t>
      </w:r>
      <w:r w:rsidR="00DE134B" w:rsidRPr="002C644C">
        <w:t xml:space="preserve"> administratīvo atbildību pakalpojuma sniedzējam </w:t>
      </w:r>
      <w:r w:rsidR="0038008F" w:rsidRPr="002C644C">
        <w:t xml:space="preserve">par </w:t>
      </w:r>
      <w:r w:rsidR="0038008F">
        <w:t>S</w:t>
      </w:r>
      <w:r w:rsidR="0038008F" w:rsidRPr="002C644C">
        <w:t>aistošo noteikumu 10. punktā paredzēto prasību pārkāpšanu.</w:t>
      </w:r>
    </w:p>
    <w:p w14:paraId="1599B6A5" w14:textId="063D154D" w:rsidR="0038008F" w:rsidRDefault="0038008F" w:rsidP="0038008F">
      <w:pPr>
        <w:ind w:firstLine="720"/>
        <w:jc w:val="both"/>
        <w:rPr>
          <w:color w:val="000000"/>
          <w:lang w:eastAsia="lv-LV"/>
        </w:rPr>
      </w:pPr>
      <w:r>
        <w:rPr>
          <w:color w:val="000000"/>
          <w:lang w:eastAsia="lv-LV"/>
        </w:rPr>
        <w:t xml:space="preserve">Pašvaldība izvērtēja Atzinumā minētos iebildumus un priekšlikumus, </w:t>
      </w:r>
      <w:r w:rsidRPr="007168A8">
        <w:rPr>
          <w:color w:val="000000"/>
          <w:sz w:val="22"/>
          <w:szCs w:val="22"/>
          <w:lang w:eastAsia="lv-LV"/>
        </w:rPr>
        <w:t>tos</w:t>
      </w:r>
      <w:r>
        <w:rPr>
          <w:color w:val="000000"/>
          <w:lang w:eastAsia="lv-LV"/>
        </w:rPr>
        <w:t xml:space="preserve"> atzīstot par pamatotiem.</w:t>
      </w:r>
    </w:p>
    <w:p w14:paraId="3F00DCC5" w14:textId="3CD9C8A3" w:rsidR="00481AD9" w:rsidRDefault="00481AD9" w:rsidP="00481AD9">
      <w:pPr>
        <w:pStyle w:val="Bezatstarpm"/>
        <w:ind w:firstLine="720"/>
        <w:jc w:val="both"/>
        <w:rPr>
          <w:color w:val="000000"/>
          <w:lang w:eastAsia="lv-LV"/>
        </w:rPr>
      </w:pPr>
      <w:r>
        <w:rPr>
          <w:color w:val="000000"/>
          <w:lang w:eastAsia="lv-LV"/>
        </w:rPr>
        <w:t xml:space="preserve">Ņemot vērā minēto, veikti precizējumi </w:t>
      </w:r>
      <w:r w:rsidRPr="001C42A4">
        <w:rPr>
          <w:color w:val="000000"/>
          <w:lang w:eastAsia="lv-LV"/>
        </w:rPr>
        <w:t>Ogres novada pašvaldības saistoš</w:t>
      </w:r>
      <w:r>
        <w:rPr>
          <w:color w:val="000000"/>
          <w:lang w:eastAsia="lv-LV"/>
        </w:rPr>
        <w:t>ajos</w:t>
      </w:r>
      <w:r w:rsidRPr="001C42A4">
        <w:rPr>
          <w:color w:val="000000"/>
          <w:lang w:eastAsia="lv-LV"/>
        </w:rPr>
        <w:t xml:space="preserve"> noteikum</w:t>
      </w:r>
      <w:r>
        <w:rPr>
          <w:color w:val="000000"/>
          <w:lang w:eastAsia="lv-LV"/>
        </w:rPr>
        <w:t>os</w:t>
      </w:r>
      <w:r w:rsidRPr="001C42A4">
        <w:rPr>
          <w:color w:val="000000"/>
          <w:lang w:eastAsia="lv-LV"/>
        </w:rPr>
        <w:t xml:space="preserve"> Nr.</w:t>
      </w:r>
      <w:r>
        <w:rPr>
          <w:color w:val="000000"/>
          <w:lang w:eastAsia="lv-LV"/>
        </w:rPr>
        <w:t xml:space="preserve"> 13</w:t>
      </w:r>
      <w:r w:rsidRPr="001C42A4">
        <w:rPr>
          <w:color w:val="000000"/>
          <w:lang w:eastAsia="lv-LV"/>
        </w:rPr>
        <w:t>/202</w:t>
      </w:r>
      <w:r>
        <w:rPr>
          <w:color w:val="000000"/>
          <w:lang w:eastAsia="lv-LV"/>
        </w:rPr>
        <w:t>4</w:t>
      </w:r>
      <w:r w:rsidRPr="001C42A4">
        <w:rPr>
          <w:color w:val="000000"/>
          <w:lang w:eastAsia="lv-LV"/>
        </w:rPr>
        <w:t xml:space="preserve"> </w:t>
      </w:r>
      <w:r w:rsidRPr="005C3D09">
        <w:rPr>
          <w:bCs/>
        </w:rPr>
        <w:t>“Par koplietošanas transportlīdzekļu izmantošanu Ogres novadā”</w:t>
      </w:r>
      <w:r w:rsidRPr="001C42A4">
        <w:rPr>
          <w:color w:val="000000"/>
          <w:lang w:eastAsia="lv-LV"/>
        </w:rPr>
        <w:t xml:space="preserve"> </w:t>
      </w:r>
      <w:r>
        <w:rPr>
          <w:color w:val="000000"/>
          <w:lang w:eastAsia="lv-LV"/>
        </w:rPr>
        <w:t xml:space="preserve">un paskaidrojuma rakstā, izsakot tos jaunā redakcijā, atbilstoši Atzinumam un </w:t>
      </w:r>
      <w:r w:rsidR="00990DE5" w:rsidRPr="002C644C">
        <w:t>Ceļu satiksmes likumā – pašvaldībai piešķirtā deleģējuma apjom</w:t>
      </w:r>
      <w:r w:rsidR="00990DE5">
        <w:t>am.</w:t>
      </w:r>
    </w:p>
    <w:p w14:paraId="1F223F1F" w14:textId="77777777" w:rsidR="00481AD9" w:rsidRDefault="00481AD9" w:rsidP="00481AD9">
      <w:pPr>
        <w:ind w:firstLine="720"/>
        <w:jc w:val="both"/>
        <w:rPr>
          <w:color w:val="000000"/>
          <w:shd w:val="clear" w:color="auto" w:fill="FFFFFF"/>
        </w:rPr>
      </w:pPr>
      <w:r>
        <w:rPr>
          <w:color w:val="000000"/>
          <w:shd w:val="clear" w:color="auto" w:fill="FFFFFF"/>
        </w:rPr>
        <w:t>Ievērojot minēto un pamatojoties uz Pašvaldību likuma 47.panta piekto daļu</w:t>
      </w:r>
      <w:r>
        <w:rPr>
          <w:shd w:val="clear" w:color="auto" w:fill="FFFFFF"/>
        </w:rPr>
        <w:t>,</w:t>
      </w:r>
    </w:p>
    <w:p w14:paraId="60E48DE8" w14:textId="77777777" w:rsidR="00FA3507" w:rsidRPr="005E5F53" w:rsidRDefault="00FA3507" w:rsidP="00FA3507">
      <w:pPr>
        <w:ind w:firstLine="720"/>
        <w:jc w:val="both"/>
      </w:pPr>
    </w:p>
    <w:p w14:paraId="3B24E5CF" w14:textId="52C8DA13" w:rsidR="00FA3507" w:rsidRPr="00662698" w:rsidRDefault="002D598A" w:rsidP="00662698">
      <w:pPr>
        <w:jc w:val="center"/>
        <w:rPr>
          <w:b/>
        </w:rPr>
      </w:pPr>
      <w:r>
        <w:rPr>
          <w:b/>
        </w:rPr>
        <w:t xml:space="preserve">balsojot: </w:t>
      </w:r>
      <w:r w:rsidRPr="00CB2D18">
        <w:rPr>
          <w:b/>
          <w:noProof/>
        </w:rPr>
        <w:t>ar 22 balsīm "Par" (Andris Krauja, Artūrs Mangulis, Atvars Lakstīgala, Dace Māliņa, Dace Veiliņa, Daiga Brante, Dainis Širovs, Dzirkstīte Žindiga, Egils Helmanis, Gints Sīviņš, Igors Miglinieks, Indulis Trapiņš, Jānis Iklāvs, Jānis Kaijaks, Jānis Siliņš, Kaspars Bramanis, Pāvels Kotāns, Raivis Ūzuls, Rūdolfs Kudļa, Santa Ločmele, Toms Āboltiņš, Valentīns Špēlis), "Pret" – nav, "Atturas" – nav, "Nepiedalās" – nav</w:t>
      </w:r>
      <w:r w:rsidR="00662698">
        <w:rPr>
          <w:b/>
        </w:rPr>
        <w:t>,</w:t>
      </w:r>
    </w:p>
    <w:p w14:paraId="1190F897" w14:textId="523E03EE" w:rsidR="00FA3507" w:rsidRPr="005E5F53" w:rsidRDefault="007D56E9" w:rsidP="00FA3507">
      <w:pPr>
        <w:jc w:val="center"/>
        <w:rPr>
          <w:b/>
        </w:rPr>
      </w:pPr>
      <w:r>
        <w:lastRenderedPageBreak/>
        <w:t>Ogres novada pašvaldības dome</w:t>
      </w:r>
      <w:r w:rsidR="00D13314" w:rsidRPr="005E5F53">
        <w:t xml:space="preserve"> </w:t>
      </w:r>
      <w:r w:rsidR="00FA3507" w:rsidRPr="005E5F53">
        <w:rPr>
          <w:b/>
        </w:rPr>
        <w:t>NOLEMJ:</w:t>
      </w:r>
    </w:p>
    <w:p w14:paraId="019D69CA" w14:textId="77777777" w:rsidR="00FA3507" w:rsidRPr="005E5F53" w:rsidRDefault="00FA3507" w:rsidP="00FA3507">
      <w:pPr>
        <w:ind w:firstLine="720"/>
        <w:jc w:val="center"/>
      </w:pPr>
    </w:p>
    <w:p w14:paraId="35FF9F00" w14:textId="5AB31332" w:rsidR="00C05E0B" w:rsidRPr="00C05E0B" w:rsidRDefault="00AE627C" w:rsidP="00C05E0B">
      <w:pPr>
        <w:pStyle w:val="Sarakstarindkopa"/>
        <w:numPr>
          <w:ilvl w:val="0"/>
          <w:numId w:val="21"/>
        </w:numPr>
        <w:pBdr>
          <w:top w:val="nil"/>
          <w:left w:val="nil"/>
          <w:bottom w:val="nil"/>
          <w:right w:val="nil"/>
          <w:between w:val="nil"/>
        </w:pBdr>
        <w:ind w:left="360"/>
        <w:jc w:val="both"/>
        <w:rPr>
          <w:color w:val="000000"/>
        </w:rPr>
      </w:pPr>
      <w:r>
        <w:rPr>
          <w:b/>
          <w:bCs/>
          <w:color w:val="000000"/>
        </w:rPr>
        <w:t>Precizēt</w:t>
      </w:r>
      <w:r w:rsidRPr="00D36297">
        <w:rPr>
          <w:b/>
          <w:bCs/>
          <w:color w:val="000000"/>
        </w:rPr>
        <w:t xml:space="preserve"> </w:t>
      </w:r>
      <w:r w:rsidRPr="00681DF9">
        <w:rPr>
          <w:color w:val="000000"/>
        </w:rPr>
        <w:t xml:space="preserve">Ogres novada pašvaldības </w:t>
      </w:r>
      <w:bookmarkStart w:id="1" w:name="_Hlk140674080"/>
      <w:r w:rsidRPr="00681DF9">
        <w:rPr>
          <w:color w:val="000000"/>
        </w:rPr>
        <w:t>202</w:t>
      </w:r>
      <w:r w:rsidR="001F1811">
        <w:rPr>
          <w:color w:val="000000"/>
        </w:rPr>
        <w:t>4</w:t>
      </w:r>
      <w:r w:rsidRPr="00681DF9">
        <w:rPr>
          <w:color w:val="000000"/>
        </w:rPr>
        <w:t>.</w:t>
      </w:r>
      <w:r w:rsidR="001F1811">
        <w:rPr>
          <w:color w:val="000000"/>
        </w:rPr>
        <w:t xml:space="preserve"> </w:t>
      </w:r>
      <w:r w:rsidRPr="00681DF9">
        <w:rPr>
          <w:color w:val="000000"/>
        </w:rPr>
        <w:t xml:space="preserve">gada </w:t>
      </w:r>
      <w:r w:rsidR="001F1811">
        <w:rPr>
          <w:color w:val="000000"/>
        </w:rPr>
        <w:t>25</w:t>
      </w:r>
      <w:r w:rsidRPr="00681DF9">
        <w:rPr>
          <w:color w:val="000000"/>
        </w:rPr>
        <w:t>.</w:t>
      </w:r>
      <w:r w:rsidR="001F1811">
        <w:rPr>
          <w:color w:val="000000"/>
        </w:rPr>
        <w:t xml:space="preserve"> aprīļa</w:t>
      </w:r>
      <w:bookmarkEnd w:id="1"/>
      <w:r w:rsidR="001F1811">
        <w:rPr>
          <w:color w:val="000000"/>
        </w:rPr>
        <w:t xml:space="preserve"> sa</w:t>
      </w:r>
      <w:r>
        <w:rPr>
          <w:color w:val="000000"/>
        </w:rPr>
        <w:t xml:space="preserve">istošos noteikumus </w:t>
      </w:r>
      <w:r w:rsidR="001F1811" w:rsidRPr="001C42A4">
        <w:rPr>
          <w:color w:val="000000"/>
          <w:lang w:eastAsia="lv-LV"/>
        </w:rPr>
        <w:t>Nr.</w:t>
      </w:r>
      <w:r w:rsidR="001F1811">
        <w:rPr>
          <w:color w:val="000000"/>
          <w:lang w:eastAsia="lv-LV"/>
        </w:rPr>
        <w:t>13</w:t>
      </w:r>
      <w:r w:rsidR="001F1811" w:rsidRPr="001C42A4">
        <w:rPr>
          <w:color w:val="000000"/>
          <w:lang w:eastAsia="lv-LV"/>
        </w:rPr>
        <w:t>/202</w:t>
      </w:r>
      <w:r w:rsidR="001F1811">
        <w:rPr>
          <w:color w:val="000000"/>
          <w:lang w:eastAsia="lv-LV"/>
        </w:rPr>
        <w:t>4</w:t>
      </w:r>
      <w:r w:rsidR="001F1811" w:rsidRPr="001C42A4">
        <w:rPr>
          <w:color w:val="000000"/>
          <w:lang w:eastAsia="lv-LV"/>
        </w:rPr>
        <w:t xml:space="preserve"> </w:t>
      </w:r>
      <w:r w:rsidR="001F1811" w:rsidRPr="005C3D09">
        <w:rPr>
          <w:bCs/>
        </w:rPr>
        <w:t>“Par koplietošanas transportlīdzekļu izmantošanu Ogres novadā”</w:t>
      </w:r>
      <w:r>
        <w:rPr>
          <w:color w:val="000000"/>
          <w:shd w:val="clear" w:color="auto" w:fill="FFFFFF"/>
        </w:rPr>
        <w:t xml:space="preserve"> un paskaidrojuma rakstu, izsakot tos jaunā redakcijā </w:t>
      </w:r>
      <w:r w:rsidR="006B56F6">
        <w:rPr>
          <w:color w:val="000000"/>
        </w:rPr>
        <w:t>(</w:t>
      </w:r>
      <w:r w:rsidR="00C05E0B" w:rsidRPr="00C05E0B">
        <w:rPr>
          <w:color w:val="000000"/>
        </w:rPr>
        <w:t>turpmāk –</w:t>
      </w:r>
      <w:r w:rsidR="00C05E0B">
        <w:rPr>
          <w:color w:val="000000"/>
        </w:rPr>
        <w:t xml:space="preserve"> Saistošie n</w:t>
      </w:r>
      <w:r w:rsidR="00C05E0B" w:rsidRPr="00C05E0B">
        <w:rPr>
          <w:color w:val="000000"/>
        </w:rPr>
        <w:t>oteikumi</w:t>
      </w:r>
      <w:r w:rsidR="006B56F6">
        <w:rPr>
          <w:color w:val="000000"/>
        </w:rPr>
        <w:t>)</w:t>
      </w:r>
      <w:r w:rsidR="00C05E0B" w:rsidRPr="00C05E0B">
        <w:rPr>
          <w:color w:val="000000"/>
        </w:rPr>
        <w:t xml:space="preserve"> (pielikumā).</w:t>
      </w:r>
    </w:p>
    <w:p w14:paraId="738CE903" w14:textId="35134D61" w:rsidR="00C05E0B" w:rsidRPr="00C05E0B" w:rsidRDefault="00C05E0B" w:rsidP="00C05E0B">
      <w:pPr>
        <w:numPr>
          <w:ilvl w:val="0"/>
          <w:numId w:val="21"/>
        </w:numPr>
        <w:spacing w:before="60" w:after="60"/>
        <w:ind w:left="360"/>
        <w:jc w:val="both"/>
        <w:rPr>
          <w:iCs/>
        </w:rPr>
      </w:pPr>
      <w:bookmarkStart w:id="2" w:name="_heading=h.1fob9te" w:colFirst="0" w:colLast="0"/>
      <w:bookmarkEnd w:id="2"/>
      <w:r w:rsidRPr="00C05E0B">
        <w:rPr>
          <w:b/>
          <w:bCs/>
          <w:shd w:val="clear" w:color="auto" w:fill="FFFFFF"/>
        </w:rPr>
        <w:t>Uzdot</w:t>
      </w:r>
      <w:r w:rsidRPr="00E5289C">
        <w:rPr>
          <w:shd w:val="clear" w:color="auto" w:fill="FFFFFF"/>
        </w:rPr>
        <w:t xml:space="preserve"> </w:t>
      </w:r>
      <w:r w:rsidR="004F5CE9" w:rsidRPr="005C53CD">
        <w:rPr>
          <w:shd w:val="clear" w:color="auto" w:fill="FFFFFF"/>
        </w:rPr>
        <w:t>Ogres novada p</w:t>
      </w:r>
      <w:r w:rsidR="000A08EA" w:rsidRPr="005C53CD">
        <w:rPr>
          <w:shd w:val="clear" w:color="auto" w:fill="FFFFFF"/>
        </w:rPr>
        <w:t>ašvaldības</w:t>
      </w:r>
      <w:r w:rsidR="000A08EA">
        <w:rPr>
          <w:shd w:val="clear" w:color="auto" w:fill="FFFFFF"/>
        </w:rPr>
        <w:t xml:space="preserve"> </w:t>
      </w:r>
      <w:r w:rsidRPr="00E5289C">
        <w:t>Centrālās administrācijas Juridiskajai</w:t>
      </w:r>
      <w:r>
        <w:t xml:space="preserve"> nodaļai</w:t>
      </w:r>
      <w:r w:rsidRPr="00E5289C">
        <w:rPr>
          <w:shd w:val="clear" w:color="auto" w:fill="FFFFFF"/>
        </w:rPr>
        <w:t xml:space="preserve"> triju darbdienu laikā</w:t>
      </w:r>
      <w:r w:rsidR="00BA18AD">
        <w:rPr>
          <w:shd w:val="clear" w:color="auto" w:fill="FFFFFF"/>
        </w:rPr>
        <w:t xml:space="preserve">, pēc parakstīšanas, </w:t>
      </w:r>
      <w:r w:rsidRPr="00E5289C">
        <w:rPr>
          <w:shd w:val="clear" w:color="auto" w:fill="FFFFFF"/>
        </w:rPr>
        <w:t>nosūtīt</w:t>
      </w:r>
      <w:r>
        <w:rPr>
          <w:shd w:val="clear" w:color="auto" w:fill="FFFFFF"/>
        </w:rPr>
        <w:t xml:space="preserve"> Saistošos</w:t>
      </w:r>
      <w:r w:rsidRPr="00E5289C">
        <w:rPr>
          <w:shd w:val="clear" w:color="auto" w:fill="FFFFFF"/>
        </w:rPr>
        <w:t xml:space="preserve"> </w:t>
      </w:r>
      <w:r>
        <w:rPr>
          <w:shd w:val="clear" w:color="auto" w:fill="FFFFFF"/>
        </w:rPr>
        <w:t>noteikumus</w:t>
      </w:r>
      <w:r w:rsidRPr="00E5289C">
        <w:rPr>
          <w:shd w:val="clear" w:color="auto" w:fill="FFFFFF"/>
        </w:rPr>
        <w:t xml:space="preserve"> un </w:t>
      </w:r>
      <w:r w:rsidR="00F76BF3">
        <w:rPr>
          <w:shd w:val="clear" w:color="auto" w:fill="FFFFFF"/>
        </w:rPr>
        <w:t xml:space="preserve">to </w:t>
      </w:r>
      <w:r w:rsidRPr="00E5289C">
        <w:rPr>
          <w:shd w:val="clear" w:color="auto" w:fill="FFFFFF"/>
        </w:rPr>
        <w:t>paskaidrojuma rakst</w:t>
      </w:r>
      <w:r>
        <w:rPr>
          <w:shd w:val="clear" w:color="auto" w:fill="FFFFFF"/>
        </w:rPr>
        <w:t>u</w:t>
      </w:r>
      <w:r w:rsidRPr="00E5289C">
        <w:rPr>
          <w:shd w:val="clear" w:color="auto" w:fill="FFFFFF"/>
        </w:rPr>
        <w:t xml:space="preserve"> Vides aizsardzības un reģionālās attīstības ministrijai</w:t>
      </w:r>
      <w:r w:rsidR="000A08EA">
        <w:rPr>
          <w:shd w:val="clear" w:color="auto" w:fill="FFFFFF"/>
        </w:rPr>
        <w:t xml:space="preserve"> </w:t>
      </w:r>
      <w:r w:rsidR="006B56F6">
        <w:rPr>
          <w:shd w:val="clear" w:color="auto" w:fill="FFFFFF"/>
        </w:rPr>
        <w:t>(</w:t>
      </w:r>
      <w:r w:rsidR="000A08EA">
        <w:rPr>
          <w:shd w:val="clear" w:color="auto" w:fill="FFFFFF"/>
        </w:rPr>
        <w:t>turpmāk – VARAM</w:t>
      </w:r>
      <w:r w:rsidR="006B56F6">
        <w:rPr>
          <w:shd w:val="clear" w:color="auto" w:fill="FFFFFF"/>
        </w:rPr>
        <w:t>)</w:t>
      </w:r>
      <w:r w:rsidRPr="00E5289C">
        <w:rPr>
          <w:shd w:val="clear" w:color="auto" w:fill="FFFFFF"/>
        </w:rPr>
        <w:t xml:space="preserve"> atzinuma sniegšanai.</w:t>
      </w:r>
    </w:p>
    <w:p w14:paraId="2A839C8A" w14:textId="59400C03" w:rsidR="00C05E0B" w:rsidRPr="005C53CD" w:rsidRDefault="00C05E0B" w:rsidP="00C05E0B">
      <w:pPr>
        <w:numPr>
          <w:ilvl w:val="0"/>
          <w:numId w:val="21"/>
        </w:numPr>
        <w:spacing w:before="60" w:after="60"/>
        <w:ind w:left="360"/>
        <w:jc w:val="both"/>
        <w:rPr>
          <w:iCs/>
        </w:rPr>
      </w:pPr>
      <w:r w:rsidRPr="005C53CD">
        <w:rPr>
          <w:b/>
          <w:bCs/>
        </w:rPr>
        <w:t>Uzdot</w:t>
      </w:r>
      <w:r w:rsidRPr="005C53CD">
        <w:rPr>
          <w:b/>
        </w:rPr>
        <w:t xml:space="preserve"> </w:t>
      </w:r>
      <w:r w:rsidR="004F5CE9" w:rsidRPr="005C53CD">
        <w:rPr>
          <w:bCs/>
        </w:rPr>
        <w:t>Ogres novada p</w:t>
      </w:r>
      <w:r w:rsidRPr="005C53CD">
        <w:rPr>
          <w:iCs/>
        </w:rPr>
        <w:t>ašvaldības Centrālās administrācijas Juridiskajai nodaļai</w:t>
      </w:r>
      <w:r w:rsidR="000A08EA" w:rsidRPr="005C53CD">
        <w:rPr>
          <w:iCs/>
        </w:rPr>
        <w:t>, pēc pozitīva VARAM atzinuma saņemšanas,</w:t>
      </w:r>
      <w:r w:rsidRPr="005C53CD">
        <w:rPr>
          <w:iCs/>
        </w:rPr>
        <w:t xml:space="preserve"> triju dar</w:t>
      </w:r>
      <w:bookmarkStart w:id="3" w:name="_GoBack"/>
      <w:bookmarkEnd w:id="3"/>
      <w:r w:rsidRPr="005C53CD">
        <w:rPr>
          <w:iCs/>
        </w:rPr>
        <w:t xml:space="preserve">bdienu laikā nosūtīt </w:t>
      </w:r>
      <w:r w:rsidR="000A08EA" w:rsidRPr="005C53CD">
        <w:rPr>
          <w:iCs/>
        </w:rPr>
        <w:t>Saistošos noteikumus</w:t>
      </w:r>
      <w:r w:rsidR="002A6E7C" w:rsidRPr="005C53CD">
        <w:rPr>
          <w:iCs/>
        </w:rPr>
        <w:t xml:space="preserve"> un </w:t>
      </w:r>
      <w:r w:rsidR="00F76BF3" w:rsidRPr="005C53CD">
        <w:rPr>
          <w:iCs/>
        </w:rPr>
        <w:t xml:space="preserve">to </w:t>
      </w:r>
      <w:r w:rsidR="002A6E7C" w:rsidRPr="005C53CD">
        <w:rPr>
          <w:iCs/>
        </w:rPr>
        <w:t>paskaidrojuma rakstu</w:t>
      </w:r>
      <w:r w:rsidRPr="005C53CD">
        <w:rPr>
          <w:iCs/>
        </w:rPr>
        <w:t xml:space="preserve"> publicēšanai oficiālajā izdevumā “Latvijas Vēstnesis”.</w:t>
      </w:r>
    </w:p>
    <w:p w14:paraId="1619364C" w14:textId="679A6938" w:rsidR="00C05E0B" w:rsidRPr="005C53CD" w:rsidRDefault="00C05E0B" w:rsidP="00C05E0B">
      <w:pPr>
        <w:numPr>
          <w:ilvl w:val="0"/>
          <w:numId w:val="21"/>
        </w:numPr>
        <w:ind w:left="360"/>
        <w:jc w:val="both"/>
        <w:rPr>
          <w:b/>
        </w:rPr>
      </w:pPr>
      <w:r w:rsidRPr="005C53CD">
        <w:rPr>
          <w:b/>
        </w:rPr>
        <w:t>Uzdot</w:t>
      </w:r>
      <w:r w:rsidRPr="005C53CD">
        <w:t xml:space="preserve"> Ogres novada pašvaldības </w:t>
      </w:r>
      <w:r w:rsidRPr="005C53CD">
        <w:rPr>
          <w:color w:val="000000"/>
        </w:rPr>
        <w:t xml:space="preserve">Centrālās </w:t>
      </w:r>
      <w:r w:rsidRPr="005C53CD">
        <w:t xml:space="preserve">administrācijas Komunikācijas nodaļai pēc </w:t>
      </w:r>
      <w:r w:rsidR="001D376E" w:rsidRPr="005C53CD">
        <w:t>Saistošo n</w:t>
      </w:r>
      <w:r w:rsidRPr="005C53CD">
        <w:t xml:space="preserve">oteikumu spēkā stāšanās publicēt </w:t>
      </w:r>
      <w:r w:rsidR="001D376E" w:rsidRPr="005C53CD">
        <w:t>tos</w:t>
      </w:r>
      <w:r w:rsidRPr="005C53CD">
        <w:t xml:space="preserve"> Ogres novada pašvaldības oficiālajā tīmekļvietnē.</w:t>
      </w:r>
    </w:p>
    <w:p w14:paraId="6044C51E" w14:textId="58E05C50" w:rsidR="00C05E0B" w:rsidRPr="005C53CD" w:rsidRDefault="00C05E0B" w:rsidP="00C05E0B">
      <w:pPr>
        <w:numPr>
          <w:ilvl w:val="0"/>
          <w:numId w:val="21"/>
        </w:numPr>
        <w:ind w:left="360"/>
        <w:jc w:val="both"/>
      </w:pPr>
      <w:r w:rsidRPr="005C53CD">
        <w:rPr>
          <w:b/>
        </w:rPr>
        <w:t>Uzdot</w:t>
      </w:r>
      <w:r w:rsidRPr="005C53CD">
        <w:t xml:space="preserve"> Ogres novada pašvaldības </w:t>
      </w:r>
      <w:r w:rsidRPr="005C53CD">
        <w:rPr>
          <w:color w:val="000000"/>
        </w:rPr>
        <w:t xml:space="preserve">Centrālās </w:t>
      </w:r>
      <w:r w:rsidRPr="005C53CD">
        <w:t xml:space="preserve">administrācijas Kancelejai pēc </w:t>
      </w:r>
      <w:r w:rsidR="001D376E" w:rsidRPr="005C53CD">
        <w:t>Saistošo n</w:t>
      </w:r>
      <w:r w:rsidRPr="005C53CD">
        <w:t xml:space="preserve">oteikumu spēkā stāšanās nodrošināt </w:t>
      </w:r>
      <w:r w:rsidR="001D376E" w:rsidRPr="005C53CD">
        <w:t>to</w:t>
      </w:r>
      <w:r w:rsidRPr="005C53CD">
        <w:t xml:space="preserve"> brīvu pieeju Ogres novada pašvaldības ēkā.</w:t>
      </w:r>
    </w:p>
    <w:p w14:paraId="494B02FD" w14:textId="78CB1033" w:rsidR="00C05E0B" w:rsidRPr="005C53CD" w:rsidRDefault="00C05E0B" w:rsidP="00C05E0B">
      <w:pPr>
        <w:numPr>
          <w:ilvl w:val="0"/>
          <w:numId w:val="21"/>
        </w:numPr>
        <w:ind w:left="360"/>
        <w:jc w:val="both"/>
      </w:pPr>
      <w:r w:rsidRPr="005C53CD">
        <w:rPr>
          <w:b/>
        </w:rPr>
        <w:t>Uzdot</w:t>
      </w:r>
      <w:r w:rsidRPr="005C53CD">
        <w:t xml:space="preserve"> Ogres novada pašvaldības pilsētu un pagastu pārvalžu vadītājiem pēc </w:t>
      </w:r>
      <w:r w:rsidR="001D376E" w:rsidRPr="005C53CD">
        <w:t>Saistošo n</w:t>
      </w:r>
      <w:r w:rsidRPr="005C53CD">
        <w:t xml:space="preserve">oteikumu spēkā stāšanās nodrošināt </w:t>
      </w:r>
      <w:r w:rsidR="001D376E" w:rsidRPr="005C53CD">
        <w:t>to</w:t>
      </w:r>
      <w:r w:rsidRPr="005C53CD">
        <w:t xml:space="preserve"> brīvu pieeju pašvaldības pilsētu un pagastu pārvaldēs.</w:t>
      </w:r>
    </w:p>
    <w:p w14:paraId="5DBE7DBF" w14:textId="77777777" w:rsidR="00C05E0B" w:rsidRPr="005C53CD" w:rsidRDefault="00C05E0B" w:rsidP="00C05E0B">
      <w:pPr>
        <w:widowControl w:val="0"/>
        <w:numPr>
          <w:ilvl w:val="0"/>
          <w:numId w:val="21"/>
        </w:numPr>
        <w:ind w:left="360" w:right="-170"/>
        <w:jc w:val="both"/>
      </w:pPr>
      <w:r w:rsidRPr="005C53CD">
        <w:t>Kontroli par lēmuma izpildi uzdot Ogres novada pašvaldības izpilddirektoram.</w:t>
      </w:r>
    </w:p>
    <w:p w14:paraId="59247722" w14:textId="77777777" w:rsidR="00FA3507" w:rsidRPr="005E5F53" w:rsidRDefault="00FA3507" w:rsidP="00FA3507">
      <w:pPr>
        <w:pStyle w:val="Pamattekstaatkpe2"/>
        <w:ind w:left="284"/>
        <w:rPr>
          <w:szCs w:val="24"/>
        </w:rPr>
      </w:pPr>
    </w:p>
    <w:p w14:paraId="66FB36E4" w14:textId="77777777" w:rsidR="00DE30EC" w:rsidRPr="005E5F53" w:rsidRDefault="00DE30EC" w:rsidP="00C1777D">
      <w:pPr>
        <w:pStyle w:val="Pamattekstaatkpe2"/>
        <w:ind w:left="218"/>
        <w:jc w:val="right"/>
      </w:pPr>
    </w:p>
    <w:p w14:paraId="4E75C1C3" w14:textId="77777777" w:rsidR="00DE30EC" w:rsidRPr="005E5F53" w:rsidRDefault="00DE30EC" w:rsidP="00C1777D">
      <w:pPr>
        <w:pStyle w:val="Pamattekstaatkpe2"/>
        <w:ind w:left="218"/>
        <w:jc w:val="right"/>
      </w:pPr>
      <w:r w:rsidRPr="005E5F53">
        <w:t>(Sēdes vadītāja,</w:t>
      </w:r>
    </w:p>
    <w:p w14:paraId="16973620" w14:textId="1AFE3C8A" w:rsidR="00CD315E" w:rsidRPr="005E5F53" w:rsidRDefault="00F06CBB" w:rsidP="005E174B">
      <w:pPr>
        <w:jc w:val="right"/>
        <w:rPr>
          <w:sz w:val="28"/>
          <w:szCs w:val="28"/>
        </w:rPr>
      </w:pPr>
      <w:r>
        <w:t>domes</w:t>
      </w:r>
      <w:r w:rsidR="005D14B0">
        <w:t xml:space="preserve"> priekšsēdētāja</w:t>
      </w:r>
      <w:r w:rsidR="00DE30EC" w:rsidRPr="005E5F53">
        <w:t xml:space="preserve"> </w:t>
      </w:r>
      <w:r w:rsidR="00DE2886" w:rsidRPr="005E5F53">
        <w:t>E. Helmaņa</w:t>
      </w:r>
      <w:r w:rsidR="00DE30EC" w:rsidRPr="005E5F53">
        <w:t xml:space="preserve"> paraksts)</w:t>
      </w:r>
    </w:p>
    <w:sectPr w:rsidR="00CD315E" w:rsidRPr="005E5F53" w:rsidSect="005C7F48">
      <w:footerReference w:type="even" r:id="rId9"/>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323493" w14:textId="77777777" w:rsidR="001C1F50" w:rsidRDefault="001C1F50">
      <w:r>
        <w:separator/>
      </w:r>
    </w:p>
  </w:endnote>
  <w:endnote w:type="continuationSeparator" w:id="0">
    <w:p w14:paraId="0ABCAD41" w14:textId="77777777" w:rsidR="001C1F50" w:rsidRDefault="001C1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imHelvetica">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FA324" w14:textId="77777777" w:rsidR="00A7726D" w:rsidRDefault="00A7726D" w:rsidP="00563768">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1127DB5" w14:textId="77777777" w:rsidR="00A7726D" w:rsidRDefault="00A7726D">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5BB71" w14:textId="77777777" w:rsidR="001C1F50" w:rsidRDefault="001C1F50">
      <w:r>
        <w:separator/>
      </w:r>
    </w:p>
  </w:footnote>
  <w:footnote w:type="continuationSeparator" w:id="0">
    <w:p w14:paraId="365F6B46" w14:textId="77777777" w:rsidR="001C1F50" w:rsidRDefault="001C1F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hybridMultilevel"/>
    <w:tmpl w:val="781E9CD8"/>
    <w:lvl w:ilvl="0" w:tplc="99CE217C">
      <w:start w:val="1"/>
      <w:numFmt w:val="decimal"/>
      <w:lvlText w:val="%1."/>
      <w:lvlJc w:val="left"/>
      <w:pPr>
        <w:tabs>
          <w:tab w:val="num" w:pos="720"/>
        </w:tabs>
        <w:ind w:left="720" w:hanging="360"/>
      </w:pPr>
      <w:rPr>
        <w:rFonts w:ascii="Times New Roman" w:eastAsia="Times New Roman" w:hAnsi="Times New Roman" w:cs="Times New Roman"/>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634FDD"/>
    <w:multiLevelType w:val="hybridMultilevel"/>
    <w:tmpl w:val="70DAD422"/>
    <w:lvl w:ilvl="0" w:tplc="80EEAC5A">
      <w:start w:val="2016"/>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87A7331"/>
    <w:multiLevelType w:val="hybridMultilevel"/>
    <w:tmpl w:val="B254B908"/>
    <w:lvl w:ilvl="0" w:tplc="1952A09A">
      <w:start w:val="1"/>
      <w:numFmt w:val="decimal"/>
      <w:lvlText w:val="%1."/>
      <w:lvlJc w:val="left"/>
      <w:pPr>
        <w:tabs>
          <w:tab w:val="num" w:pos="720"/>
        </w:tabs>
        <w:ind w:left="720" w:hanging="360"/>
      </w:pPr>
      <w:rPr>
        <w:rFonts w:hint="default"/>
      </w:rPr>
    </w:lvl>
    <w:lvl w:ilvl="1" w:tplc="AC585D28">
      <w:numFmt w:val="none"/>
      <w:lvlText w:val=""/>
      <w:lvlJc w:val="left"/>
      <w:pPr>
        <w:tabs>
          <w:tab w:val="num" w:pos="360"/>
        </w:tabs>
      </w:pPr>
    </w:lvl>
    <w:lvl w:ilvl="2" w:tplc="1E109B00">
      <w:numFmt w:val="none"/>
      <w:lvlText w:val=""/>
      <w:lvlJc w:val="left"/>
      <w:pPr>
        <w:tabs>
          <w:tab w:val="num" w:pos="360"/>
        </w:tabs>
      </w:pPr>
    </w:lvl>
    <w:lvl w:ilvl="3" w:tplc="FD4C1B38">
      <w:numFmt w:val="none"/>
      <w:lvlText w:val=""/>
      <w:lvlJc w:val="left"/>
      <w:pPr>
        <w:tabs>
          <w:tab w:val="num" w:pos="360"/>
        </w:tabs>
      </w:pPr>
    </w:lvl>
    <w:lvl w:ilvl="4" w:tplc="98F0CFE2">
      <w:numFmt w:val="none"/>
      <w:lvlText w:val=""/>
      <w:lvlJc w:val="left"/>
      <w:pPr>
        <w:tabs>
          <w:tab w:val="num" w:pos="360"/>
        </w:tabs>
      </w:pPr>
    </w:lvl>
    <w:lvl w:ilvl="5" w:tplc="C4F6C840">
      <w:numFmt w:val="none"/>
      <w:lvlText w:val=""/>
      <w:lvlJc w:val="left"/>
      <w:pPr>
        <w:tabs>
          <w:tab w:val="num" w:pos="360"/>
        </w:tabs>
      </w:pPr>
    </w:lvl>
    <w:lvl w:ilvl="6" w:tplc="B808886E">
      <w:numFmt w:val="none"/>
      <w:lvlText w:val=""/>
      <w:lvlJc w:val="left"/>
      <w:pPr>
        <w:tabs>
          <w:tab w:val="num" w:pos="360"/>
        </w:tabs>
      </w:pPr>
    </w:lvl>
    <w:lvl w:ilvl="7" w:tplc="5E0A2182">
      <w:numFmt w:val="none"/>
      <w:lvlText w:val=""/>
      <w:lvlJc w:val="left"/>
      <w:pPr>
        <w:tabs>
          <w:tab w:val="num" w:pos="360"/>
        </w:tabs>
      </w:pPr>
    </w:lvl>
    <w:lvl w:ilvl="8" w:tplc="BA7231FC">
      <w:numFmt w:val="none"/>
      <w:lvlText w:val=""/>
      <w:lvlJc w:val="left"/>
      <w:pPr>
        <w:tabs>
          <w:tab w:val="num" w:pos="360"/>
        </w:tabs>
      </w:pPr>
    </w:lvl>
  </w:abstractNum>
  <w:abstractNum w:abstractNumId="3" w15:restartNumberingAfterBreak="0">
    <w:nsid w:val="1AA96EB9"/>
    <w:multiLevelType w:val="multilevel"/>
    <w:tmpl w:val="230851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34E265A"/>
    <w:multiLevelType w:val="multilevel"/>
    <w:tmpl w:val="19FC16F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35B1A21"/>
    <w:multiLevelType w:val="multilevel"/>
    <w:tmpl w:val="28A236A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95A212D"/>
    <w:multiLevelType w:val="multilevel"/>
    <w:tmpl w:val="CAC43EC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A377F6D"/>
    <w:multiLevelType w:val="multilevel"/>
    <w:tmpl w:val="997219EE"/>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8" w15:restartNumberingAfterBreak="0">
    <w:nsid w:val="3C622AB2"/>
    <w:multiLevelType w:val="hybridMultilevel"/>
    <w:tmpl w:val="61CC54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D3A1817"/>
    <w:multiLevelType w:val="hybridMultilevel"/>
    <w:tmpl w:val="CB38D8AE"/>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0" w15:restartNumberingAfterBreak="0">
    <w:nsid w:val="465911B5"/>
    <w:multiLevelType w:val="hybridMultilevel"/>
    <w:tmpl w:val="EB34EF66"/>
    <w:lvl w:ilvl="0" w:tplc="970E633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8A24225"/>
    <w:multiLevelType w:val="hybridMultilevel"/>
    <w:tmpl w:val="55285A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E927D96"/>
    <w:multiLevelType w:val="hybridMultilevel"/>
    <w:tmpl w:val="57D884F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6024643"/>
    <w:multiLevelType w:val="hybridMultilevel"/>
    <w:tmpl w:val="86F02D94"/>
    <w:lvl w:ilvl="0" w:tplc="0409000F">
      <w:start w:val="1"/>
      <w:numFmt w:val="decimal"/>
      <w:lvlText w:val="%1."/>
      <w:lvlJc w:val="left"/>
      <w:pPr>
        <w:tabs>
          <w:tab w:val="num" w:pos="900"/>
        </w:tabs>
        <w:ind w:left="900" w:hanging="360"/>
      </w:p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57830FE3"/>
    <w:multiLevelType w:val="multilevel"/>
    <w:tmpl w:val="5F828288"/>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92"/>
        </w:tabs>
        <w:ind w:left="792" w:hanging="432"/>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610D7D39"/>
    <w:multiLevelType w:val="multilevel"/>
    <w:tmpl w:val="7DFCC94E"/>
    <w:lvl w:ilvl="0">
      <w:start w:val="3"/>
      <w:numFmt w:val="decimal"/>
      <w:lvlText w:val="%1."/>
      <w:lvlJc w:val="left"/>
      <w:pPr>
        <w:tabs>
          <w:tab w:val="num" w:pos="540"/>
        </w:tabs>
        <w:ind w:left="540" w:hanging="540"/>
      </w:pPr>
      <w:rPr>
        <w:rFonts w:hint="default"/>
      </w:rPr>
    </w:lvl>
    <w:lvl w:ilvl="1">
      <w:start w:val="5"/>
      <w:numFmt w:val="decimal"/>
      <w:lvlText w:val="%1.%2."/>
      <w:lvlJc w:val="left"/>
      <w:pPr>
        <w:tabs>
          <w:tab w:val="num" w:pos="720"/>
        </w:tabs>
        <w:ind w:left="720"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6269224A"/>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673E0224"/>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94004CA"/>
    <w:multiLevelType w:val="hybridMultilevel"/>
    <w:tmpl w:val="928CA94E"/>
    <w:lvl w:ilvl="0" w:tplc="970E633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52F6C0F"/>
    <w:multiLevelType w:val="hybridMultilevel"/>
    <w:tmpl w:val="55285A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57F699F"/>
    <w:multiLevelType w:val="multilevel"/>
    <w:tmpl w:val="9EF6EB8C"/>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15:restartNumberingAfterBreak="0">
    <w:nsid w:val="7C133493"/>
    <w:multiLevelType w:val="multilevel"/>
    <w:tmpl w:val="40A0C20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FB351D9"/>
    <w:multiLevelType w:val="hybridMultilevel"/>
    <w:tmpl w:val="EE667A0C"/>
    <w:lvl w:ilvl="0" w:tplc="EC389F38">
      <w:start w:val="1"/>
      <w:numFmt w:val="decimal"/>
      <w:lvlText w:val="%1."/>
      <w:lvlJc w:val="left"/>
      <w:pPr>
        <w:tabs>
          <w:tab w:val="num" w:pos="720"/>
        </w:tabs>
        <w:ind w:left="720" w:hanging="360"/>
      </w:pPr>
      <w:rPr>
        <w:rFonts w:hint="default"/>
        <w:b w:val="0"/>
      </w:rPr>
    </w:lvl>
    <w:lvl w:ilvl="1" w:tplc="D26C1F4C">
      <w:numFmt w:val="none"/>
      <w:lvlText w:val=""/>
      <w:lvlJc w:val="left"/>
      <w:pPr>
        <w:tabs>
          <w:tab w:val="num" w:pos="360"/>
        </w:tabs>
      </w:pPr>
    </w:lvl>
    <w:lvl w:ilvl="2" w:tplc="F12477EA">
      <w:numFmt w:val="none"/>
      <w:lvlText w:val=""/>
      <w:lvlJc w:val="left"/>
      <w:pPr>
        <w:tabs>
          <w:tab w:val="num" w:pos="360"/>
        </w:tabs>
      </w:pPr>
    </w:lvl>
    <w:lvl w:ilvl="3" w:tplc="AF7A5AF2">
      <w:numFmt w:val="none"/>
      <w:lvlText w:val=""/>
      <w:lvlJc w:val="left"/>
      <w:pPr>
        <w:tabs>
          <w:tab w:val="num" w:pos="360"/>
        </w:tabs>
      </w:pPr>
    </w:lvl>
    <w:lvl w:ilvl="4" w:tplc="93E40602">
      <w:numFmt w:val="none"/>
      <w:lvlText w:val=""/>
      <w:lvlJc w:val="left"/>
      <w:pPr>
        <w:tabs>
          <w:tab w:val="num" w:pos="360"/>
        </w:tabs>
      </w:pPr>
    </w:lvl>
    <w:lvl w:ilvl="5" w:tplc="CE2E2FA0">
      <w:numFmt w:val="none"/>
      <w:lvlText w:val=""/>
      <w:lvlJc w:val="left"/>
      <w:pPr>
        <w:tabs>
          <w:tab w:val="num" w:pos="360"/>
        </w:tabs>
      </w:pPr>
    </w:lvl>
    <w:lvl w:ilvl="6" w:tplc="60CAC0C6">
      <w:numFmt w:val="none"/>
      <w:lvlText w:val=""/>
      <w:lvlJc w:val="left"/>
      <w:pPr>
        <w:tabs>
          <w:tab w:val="num" w:pos="360"/>
        </w:tabs>
      </w:pPr>
    </w:lvl>
    <w:lvl w:ilvl="7" w:tplc="21FE5CB0">
      <w:numFmt w:val="none"/>
      <w:lvlText w:val=""/>
      <w:lvlJc w:val="left"/>
      <w:pPr>
        <w:tabs>
          <w:tab w:val="num" w:pos="360"/>
        </w:tabs>
      </w:pPr>
    </w:lvl>
    <w:lvl w:ilvl="8" w:tplc="5F54A8F0">
      <w:numFmt w:val="none"/>
      <w:lvlText w:val=""/>
      <w:lvlJc w:val="left"/>
      <w:pPr>
        <w:tabs>
          <w:tab w:val="num" w:pos="360"/>
        </w:tabs>
      </w:pPr>
    </w:lvl>
  </w:abstractNum>
  <w:num w:numId="1">
    <w:abstractNumId w:val="12"/>
  </w:num>
  <w:num w:numId="2">
    <w:abstractNumId w:val="13"/>
  </w:num>
  <w:num w:numId="3">
    <w:abstractNumId w:val="19"/>
  </w:num>
  <w:num w:numId="4">
    <w:abstractNumId w:val="10"/>
  </w:num>
  <w:num w:numId="5">
    <w:abstractNumId w:val="14"/>
  </w:num>
  <w:num w:numId="6">
    <w:abstractNumId w:val="2"/>
  </w:num>
  <w:num w:numId="7">
    <w:abstractNumId w:val="21"/>
  </w:num>
  <w:num w:numId="8">
    <w:abstractNumId w:val="4"/>
  </w:num>
  <w:num w:numId="9">
    <w:abstractNumId w:val="8"/>
  </w:num>
  <w:num w:numId="10">
    <w:abstractNumId w:val="6"/>
  </w:num>
  <w:num w:numId="11">
    <w:abstractNumId w:val="16"/>
  </w:num>
  <w:num w:numId="12">
    <w:abstractNumId w:val="3"/>
  </w:num>
  <w:num w:numId="13">
    <w:abstractNumId w:val="23"/>
  </w:num>
  <w:num w:numId="14">
    <w:abstractNumId w:val="17"/>
  </w:num>
  <w:num w:numId="15">
    <w:abstractNumId w:val="9"/>
  </w:num>
  <w:num w:numId="16">
    <w:abstractNumId w:val="20"/>
  </w:num>
  <w:num w:numId="17">
    <w:abstractNumId w:val="15"/>
  </w:num>
  <w:num w:numId="18">
    <w:abstractNumId w:val="11"/>
  </w:num>
  <w:num w:numId="19">
    <w:abstractNumId w:val="18"/>
  </w:num>
  <w:num w:numId="20">
    <w:abstractNumId w:val="1"/>
  </w:num>
  <w:num w:numId="21">
    <w:abstractNumId w:val="0"/>
  </w:num>
  <w:num w:numId="22">
    <w:abstractNumId w:val="7"/>
  </w:num>
  <w:num w:numId="23">
    <w:abstractNumId w:val="5"/>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11E"/>
    <w:rsid w:val="0001163F"/>
    <w:rsid w:val="000126E8"/>
    <w:rsid w:val="000245DD"/>
    <w:rsid w:val="000247D8"/>
    <w:rsid w:val="00037C01"/>
    <w:rsid w:val="00040389"/>
    <w:rsid w:val="00047B31"/>
    <w:rsid w:val="000504D1"/>
    <w:rsid w:val="000510EB"/>
    <w:rsid w:val="00057BEF"/>
    <w:rsid w:val="00061DF4"/>
    <w:rsid w:val="00061FA7"/>
    <w:rsid w:val="000624D3"/>
    <w:rsid w:val="00063121"/>
    <w:rsid w:val="00065317"/>
    <w:rsid w:val="00073FD3"/>
    <w:rsid w:val="000768E9"/>
    <w:rsid w:val="00086514"/>
    <w:rsid w:val="00086E28"/>
    <w:rsid w:val="00097394"/>
    <w:rsid w:val="000A08EA"/>
    <w:rsid w:val="000A23D9"/>
    <w:rsid w:val="000A7763"/>
    <w:rsid w:val="000B222F"/>
    <w:rsid w:val="000D4B6C"/>
    <w:rsid w:val="000F2096"/>
    <w:rsid w:val="00100A81"/>
    <w:rsid w:val="00106746"/>
    <w:rsid w:val="00110BD7"/>
    <w:rsid w:val="00112846"/>
    <w:rsid w:val="00125C88"/>
    <w:rsid w:val="00132A1F"/>
    <w:rsid w:val="00134EBE"/>
    <w:rsid w:val="00135032"/>
    <w:rsid w:val="00135420"/>
    <w:rsid w:val="00136DE6"/>
    <w:rsid w:val="00137FF3"/>
    <w:rsid w:val="00157779"/>
    <w:rsid w:val="00167472"/>
    <w:rsid w:val="00167A15"/>
    <w:rsid w:val="0017548F"/>
    <w:rsid w:val="001821A8"/>
    <w:rsid w:val="00184967"/>
    <w:rsid w:val="001867EB"/>
    <w:rsid w:val="001875F9"/>
    <w:rsid w:val="001A2236"/>
    <w:rsid w:val="001B06D3"/>
    <w:rsid w:val="001B2C94"/>
    <w:rsid w:val="001C1F50"/>
    <w:rsid w:val="001D1CE6"/>
    <w:rsid w:val="001D294F"/>
    <w:rsid w:val="001D376E"/>
    <w:rsid w:val="001F1811"/>
    <w:rsid w:val="0020166F"/>
    <w:rsid w:val="002026C3"/>
    <w:rsid w:val="00204819"/>
    <w:rsid w:val="0020598A"/>
    <w:rsid w:val="002117C5"/>
    <w:rsid w:val="002303D9"/>
    <w:rsid w:val="00265A54"/>
    <w:rsid w:val="00272E91"/>
    <w:rsid w:val="00284624"/>
    <w:rsid w:val="002920E4"/>
    <w:rsid w:val="002924A6"/>
    <w:rsid w:val="0029610C"/>
    <w:rsid w:val="002A3921"/>
    <w:rsid w:val="002A6E7C"/>
    <w:rsid w:val="002B3632"/>
    <w:rsid w:val="002C4CEF"/>
    <w:rsid w:val="002C7FCA"/>
    <w:rsid w:val="002D0F53"/>
    <w:rsid w:val="002D3368"/>
    <w:rsid w:val="002D598A"/>
    <w:rsid w:val="002F1472"/>
    <w:rsid w:val="002F4DEB"/>
    <w:rsid w:val="0030039F"/>
    <w:rsid w:val="00305B3B"/>
    <w:rsid w:val="0030622E"/>
    <w:rsid w:val="003072F1"/>
    <w:rsid w:val="00312B99"/>
    <w:rsid w:val="0032054F"/>
    <w:rsid w:val="0032452B"/>
    <w:rsid w:val="00331312"/>
    <w:rsid w:val="0035514B"/>
    <w:rsid w:val="00360735"/>
    <w:rsid w:val="003649DF"/>
    <w:rsid w:val="00364DF0"/>
    <w:rsid w:val="003665B5"/>
    <w:rsid w:val="00367A0B"/>
    <w:rsid w:val="0038008F"/>
    <w:rsid w:val="00380C8E"/>
    <w:rsid w:val="00385E5A"/>
    <w:rsid w:val="00390E54"/>
    <w:rsid w:val="003924B7"/>
    <w:rsid w:val="003A0DFC"/>
    <w:rsid w:val="003A4E0C"/>
    <w:rsid w:val="003B10B1"/>
    <w:rsid w:val="003B211E"/>
    <w:rsid w:val="003B561F"/>
    <w:rsid w:val="003B7116"/>
    <w:rsid w:val="003C2C83"/>
    <w:rsid w:val="003C4967"/>
    <w:rsid w:val="003C5DD6"/>
    <w:rsid w:val="003C7EC5"/>
    <w:rsid w:val="003D14FF"/>
    <w:rsid w:val="003D3652"/>
    <w:rsid w:val="003D6C23"/>
    <w:rsid w:val="003F0590"/>
    <w:rsid w:val="003F1765"/>
    <w:rsid w:val="003F254D"/>
    <w:rsid w:val="00411AC5"/>
    <w:rsid w:val="0042114E"/>
    <w:rsid w:val="00424918"/>
    <w:rsid w:val="00425272"/>
    <w:rsid w:val="00427455"/>
    <w:rsid w:val="00433710"/>
    <w:rsid w:val="00441A06"/>
    <w:rsid w:val="00442C89"/>
    <w:rsid w:val="0045041F"/>
    <w:rsid w:val="004565CB"/>
    <w:rsid w:val="004700BF"/>
    <w:rsid w:val="00474DE7"/>
    <w:rsid w:val="0047541A"/>
    <w:rsid w:val="00481AD9"/>
    <w:rsid w:val="00485141"/>
    <w:rsid w:val="004A02DC"/>
    <w:rsid w:val="004A0B23"/>
    <w:rsid w:val="004A5166"/>
    <w:rsid w:val="004A7DE4"/>
    <w:rsid w:val="004B0A35"/>
    <w:rsid w:val="004B461D"/>
    <w:rsid w:val="004C0B1D"/>
    <w:rsid w:val="004C2D50"/>
    <w:rsid w:val="004C49BF"/>
    <w:rsid w:val="004D1C67"/>
    <w:rsid w:val="004E3F21"/>
    <w:rsid w:val="004F5CE9"/>
    <w:rsid w:val="005028A8"/>
    <w:rsid w:val="0050485E"/>
    <w:rsid w:val="00510CF1"/>
    <w:rsid w:val="0051148B"/>
    <w:rsid w:val="00512949"/>
    <w:rsid w:val="00526996"/>
    <w:rsid w:val="00532F52"/>
    <w:rsid w:val="00544A30"/>
    <w:rsid w:val="005462FB"/>
    <w:rsid w:val="00546F89"/>
    <w:rsid w:val="00563768"/>
    <w:rsid w:val="00571CC7"/>
    <w:rsid w:val="005828C7"/>
    <w:rsid w:val="005848CE"/>
    <w:rsid w:val="00592A5A"/>
    <w:rsid w:val="005A3E70"/>
    <w:rsid w:val="005B3077"/>
    <w:rsid w:val="005C0BC1"/>
    <w:rsid w:val="005C53CD"/>
    <w:rsid w:val="005C77BA"/>
    <w:rsid w:val="005C7F48"/>
    <w:rsid w:val="005D14B0"/>
    <w:rsid w:val="005D2622"/>
    <w:rsid w:val="005E00C9"/>
    <w:rsid w:val="005E174B"/>
    <w:rsid w:val="005E20C8"/>
    <w:rsid w:val="005E4E33"/>
    <w:rsid w:val="005E5BDF"/>
    <w:rsid w:val="005E5F53"/>
    <w:rsid w:val="005F630C"/>
    <w:rsid w:val="006002A8"/>
    <w:rsid w:val="006032C7"/>
    <w:rsid w:val="006126B7"/>
    <w:rsid w:val="00616777"/>
    <w:rsid w:val="00616F09"/>
    <w:rsid w:val="00617722"/>
    <w:rsid w:val="00627979"/>
    <w:rsid w:val="00632EBE"/>
    <w:rsid w:val="0063551B"/>
    <w:rsid w:val="00637464"/>
    <w:rsid w:val="00644B75"/>
    <w:rsid w:val="00645AD4"/>
    <w:rsid w:val="00647D7B"/>
    <w:rsid w:val="0065415E"/>
    <w:rsid w:val="00656F46"/>
    <w:rsid w:val="00662698"/>
    <w:rsid w:val="0066389D"/>
    <w:rsid w:val="00663B85"/>
    <w:rsid w:val="006662F0"/>
    <w:rsid w:val="006708D6"/>
    <w:rsid w:val="00674C85"/>
    <w:rsid w:val="006756B7"/>
    <w:rsid w:val="00686612"/>
    <w:rsid w:val="00693C6A"/>
    <w:rsid w:val="006A583F"/>
    <w:rsid w:val="006B1706"/>
    <w:rsid w:val="006B56F6"/>
    <w:rsid w:val="006D614D"/>
    <w:rsid w:val="006E02A0"/>
    <w:rsid w:val="006E31FD"/>
    <w:rsid w:val="00706888"/>
    <w:rsid w:val="00707656"/>
    <w:rsid w:val="00724ACA"/>
    <w:rsid w:val="0073274B"/>
    <w:rsid w:val="007332D9"/>
    <w:rsid w:val="0074014E"/>
    <w:rsid w:val="00745A7D"/>
    <w:rsid w:val="00760E26"/>
    <w:rsid w:val="00762947"/>
    <w:rsid w:val="00763A90"/>
    <w:rsid w:val="00764A8A"/>
    <w:rsid w:val="00766F52"/>
    <w:rsid w:val="00771E72"/>
    <w:rsid w:val="007737BD"/>
    <w:rsid w:val="0078454A"/>
    <w:rsid w:val="00793DD5"/>
    <w:rsid w:val="007947BA"/>
    <w:rsid w:val="007967FC"/>
    <w:rsid w:val="00797EF9"/>
    <w:rsid w:val="007A2B1C"/>
    <w:rsid w:val="007A2CBC"/>
    <w:rsid w:val="007A5C7A"/>
    <w:rsid w:val="007B5D99"/>
    <w:rsid w:val="007C263E"/>
    <w:rsid w:val="007D0DC4"/>
    <w:rsid w:val="007D0E6F"/>
    <w:rsid w:val="007D497A"/>
    <w:rsid w:val="007D54B5"/>
    <w:rsid w:val="007D56E9"/>
    <w:rsid w:val="007F032E"/>
    <w:rsid w:val="007F1207"/>
    <w:rsid w:val="00805F2A"/>
    <w:rsid w:val="008212DB"/>
    <w:rsid w:val="00821844"/>
    <w:rsid w:val="00824B4E"/>
    <w:rsid w:val="00826DCD"/>
    <w:rsid w:val="00845350"/>
    <w:rsid w:val="00845B3B"/>
    <w:rsid w:val="00851622"/>
    <w:rsid w:val="008537BD"/>
    <w:rsid w:val="00861B6E"/>
    <w:rsid w:val="00870567"/>
    <w:rsid w:val="00872D44"/>
    <w:rsid w:val="00874D11"/>
    <w:rsid w:val="00875A8C"/>
    <w:rsid w:val="00875C89"/>
    <w:rsid w:val="008809AB"/>
    <w:rsid w:val="0088305A"/>
    <w:rsid w:val="0088785E"/>
    <w:rsid w:val="008A2453"/>
    <w:rsid w:val="008A6479"/>
    <w:rsid w:val="008B30C7"/>
    <w:rsid w:val="008B6DEA"/>
    <w:rsid w:val="008D5A13"/>
    <w:rsid w:val="008D6344"/>
    <w:rsid w:val="008D6EBE"/>
    <w:rsid w:val="008E2137"/>
    <w:rsid w:val="008E6311"/>
    <w:rsid w:val="008F5804"/>
    <w:rsid w:val="0090177B"/>
    <w:rsid w:val="00902D33"/>
    <w:rsid w:val="00904AE5"/>
    <w:rsid w:val="00910504"/>
    <w:rsid w:val="00916ED7"/>
    <w:rsid w:val="0092503E"/>
    <w:rsid w:val="009307FA"/>
    <w:rsid w:val="00933E01"/>
    <w:rsid w:val="00943E89"/>
    <w:rsid w:val="00946274"/>
    <w:rsid w:val="00954121"/>
    <w:rsid w:val="00956CE3"/>
    <w:rsid w:val="009636FE"/>
    <w:rsid w:val="009736F7"/>
    <w:rsid w:val="00983FDD"/>
    <w:rsid w:val="009877D7"/>
    <w:rsid w:val="00990DE5"/>
    <w:rsid w:val="00996855"/>
    <w:rsid w:val="00997F73"/>
    <w:rsid w:val="009A23E0"/>
    <w:rsid w:val="009A649C"/>
    <w:rsid w:val="009C1C1B"/>
    <w:rsid w:val="009C5613"/>
    <w:rsid w:val="009C65B2"/>
    <w:rsid w:val="009D6CE0"/>
    <w:rsid w:val="009E5204"/>
    <w:rsid w:val="009F0410"/>
    <w:rsid w:val="009F0AE6"/>
    <w:rsid w:val="009F1184"/>
    <w:rsid w:val="00A15B49"/>
    <w:rsid w:val="00A228D0"/>
    <w:rsid w:val="00A23630"/>
    <w:rsid w:val="00A31C94"/>
    <w:rsid w:val="00A40310"/>
    <w:rsid w:val="00A50B9E"/>
    <w:rsid w:val="00A6364C"/>
    <w:rsid w:val="00A641A1"/>
    <w:rsid w:val="00A7275E"/>
    <w:rsid w:val="00A72923"/>
    <w:rsid w:val="00A74C56"/>
    <w:rsid w:val="00A760AD"/>
    <w:rsid w:val="00A7726D"/>
    <w:rsid w:val="00A775AF"/>
    <w:rsid w:val="00A8228B"/>
    <w:rsid w:val="00A86540"/>
    <w:rsid w:val="00A90195"/>
    <w:rsid w:val="00A90A3C"/>
    <w:rsid w:val="00A966FE"/>
    <w:rsid w:val="00AB2460"/>
    <w:rsid w:val="00AB3FD0"/>
    <w:rsid w:val="00AB4571"/>
    <w:rsid w:val="00AB475A"/>
    <w:rsid w:val="00AB7902"/>
    <w:rsid w:val="00AC33E8"/>
    <w:rsid w:val="00AC4B89"/>
    <w:rsid w:val="00AD06A4"/>
    <w:rsid w:val="00AD4A6F"/>
    <w:rsid w:val="00AD7D8E"/>
    <w:rsid w:val="00AE092D"/>
    <w:rsid w:val="00AE422F"/>
    <w:rsid w:val="00AE55B0"/>
    <w:rsid w:val="00AE627C"/>
    <w:rsid w:val="00AF0674"/>
    <w:rsid w:val="00AF2442"/>
    <w:rsid w:val="00AF3129"/>
    <w:rsid w:val="00AF3793"/>
    <w:rsid w:val="00B029F1"/>
    <w:rsid w:val="00B05D7E"/>
    <w:rsid w:val="00B07B98"/>
    <w:rsid w:val="00B1185F"/>
    <w:rsid w:val="00B140CB"/>
    <w:rsid w:val="00B2021D"/>
    <w:rsid w:val="00B221BB"/>
    <w:rsid w:val="00B222C3"/>
    <w:rsid w:val="00B22D1D"/>
    <w:rsid w:val="00B24A9A"/>
    <w:rsid w:val="00B40C20"/>
    <w:rsid w:val="00B6369C"/>
    <w:rsid w:val="00B7010E"/>
    <w:rsid w:val="00B77327"/>
    <w:rsid w:val="00B77386"/>
    <w:rsid w:val="00B816EA"/>
    <w:rsid w:val="00B81AAC"/>
    <w:rsid w:val="00B90893"/>
    <w:rsid w:val="00B90C2A"/>
    <w:rsid w:val="00B93168"/>
    <w:rsid w:val="00BA09C8"/>
    <w:rsid w:val="00BA18AD"/>
    <w:rsid w:val="00BA65F2"/>
    <w:rsid w:val="00BB1272"/>
    <w:rsid w:val="00BB5134"/>
    <w:rsid w:val="00BB6273"/>
    <w:rsid w:val="00BC10DF"/>
    <w:rsid w:val="00BC4856"/>
    <w:rsid w:val="00BC5973"/>
    <w:rsid w:val="00BD06B8"/>
    <w:rsid w:val="00BD30A7"/>
    <w:rsid w:val="00BD7F1E"/>
    <w:rsid w:val="00BE0CE9"/>
    <w:rsid w:val="00BE24F6"/>
    <w:rsid w:val="00BF3AB0"/>
    <w:rsid w:val="00BF467C"/>
    <w:rsid w:val="00C01D6C"/>
    <w:rsid w:val="00C05E0B"/>
    <w:rsid w:val="00C12E66"/>
    <w:rsid w:val="00C14B58"/>
    <w:rsid w:val="00C1777D"/>
    <w:rsid w:val="00C21A69"/>
    <w:rsid w:val="00C24B0A"/>
    <w:rsid w:val="00C26967"/>
    <w:rsid w:val="00C4239C"/>
    <w:rsid w:val="00C50F8A"/>
    <w:rsid w:val="00C62B34"/>
    <w:rsid w:val="00C6303F"/>
    <w:rsid w:val="00C64508"/>
    <w:rsid w:val="00C66259"/>
    <w:rsid w:val="00C715E8"/>
    <w:rsid w:val="00C74EFD"/>
    <w:rsid w:val="00C7655E"/>
    <w:rsid w:val="00C8098A"/>
    <w:rsid w:val="00C83AFD"/>
    <w:rsid w:val="00CA092D"/>
    <w:rsid w:val="00CA54CE"/>
    <w:rsid w:val="00CB10A8"/>
    <w:rsid w:val="00CB66BF"/>
    <w:rsid w:val="00CC0362"/>
    <w:rsid w:val="00CD0E43"/>
    <w:rsid w:val="00CD315E"/>
    <w:rsid w:val="00CD79D9"/>
    <w:rsid w:val="00CE4C04"/>
    <w:rsid w:val="00CE52AD"/>
    <w:rsid w:val="00CE574B"/>
    <w:rsid w:val="00CF1BC6"/>
    <w:rsid w:val="00CF5AC7"/>
    <w:rsid w:val="00D13314"/>
    <w:rsid w:val="00D15C34"/>
    <w:rsid w:val="00D25AE8"/>
    <w:rsid w:val="00D26F88"/>
    <w:rsid w:val="00D300FB"/>
    <w:rsid w:val="00D31AA4"/>
    <w:rsid w:val="00D41290"/>
    <w:rsid w:val="00D414FD"/>
    <w:rsid w:val="00D43574"/>
    <w:rsid w:val="00D55F63"/>
    <w:rsid w:val="00D572C5"/>
    <w:rsid w:val="00D6048E"/>
    <w:rsid w:val="00D60D49"/>
    <w:rsid w:val="00D62C52"/>
    <w:rsid w:val="00D64BA5"/>
    <w:rsid w:val="00D73EE5"/>
    <w:rsid w:val="00D817BE"/>
    <w:rsid w:val="00D85C93"/>
    <w:rsid w:val="00D9021F"/>
    <w:rsid w:val="00D921E6"/>
    <w:rsid w:val="00D95FF9"/>
    <w:rsid w:val="00D96000"/>
    <w:rsid w:val="00DA225F"/>
    <w:rsid w:val="00DA5CA9"/>
    <w:rsid w:val="00DB19D0"/>
    <w:rsid w:val="00DB7C08"/>
    <w:rsid w:val="00DD1866"/>
    <w:rsid w:val="00DD1ADD"/>
    <w:rsid w:val="00DE134B"/>
    <w:rsid w:val="00DE2886"/>
    <w:rsid w:val="00DE2C1C"/>
    <w:rsid w:val="00DE30EC"/>
    <w:rsid w:val="00E07164"/>
    <w:rsid w:val="00E206D6"/>
    <w:rsid w:val="00E217AC"/>
    <w:rsid w:val="00E242F1"/>
    <w:rsid w:val="00E248DA"/>
    <w:rsid w:val="00E26BBF"/>
    <w:rsid w:val="00E3183C"/>
    <w:rsid w:val="00E31AE4"/>
    <w:rsid w:val="00E40519"/>
    <w:rsid w:val="00E5289C"/>
    <w:rsid w:val="00E543F2"/>
    <w:rsid w:val="00E606E6"/>
    <w:rsid w:val="00E60F15"/>
    <w:rsid w:val="00E64788"/>
    <w:rsid w:val="00E71A08"/>
    <w:rsid w:val="00E769AC"/>
    <w:rsid w:val="00E80851"/>
    <w:rsid w:val="00E81B38"/>
    <w:rsid w:val="00E84A4F"/>
    <w:rsid w:val="00E92D1E"/>
    <w:rsid w:val="00EA0ADD"/>
    <w:rsid w:val="00EA6CFD"/>
    <w:rsid w:val="00EB315C"/>
    <w:rsid w:val="00EB4C01"/>
    <w:rsid w:val="00ED4A87"/>
    <w:rsid w:val="00EE0BD6"/>
    <w:rsid w:val="00EF04E5"/>
    <w:rsid w:val="00EF4566"/>
    <w:rsid w:val="00EF66EE"/>
    <w:rsid w:val="00F02AC5"/>
    <w:rsid w:val="00F06CBB"/>
    <w:rsid w:val="00F13D2B"/>
    <w:rsid w:val="00F254E7"/>
    <w:rsid w:val="00F26518"/>
    <w:rsid w:val="00F3250D"/>
    <w:rsid w:val="00F4222E"/>
    <w:rsid w:val="00F43F65"/>
    <w:rsid w:val="00F4432E"/>
    <w:rsid w:val="00F443F0"/>
    <w:rsid w:val="00F53721"/>
    <w:rsid w:val="00F60EA5"/>
    <w:rsid w:val="00F61C86"/>
    <w:rsid w:val="00F703FC"/>
    <w:rsid w:val="00F746E6"/>
    <w:rsid w:val="00F75A89"/>
    <w:rsid w:val="00F76BF3"/>
    <w:rsid w:val="00F94B37"/>
    <w:rsid w:val="00F9663A"/>
    <w:rsid w:val="00F9752B"/>
    <w:rsid w:val="00FA2926"/>
    <w:rsid w:val="00FA3507"/>
    <w:rsid w:val="00FA53F7"/>
    <w:rsid w:val="00FB148B"/>
    <w:rsid w:val="00FB35A6"/>
    <w:rsid w:val="00FC0384"/>
    <w:rsid w:val="00FC52BC"/>
    <w:rsid w:val="00FD1DFE"/>
    <w:rsid w:val="00FD2915"/>
    <w:rsid w:val="00FD3FDF"/>
    <w:rsid w:val="00FE2513"/>
    <w:rsid w:val="00FF1F8E"/>
    <w:rsid w:val="00FF66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F9EEE"/>
  <w15:chartTrackingRefBased/>
  <w15:docId w15:val="{9BBABE43-5676-492E-8607-CD0593F7C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2" w:uiPriority="99"/>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sz w:val="24"/>
      <w:szCs w:val="24"/>
      <w:lang w:eastAsia="en-US"/>
    </w:rPr>
  </w:style>
  <w:style w:type="paragraph" w:styleId="Virsraksts1">
    <w:name w:val="heading 1"/>
    <w:basedOn w:val="Parasts"/>
    <w:next w:val="Parasts"/>
    <w:qFormat/>
    <w:rsid w:val="00EF4566"/>
    <w:pPr>
      <w:keepNext/>
      <w:spacing w:before="240" w:after="60"/>
      <w:outlineLvl w:val="0"/>
    </w:pPr>
    <w:rPr>
      <w:rFonts w:ascii="Arial" w:hAnsi="Arial" w:cs="Arial"/>
      <w:b/>
      <w:bCs/>
      <w:kern w:val="32"/>
      <w:sz w:val="32"/>
      <w:szCs w:val="32"/>
    </w:rPr>
  </w:style>
  <w:style w:type="paragraph" w:styleId="Virsraksts2">
    <w:name w:val="heading 2"/>
    <w:basedOn w:val="Parasts"/>
    <w:next w:val="Parasts"/>
    <w:link w:val="Virsraksts2Rakstz"/>
    <w:qFormat/>
    <w:rsid w:val="00CD0E43"/>
    <w:pPr>
      <w:keepNext/>
      <w:ind w:left="5670" w:hanging="5670"/>
      <w:outlineLvl w:val="1"/>
    </w:pPr>
    <w:rPr>
      <w:b/>
      <w:bCs/>
    </w:rPr>
  </w:style>
  <w:style w:type="paragraph" w:styleId="Virsraksts3">
    <w:name w:val="heading 3"/>
    <w:basedOn w:val="Parasts"/>
    <w:next w:val="Parasts"/>
    <w:qFormat/>
    <w:rsid w:val="00CD0E43"/>
    <w:pPr>
      <w:keepNext/>
      <w:jc w:val="center"/>
      <w:outlineLvl w:val="2"/>
    </w:pPr>
    <w:rPr>
      <w:sz w:val="28"/>
      <w:szCs w:val="20"/>
    </w:rPr>
  </w:style>
  <w:style w:type="paragraph" w:styleId="Virsraksts4">
    <w:name w:val="heading 4"/>
    <w:basedOn w:val="Parasts"/>
    <w:next w:val="Parasts"/>
    <w:qFormat/>
    <w:pPr>
      <w:keepNext/>
      <w:jc w:val="center"/>
      <w:outlineLvl w:val="3"/>
    </w:pPr>
    <w:rPr>
      <w:rFonts w:eastAsia="Arial Unicode MS"/>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aatkpe2">
    <w:name w:val="Body Text Indent 2"/>
    <w:basedOn w:val="Parasts"/>
    <w:link w:val="Pamattekstaatkpe2Rakstz"/>
    <w:uiPriority w:val="99"/>
    <w:pPr>
      <w:ind w:left="-142"/>
      <w:jc w:val="both"/>
    </w:pPr>
    <w:rPr>
      <w:szCs w:val="20"/>
    </w:rPr>
  </w:style>
  <w:style w:type="paragraph" w:styleId="Nosaukums">
    <w:name w:val="Title"/>
    <w:basedOn w:val="Parasts"/>
    <w:link w:val="NosaukumsRakstz"/>
    <w:qFormat/>
    <w:pPr>
      <w:jc w:val="center"/>
    </w:pPr>
    <w:rPr>
      <w:b/>
      <w:bCs/>
      <w:sz w:val="28"/>
    </w:rPr>
  </w:style>
  <w:style w:type="paragraph" w:styleId="Pamatteksts2">
    <w:name w:val="Body Text 2"/>
    <w:basedOn w:val="Parasts"/>
    <w:link w:val="Pamatteksts2Rakstz"/>
    <w:pPr>
      <w:spacing w:after="120" w:line="480" w:lineRule="auto"/>
    </w:pPr>
    <w:rPr>
      <w:lang w:val="en-GB"/>
    </w:rPr>
  </w:style>
  <w:style w:type="paragraph" w:styleId="Apakvirsraksts">
    <w:name w:val="Subtitle"/>
    <w:basedOn w:val="Parasts"/>
    <w:qFormat/>
    <w:pPr>
      <w:jc w:val="center"/>
    </w:pPr>
    <w:rPr>
      <w:rFonts w:ascii="RimHelvetica" w:hAnsi="RimHelvetica"/>
      <w:b/>
      <w:sz w:val="28"/>
      <w:szCs w:val="20"/>
    </w:rPr>
  </w:style>
  <w:style w:type="paragraph" w:styleId="Pamattekstaatkpe3">
    <w:name w:val="Body Text Indent 3"/>
    <w:basedOn w:val="Parasts"/>
    <w:pPr>
      <w:spacing w:after="120"/>
      <w:ind w:left="283"/>
    </w:pPr>
    <w:rPr>
      <w:sz w:val="16"/>
      <w:szCs w:val="16"/>
      <w:lang w:val="en-GB"/>
    </w:rPr>
  </w:style>
  <w:style w:type="paragraph" w:styleId="Kjene">
    <w:name w:val="footer"/>
    <w:basedOn w:val="Parasts"/>
    <w:link w:val="KjeneRakstz"/>
    <w:uiPriority w:val="99"/>
    <w:pPr>
      <w:tabs>
        <w:tab w:val="center" w:pos="4153"/>
        <w:tab w:val="right" w:pos="8306"/>
      </w:tabs>
    </w:pPr>
  </w:style>
  <w:style w:type="character" w:styleId="Lappusesnumurs">
    <w:name w:val="page number"/>
    <w:basedOn w:val="Noklusjumarindkopasfonts"/>
  </w:style>
  <w:style w:type="paragraph" w:styleId="Galvene">
    <w:name w:val="header"/>
    <w:basedOn w:val="Parasts"/>
    <w:pPr>
      <w:tabs>
        <w:tab w:val="center" w:pos="4153"/>
        <w:tab w:val="right" w:pos="8306"/>
      </w:tabs>
    </w:pPr>
  </w:style>
  <w:style w:type="paragraph" w:styleId="Pamattekstsaratkpi">
    <w:name w:val="Body Text Indent"/>
    <w:basedOn w:val="Parasts"/>
    <w:pPr>
      <w:ind w:left="153"/>
      <w:jc w:val="both"/>
    </w:pPr>
    <w:rPr>
      <w:i/>
      <w:iCs/>
    </w:rPr>
  </w:style>
  <w:style w:type="paragraph" w:styleId="Pamatteksts">
    <w:name w:val="Body Text"/>
    <w:basedOn w:val="Parasts"/>
    <w:rsid w:val="003B211E"/>
    <w:pPr>
      <w:spacing w:after="120"/>
    </w:pPr>
  </w:style>
  <w:style w:type="paragraph" w:styleId="Pamatteksts3">
    <w:name w:val="Body Text 3"/>
    <w:basedOn w:val="Parasts"/>
    <w:rsid w:val="00EF4566"/>
    <w:pPr>
      <w:spacing w:after="120"/>
    </w:pPr>
    <w:rPr>
      <w:sz w:val="16"/>
      <w:szCs w:val="16"/>
    </w:rPr>
  </w:style>
  <w:style w:type="paragraph" w:customStyle="1" w:styleId="naisf">
    <w:name w:val="naisf"/>
    <w:basedOn w:val="Parasts"/>
    <w:rsid w:val="00CD0E43"/>
    <w:pPr>
      <w:spacing w:before="75" w:after="75"/>
      <w:ind w:firstLine="375"/>
      <w:jc w:val="both"/>
    </w:pPr>
    <w:rPr>
      <w:lang w:eastAsia="lv-LV"/>
    </w:rPr>
  </w:style>
  <w:style w:type="paragraph" w:customStyle="1" w:styleId="naisnod">
    <w:name w:val="naisnod"/>
    <w:basedOn w:val="Parasts"/>
    <w:rsid w:val="007D54B5"/>
    <w:pPr>
      <w:spacing w:before="150" w:after="150"/>
      <w:jc w:val="center"/>
    </w:pPr>
    <w:rPr>
      <w:b/>
      <w:bCs/>
      <w:lang w:eastAsia="lv-LV"/>
    </w:rPr>
  </w:style>
  <w:style w:type="paragraph" w:customStyle="1" w:styleId="naiskr">
    <w:name w:val="naiskr"/>
    <w:basedOn w:val="Parasts"/>
    <w:rsid w:val="007D54B5"/>
    <w:pPr>
      <w:spacing w:before="75" w:after="75"/>
    </w:pPr>
    <w:rPr>
      <w:lang w:eastAsia="lv-LV"/>
    </w:rPr>
  </w:style>
  <w:style w:type="character" w:customStyle="1" w:styleId="NosaukumsRakstz">
    <w:name w:val="Nosaukums Rakstz."/>
    <w:link w:val="Nosaukums"/>
    <w:rsid w:val="00E71A08"/>
    <w:rPr>
      <w:b/>
      <w:bCs/>
      <w:sz w:val="28"/>
      <w:szCs w:val="24"/>
      <w:lang w:eastAsia="en-US"/>
    </w:rPr>
  </w:style>
  <w:style w:type="character" w:customStyle="1" w:styleId="Pamatteksts2Rakstz">
    <w:name w:val="Pamatteksts 2 Rakstz."/>
    <w:link w:val="Pamatteksts2"/>
    <w:rsid w:val="00E71A08"/>
    <w:rPr>
      <w:sz w:val="24"/>
      <w:szCs w:val="24"/>
      <w:lang w:val="en-GB" w:eastAsia="en-US"/>
    </w:rPr>
  </w:style>
  <w:style w:type="character" w:customStyle="1" w:styleId="KjeneRakstz">
    <w:name w:val="Kājene Rakstz."/>
    <w:link w:val="Kjene"/>
    <w:uiPriority w:val="99"/>
    <w:rsid w:val="00B81AAC"/>
    <w:rPr>
      <w:sz w:val="24"/>
      <w:szCs w:val="24"/>
      <w:lang w:eastAsia="en-US"/>
    </w:rPr>
  </w:style>
  <w:style w:type="character" w:styleId="Hipersaite">
    <w:name w:val="Hyperlink"/>
    <w:uiPriority w:val="99"/>
    <w:rsid w:val="000245DD"/>
    <w:rPr>
      <w:color w:val="0000FF"/>
      <w:u w:val="single"/>
    </w:rPr>
  </w:style>
  <w:style w:type="character" w:styleId="Izmantotahipersaite">
    <w:name w:val="FollowedHyperlink"/>
    <w:rsid w:val="00265A54"/>
    <w:rPr>
      <w:color w:val="800080"/>
      <w:u w:val="single"/>
    </w:rPr>
  </w:style>
  <w:style w:type="paragraph" w:styleId="Balonteksts">
    <w:name w:val="Balloon Text"/>
    <w:basedOn w:val="Parasts"/>
    <w:link w:val="BalontekstsRakstz"/>
    <w:rsid w:val="00632EBE"/>
    <w:rPr>
      <w:rFonts w:ascii="Tahoma" w:hAnsi="Tahoma" w:cs="Tahoma"/>
      <w:sz w:val="16"/>
      <w:szCs w:val="16"/>
    </w:rPr>
  </w:style>
  <w:style w:type="character" w:customStyle="1" w:styleId="BalontekstsRakstz">
    <w:name w:val="Balonteksts Rakstz."/>
    <w:link w:val="Balonteksts"/>
    <w:rsid w:val="00632EBE"/>
    <w:rPr>
      <w:rFonts w:ascii="Tahoma" w:hAnsi="Tahoma" w:cs="Tahoma"/>
      <w:sz w:val="16"/>
      <w:szCs w:val="16"/>
      <w:lang w:eastAsia="en-US"/>
    </w:rPr>
  </w:style>
  <w:style w:type="character" w:customStyle="1" w:styleId="Pamattekstaatkpe2Rakstz">
    <w:name w:val="Pamatteksta atkāpe 2 Rakstz."/>
    <w:link w:val="Pamattekstaatkpe2"/>
    <w:uiPriority w:val="99"/>
    <w:rsid w:val="00FA3507"/>
    <w:rPr>
      <w:sz w:val="24"/>
      <w:lang w:eastAsia="en-US"/>
    </w:rPr>
  </w:style>
  <w:style w:type="paragraph" w:styleId="Prskatjums">
    <w:name w:val="Revision"/>
    <w:hidden/>
    <w:uiPriority w:val="99"/>
    <w:semiHidden/>
    <w:rsid w:val="00D13314"/>
    <w:rPr>
      <w:sz w:val="24"/>
      <w:szCs w:val="24"/>
      <w:lang w:eastAsia="en-US"/>
    </w:rPr>
  </w:style>
  <w:style w:type="character" w:customStyle="1" w:styleId="Virsraksts2Rakstz">
    <w:name w:val="Virsraksts 2 Rakstz."/>
    <w:link w:val="Virsraksts2"/>
    <w:rsid w:val="00662698"/>
    <w:rPr>
      <w:b/>
      <w:bCs/>
      <w:sz w:val="24"/>
      <w:szCs w:val="24"/>
      <w:lang w:eastAsia="en-US"/>
    </w:rPr>
  </w:style>
  <w:style w:type="paragraph" w:styleId="Sarakstarindkopa">
    <w:name w:val="List Paragraph"/>
    <w:basedOn w:val="Parasts"/>
    <w:uiPriority w:val="34"/>
    <w:qFormat/>
    <w:rsid w:val="00C05E0B"/>
    <w:pPr>
      <w:ind w:left="720"/>
      <w:contextualSpacing/>
    </w:pPr>
  </w:style>
  <w:style w:type="paragraph" w:styleId="Bezatstarpm">
    <w:name w:val="No Spacing"/>
    <w:uiPriority w:val="1"/>
    <w:qFormat/>
    <w:rsid w:val="00481AD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239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468A8-4A33-40C8-B468-7C2198749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2868</Words>
  <Characters>1635</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company</Company>
  <LinksUpToDate>false</LinksUpToDate>
  <CharactersWithSpaces>4495</CharactersWithSpaces>
  <SharedDoc>false</SharedDoc>
  <HLinks>
    <vt:vector size="6" baseType="variant">
      <vt:variant>
        <vt:i4>1048637</vt:i4>
      </vt:variant>
      <vt:variant>
        <vt:i4>0</vt:i4>
      </vt:variant>
      <vt:variant>
        <vt:i4>0</vt:i4>
      </vt:variant>
      <vt:variant>
        <vt:i4>5</vt:i4>
      </vt:variant>
      <vt:variant>
        <vt:lpwstr>mailto:ogredome@ogresnovads.lv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Kristina Apine</dc:creator>
  <cp:keywords/>
  <cp:lastModifiedBy>Santa Hermane</cp:lastModifiedBy>
  <cp:revision>3</cp:revision>
  <cp:lastPrinted>2024-04-15T10:44:00Z</cp:lastPrinted>
  <dcterms:created xsi:type="dcterms:W3CDTF">2024-05-29T05:25:00Z</dcterms:created>
  <dcterms:modified xsi:type="dcterms:W3CDTF">2024-05-30T10:07:00Z</dcterms:modified>
</cp:coreProperties>
</file>