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5AAF" w14:textId="77777777" w:rsidR="00A72588" w:rsidRPr="00A72588" w:rsidRDefault="00A72588" w:rsidP="00A72588">
      <w:pPr>
        <w:spacing w:after="12" w:line="267" w:lineRule="auto"/>
        <w:ind w:right="62"/>
        <w:jc w:val="center"/>
        <w:rPr>
          <w:rFonts w:ascii="Times New Roman" w:eastAsia="Times New Roman" w:hAnsi="Times New Roman" w:cs="Times New Roman"/>
          <w:noProof/>
          <w:color w:val="000000"/>
          <w:sz w:val="24"/>
          <w:lang w:eastAsia="lv-LV"/>
        </w:rPr>
      </w:pPr>
      <w:r w:rsidRPr="00A72588">
        <w:rPr>
          <w:rFonts w:ascii="Times New Roman" w:eastAsia="Times New Roman" w:hAnsi="Times New Roman" w:cs="Times New Roman"/>
          <w:noProof/>
          <w:color w:val="000000"/>
          <w:sz w:val="24"/>
          <w:lang w:eastAsia="lv-LV"/>
        </w:rPr>
        <w:drawing>
          <wp:inline distT="0" distB="0" distL="0" distR="0" wp14:anchorId="0BBD682B" wp14:editId="7C51E60D">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A63AC76" w14:textId="77777777" w:rsidR="00A72588" w:rsidRPr="00A72588" w:rsidRDefault="00A72588" w:rsidP="00A72588">
      <w:pPr>
        <w:spacing w:after="12" w:line="267" w:lineRule="auto"/>
        <w:ind w:right="62"/>
        <w:jc w:val="center"/>
        <w:rPr>
          <w:rFonts w:ascii="Times New Roman" w:eastAsia="Times New Roman" w:hAnsi="Times New Roman" w:cs="Times New Roman"/>
          <w:noProof/>
          <w:color w:val="000000"/>
          <w:sz w:val="12"/>
          <w:szCs w:val="28"/>
          <w:lang w:eastAsia="lv-LV"/>
        </w:rPr>
      </w:pPr>
    </w:p>
    <w:p w14:paraId="0CDC1040" w14:textId="77777777" w:rsidR="00A72588" w:rsidRPr="00A72588" w:rsidRDefault="00A72588" w:rsidP="00A72588">
      <w:pPr>
        <w:spacing w:after="12" w:line="267" w:lineRule="auto"/>
        <w:ind w:right="62"/>
        <w:jc w:val="center"/>
        <w:rPr>
          <w:rFonts w:ascii="Times New Roman" w:eastAsia="Times New Roman" w:hAnsi="Times New Roman" w:cs="Times New Roman"/>
          <w:noProof/>
          <w:color w:val="000000"/>
          <w:sz w:val="36"/>
          <w:lang w:eastAsia="lv-LV"/>
        </w:rPr>
      </w:pPr>
      <w:r w:rsidRPr="00A72588">
        <w:rPr>
          <w:rFonts w:ascii="Times New Roman" w:eastAsia="Times New Roman" w:hAnsi="Times New Roman" w:cs="Times New Roman"/>
          <w:noProof/>
          <w:color w:val="000000"/>
          <w:sz w:val="36"/>
          <w:lang w:eastAsia="lv-LV"/>
        </w:rPr>
        <w:t>OGRES  NOVADA  PAŠVALDĪBA</w:t>
      </w:r>
    </w:p>
    <w:p w14:paraId="71681182" w14:textId="77777777" w:rsidR="00A72588" w:rsidRPr="00A72588" w:rsidRDefault="00A72588" w:rsidP="00A72588">
      <w:pPr>
        <w:spacing w:after="12" w:line="267" w:lineRule="auto"/>
        <w:ind w:right="62"/>
        <w:jc w:val="center"/>
        <w:rPr>
          <w:rFonts w:ascii="Times New Roman" w:eastAsia="Times New Roman" w:hAnsi="Times New Roman" w:cs="Times New Roman"/>
          <w:noProof/>
          <w:color w:val="000000"/>
          <w:sz w:val="18"/>
          <w:lang w:eastAsia="lv-LV"/>
        </w:rPr>
      </w:pPr>
      <w:r w:rsidRPr="00A72588">
        <w:rPr>
          <w:rFonts w:ascii="Times New Roman" w:eastAsia="Times New Roman" w:hAnsi="Times New Roman" w:cs="Times New Roman"/>
          <w:noProof/>
          <w:color w:val="000000"/>
          <w:sz w:val="18"/>
          <w:lang w:eastAsia="lv-LV"/>
        </w:rPr>
        <w:t>Reģ.Nr.90000024455, Brīvības iela 33, Ogre, Ogres nov., LV-5001</w:t>
      </w:r>
    </w:p>
    <w:p w14:paraId="40749326" w14:textId="77777777" w:rsidR="00A72588" w:rsidRPr="00A72588" w:rsidRDefault="00A72588" w:rsidP="00A72588">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72588">
        <w:rPr>
          <w:rFonts w:ascii="Times New Roman" w:eastAsia="Times New Roman" w:hAnsi="Times New Roman" w:cs="Times New Roman"/>
          <w:noProof/>
          <w:color w:val="000000"/>
          <w:sz w:val="18"/>
          <w:lang w:eastAsia="lv-LV"/>
        </w:rPr>
        <w:t xml:space="preserve">tālrunis 65071160, </w:t>
      </w:r>
      <w:r w:rsidRPr="00A72588">
        <w:rPr>
          <w:rFonts w:ascii="Times New Roman" w:eastAsia="Times New Roman" w:hAnsi="Times New Roman" w:cs="Times New Roman"/>
          <w:color w:val="000000"/>
          <w:sz w:val="18"/>
          <w:lang w:eastAsia="lv-LV"/>
        </w:rPr>
        <w:t xml:space="preserve">e-pasts: ogredome@ogresnovads.lv, www.ogresnovads.lv </w:t>
      </w:r>
    </w:p>
    <w:p w14:paraId="533DFA6F" w14:textId="77777777" w:rsidR="00A72588" w:rsidRPr="00A72588" w:rsidRDefault="00A72588" w:rsidP="00A72588">
      <w:pPr>
        <w:spacing w:after="0"/>
        <w:jc w:val="center"/>
        <w:rPr>
          <w:rFonts w:ascii="Times New Roman" w:eastAsia="Times New Roman" w:hAnsi="Times New Roman" w:cs="Times New Roman"/>
          <w:color w:val="000000"/>
          <w:sz w:val="24"/>
          <w:lang w:eastAsia="lv-LV"/>
        </w:rPr>
      </w:pPr>
    </w:p>
    <w:p w14:paraId="3215070B" w14:textId="77777777" w:rsidR="00FD17BE" w:rsidRPr="003B1082" w:rsidRDefault="00FD17BE" w:rsidP="00FD17BE">
      <w:pPr>
        <w:spacing w:after="12" w:line="261" w:lineRule="auto"/>
        <w:ind w:right="59"/>
        <w:jc w:val="right"/>
        <w:rPr>
          <w:rFonts w:ascii="Times New Roman" w:eastAsia="Times New Roman" w:hAnsi="Times New Roman" w:cs="Times New Roman"/>
          <w:color w:val="000000"/>
          <w:sz w:val="24"/>
          <w:szCs w:val="24"/>
          <w:lang w:eastAsia="lv-LV"/>
        </w:rPr>
      </w:pPr>
      <w:r w:rsidRPr="003B1082">
        <w:rPr>
          <w:rFonts w:ascii="Times New Roman" w:eastAsia="Times New Roman" w:hAnsi="Times New Roman" w:cs="Times New Roman"/>
          <w:color w:val="000000"/>
          <w:sz w:val="24"/>
          <w:szCs w:val="24"/>
          <w:lang w:eastAsia="lv-LV"/>
        </w:rPr>
        <w:t>APSTIPRINĀTS</w:t>
      </w:r>
    </w:p>
    <w:p w14:paraId="3215070C" w14:textId="77777777" w:rsidR="00FD17BE" w:rsidRPr="003B1082" w:rsidRDefault="00FD17BE" w:rsidP="00FD17BE">
      <w:pPr>
        <w:spacing w:after="12" w:line="261" w:lineRule="auto"/>
        <w:ind w:right="59"/>
        <w:jc w:val="right"/>
        <w:rPr>
          <w:rFonts w:ascii="Times New Roman" w:eastAsia="Times New Roman" w:hAnsi="Times New Roman" w:cs="Times New Roman"/>
          <w:sz w:val="24"/>
          <w:szCs w:val="24"/>
          <w:lang w:eastAsia="lv-LV"/>
        </w:rPr>
      </w:pPr>
      <w:r w:rsidRPr="003B1082">
        <w:rPr>
          <w:rFonts w:ascii="Times New Roman" w:eastAsia="Times New Roman" w:hAnsi="Times New Roman" w:cs="Times New Roman"/>
          <w:sz w:val="24"/>
          <w:szCs w:val="24"/>
          <w:lang w:eastAsia="lv-LV"/>
        </w:rPr>
        <w:t xml:space="preserve"> ar Ogres novada pašvaldības domes </w:t>
      </w:r>
    </w:p>
    <w:p w14:paraId="400D602C" w14:textId="77777777" w:rsidR="00A72588" w:rsidRDefault="00A72588" w:rsidP="00FD17BE">
      <w:pPr>
        <w:spacing w:after="12" w:line="261" w:lineRule="auto"/>
        <w:ind w:right="5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w:t>
      </w:r>
      <w:r w:rsidR="000B7EB8" w:rsidRPr="003B108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000B7EB8" w:rsidRPr="003B1082">
        <w:rPr>
          <w:rFonts w:ascii="Times New Roman" w:eastAsia="Times New Roman" w:hAnsi="Times New Roman" w:cs="Times New Roman"/>
          <w:sz w:val="24"/>
          <w:szCs w:val="24"/>
          <w:lang w:eastAsia="lv-LV"/>
        </w:rPr>
        <w:t>.2024</w:t>
      </w:r>
      <w:r w:rsidR="00FD17BE" w:rsidRPr="003B1082">
        <w:rPr>
          <w:rFonts w:ascii="Times New Roman" w:eastAsia="Times New Roman" w:hAnsi="Times New Roman" w:cs="Times New Roman"/>
          <w:sz w:val="24"/>
          <w:szCs w:val="24"/>
          <w:lang w:eastAsia="lv-LV"/>
        </w:rPr>
        <w:t xml:space="preserve">. sēdes lēmumu </w:t>
      </w:r>
    </w:p>
    <w:p w14:paraId="3215070D" w14:textId="0898DB10" w:rsidR="00FD17BE" w:rsidRPr="003B1082" w:rsidRDefault="00FD17BE" w:rsidP="00FD17BE">
      <w:pPr>
        <w:spacing w:after="12" w:line="261" w:lineRule="auto"/>
        <w:ind w:right="59"/>
        <w:jc w:val="right"/>
        <w:rPr>
          <w:rFonts w:ascii="Times New Roman" w:eastAsia="Times New Roman" w:hAnsi="Times New Roman" w:cs="Times New Roman"/>
          <w:sz w:val="24"/>
          <w:szCs w:val="24"/>
          <w:lang w:eastAsia="lv-LV"/>
        </w:rPr>
      </w:pPr>
      <w:r w:rsidRPr="003B1082">
        <w:rPr>
          <w:rFonts w:ascii="Times New Roman" w:eastAsia="Times New Roman" w:hAnsi="Times New Roman" w:cs="Times New Roman"/>
          <w:sz w:val="24"/>
          <w:szCs w:val="24"/>
          <w:lang w:eastAsia="lv-LV"/>
        </w:rPr>
        <w:t>(</w:t>
      </w:r>
      <w:r w:rsidR="00A72588">
        <w:rPr>
          <w:rFonts w:ascii="Times New Roman" w:eastAsia="Times New Roman" w:hAnsi="Times New Roman" w:cs="Times New Roman"/>
          <w:sz w:val="24"/>
          <w:szCs w:val="24"/>
          <w:lang w:eastAsia="lv-LV"/>
        </w:rPr>
        <w:t xml:space="preserve">protokols </w:t>
      </w:r>
      <w:r w:rsidRPr="003B1082">
        <w:rPr>
          <w:rFonts w:ascii="Times New Roman" w:eastAsia="Times New Roman" w:hAnsi="Times New Roman" w:cs="Times New Roman"/>
          <w:sz w:val="24"/>
          <w:szCs w:val="24"/>
          <w:lang w:eastAsia="lv-LV"/>
        </w:rPr>
        <w:t>Nr.</w:t>
      </w:r>
      <w:r w:rsidR="00A72588">
        <w:rPr>
          <w:rFonts w:ascii="Times New Roman" w:eastAsia="Times New Roman" w:hAnsi="Times New Roman" w:cs="Times New Roman"/>
          <w:sz w:val="24"/>
          <w:szCs w:val="24"/>
          <w:lang w:eastAsia="lv-LV"/>
        </w:rPr>
        <w:t>8</w:t>
      </w:r>
      <w:r w:rsidR="000B7EB8" w:rsidRPr="003B1082">
        <w:rPr>
          <w:rFonts w:ascii="Times New Roman" w:eastAsia="Times New Roman" w:hAnsi="Times New Roman" w:cs="Times New Roman"/>
          <w:sz w:val="24"/>
          <w:szCs w:val="24"/>
          <w:lang w:eastAsia="lv-LV"/>
        </w:rPr>
        <w:t xml:space="preserve">; </w:t>
      </w:r>
      <w:r w:rsidR="00A72588">
        <w:rPr>
          <w:rFonts w:ascii="Times New Roman" w:eastAsia="Times New Roman" w:hAnsi="Times New Roman" w:cs="Times New Roman"/>
          <w:sz w:val="24"/>
          <w:szCs w:val="24"/>
          <w:lang w:eastAsia="lv-LV"/>
        </w:rPr>
        <w:t>31</w:t>
      </w:r>
      <w:r w:rsidRPr="003B1082">
        <w:rPr>
          <w:rFonts w:ascii="Times New Roman" w:eastAsia="Times New Roman" w:hAnsi="Times New Roman" w:cs="Times New Roman"/>
          <w:sz w:val="24"/>
          <w:szCs w:val="24"/>
          <w:lang w:eastAsia="lv-LV"/>
        </w:rPr>
        <w:t xml:space="preserve">.) </w:t>
      </w:r>
    </w:p>
    <w:p w14:paraId="3215070E" w14:textId="77777777" w:rsidR="00FD17BE" w:rsidRPr="003B1082" w:rsidRDefault="00FD17BE" w:rsidP="00FD17BE">
      <w:pPr>
        <w:spacing w:after="0"/>
        <w:rPr>
          <w:rFonts w:ascii="Times New Roman" w:eastAsia="Times New Roman" w:hAnsi="Times New Roman" w:cs="Times New Roman"/>
          <w:color w:val="000000"/>
          <w:sz w:val="24"/>
          <w:szCs w:val="24"/>
          <w:lang w:eastAsia="lv-LV"/>
        </w:rPr>
      </w:pPr>
      <w:r w:rsidRPr="003B1082">
        <w:rPr>
          <w:rFonts w:ascii="Times New Roman" w:eastAsia="Times New Roman" w:hAnsi="Times New Roman" w:cs="Times New Roman"/>
          <w:color w:val="000000"/>
          <w:sz w:val="24"/>
          <w:szCs w:val="24"/>
          <w:lang w:eastAsia="lv-LV"/>
        </w:rPr>
        <w:t xml:space="preserve"> </w:t>
      </w:r>
    </w:p>
    <w:p w14:paraId="3215070F" w14:textId="77777777" w:rsidR="00FD17BE" w:rsidRPr="003F335F" w:rsidRDefault="00FD17BE" w:rsidP="00FD17BE">
      <w:pPr>
        <w:suppressAutoHyphens/>
        <w:spacing w:after="0" w:line="240" w:lineRule="auto"/>
        <w:jc w:val="center"/>
        <w:rPr>
          <w:rFonts w:ascii="Times New Roman" w:eastAsia="Times New Roman" w:hAnsi="Times New Roman" w:cs="Times New Roman"/>
          <w:b/>
          <w:sz w:val="24"/>
          <w:szCs w:val="24"/>
          <w:lang w:eastAsia="ar-SA"/>
        </w:rPr>
      </w:pPr>
      <w:r w:rsidRPr="003F335F">
        <w:rPr>
          <w:rFonts w:ascii="Times New Roman" w:eastAsia="Times New Roman" w:hAnsi="Times New Roman" w:cs="Times New Roman"/>
          <w:sz w:val="24"/>
          <w:szCs w:val="24"/>
          <w:lang w:eastAsia="ar-SA"/>
        </w:rPr>
        <w:t xml:space="preserve">IEKŠĒJIE NOTEIKUMI </w:t>
      </w:r>
    </w:p>
    <w:p w14:paraId="32150710" w14:textId="77777777" w:rsidR="00FD17BE" w:rsidRPr="003F335F" w:rsidRDefault="00FD17BE" w:rsidP="00FD17BE">
      <w:pPr>
        <w:suppressAutoHyphens/>
        <w:spacing w:after="0" w:line="240" w:lineRule="auto"/>
        <w:jc w:val="center"/>
        <w:rPr>
          <w:rFonts w:ascii="Times New Roman" w:eastAsia="Times New Roman" w:hAnsi="Times New Roman" w:cs="Times New Roman"/>
          <w:b/>
          <w:sz w:val="24"/>
          <w:szCs w:val="24"/>
          <w:lang w:eastAsia="ar-SA"/>
        </w:rPr>
      </w:pPr>
      <w:r w:rsidRPr="003F335F">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FD17BE" w:rsidRPr="003F335F" w14:paraId="32150714" w14:textId="77777777" w:rsidTr="008C3BB0">
        <w:tc>
          <w:tcPr>
            <w:tcW w:w="1667" w:type="pct"/>
          </w:tcPr>
          <w:p w14:paraId="32150711" w14:textId="5E96E0CA" w:rsidR="00FD17BE" w:rsidRPr="003F335F" w:rsidRDefault="00FD17BE" w:rsidP="00A72588">
            <w:pPr>
              <w:suppressAutoHyphens/>
              <w:spacing w:after="0" w:line="276" w:lineRule="auto"/>
              <w:rPr>
                <w:rFonts w:ascii="Times New Roman" w:eastAsia="Times New Roman" w:hAnsi="Times New Roman" w:cs="Times New Roman"/>
                <w:sz w:val="24"/>
                <w:szCs w:val="24"/>
                <w:lang w:eastAsia="ar-SA"/>
              </w:rPr>
            </w:pPr>
            <w:r w:rsidRPr="003F335F">
              <w:rPr>
                <w:rFonts w:ascii="Times New Roman" w:eastAsia="Times New Roman" w:hAnsi="Times New Roman" w:cs="Times New Roman"/>
                <w:sz w:val="24"/>
                <w:szCs w:val="24"/>
                <w:lang w:eastAsia="ar-SA"/>
              </w:rPr>
              <w:t>202</w:t>
            </w:r>
            <w:r w:rsidR="000B7EB8" w:rsidRPr="003F335F">
              <w:rPr>
                <w:rFonts w:ascii="Times New Roman" w:eastAsia="Times New Roman" w:hAnsi="Times New Roman" w:cs="Times New Roman"/>
                <w:sz w:val="24"/>
                <w:szCs w:val="24"/>
                <w:lang w:eastAsia="ar-SA"/>
              </w:rPr>
              <w:t>4</w:t>
            </w:r>
            <w:r w:rsidRPr="003F335F">
              <w:rPr>
                <w:rFonts w:ascii="Times New Roman" w:eastAsia="Times New Roman" w:hAnsi="Times New Roman" w:cs="Times New Roman"/>
                <w:sz w:val="24"/>
                <w:szCs w:val="24"/>
                <w:lang w:eastAsia="ar-SA"/>
              </w:rPr>
              <w:t xml:space="preserve">. gada </w:t>
            </w:r>
            <w:r w:rsidR="00A72588">
              <w:rPr>
                <w:rFonts w:ascii="Times New Roman" w:eastAsia="Times New Roman" w:hAnsi="Times New Roman" w:cs="Times New Roman"/>
                <w:sz w:val="24"/>
                <w:szCs w:val="24"/>
                <w:lang w:eastAsia="ar-SA"/>
              </w:rPr>
              <w:t>30</w:t>
            </w:r>
            <w:r w:rsidRPr="003F335F">
              <w:rPr>
                <w:rFonts w:ascii="Times New Roman" w:eastAsia="Times New Roman" w:hAnsi="Times New Roman" w:cs="Times New Roman"/>
                <w:sz w:val="24"/>
                <w:szCs w:val="24"/>
                <w:lang w:eastAsia="ar-SA"/>
              </w:rPr>
              <w:t>. </w:t>
            </w:r>
            <w:r w:rsidR="000B7EB8" w:rsidRPr="003F335F">
              <w:rPr>
                <w:rFonts w:ascii="Times New Roman" w:eastAsia="Times New Roman" w:hAnsi="Times New Roman" w:cs="Times New Roman"/>
                <w:sz w:val="24"/>
                <w:szCs w:val="24"/>
                <w:lang w:eastAsia="ar-SA"/>
              </w:rPr>
              <w:t>maijā</w:t>
            </w:r>
          </w:p>
        </w:tc>
        <w:tc>
          <w:tcPr>
            <w:tcW w:w="1667" w:type="pct"/>
          </w:tcPr>
          <w:p w14:paraId="32150712" w14:textId="77777777" w:rsidR="00FD17BE" w:rsidRPr="003F335F" w:rsidRDefault="00FD17BE" w:rsidP="00FD17BE">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szCs w:val="24"/>
                <w:lang w:eastAsia="lv-LV"/>
              </w:rPr>
            </w:pPr>
          </w:p>
        </w:tc>
        <w:tc>
          <w:tcPr>
            <w:tcW w:w="1666" w:type="pct"/>
          </w:tcPr>
          <w:p w14:paraId="32150713" w14:textId="7C9A9770" w:rsidR="00FD17BE" w:rsidRPr="003F335F" w:rsidRDefault="000B7EB8" w:rsidP="00A72588">
            <w:pPr>
              <w:keepNext/>
              <w:keepLines/>
              <w:spacing w:before="40" w:after="0" w:line="276" w:lineRule="auto"/>
              <w:ind w:right="62"/>
              <w:jc w:val="right"/>
              <w:outlineLvl w:val="3"/>
              <w:rPr>
                <w:rFonts w:ascii="Times New Roman" w:eastAsiaTheme="majorEastAsia" w:hAnsi="Times New Roman" w:cs="Times New Roman"/>
                <w:bCs/>
                <w:iCs/>
                <w:sz w:val="24"/>
                <w:szCs w:val="24"/>
                <w:lang w:eastAsia="lv-LV"/>
              </w:rPr>
            </w:pPr>
            <w:r w:rsidRPr="003F335F">
              <w:rPr>
                <w:rFonts w:ascii="Times New Roman" w:eastAsiaTheme="majorEastAsia" w:hAnsi="Times New Roman" w:cs="Times New Roman"/>
                <w:bCs/>
                <w:iCs/>
                <w:sz w:val="24"/>
                <w:szCs w:val="24"/>
                <w:lang w:eastAsia="lv-LV"/>
              </w:rPr>
              <w:t>Nr.</w:t>
            </w:r>
            <w:r w:rsidR="00A72588">
              <w:rPr>
                <w:rFonts w:ascii="Times New Roman" w:eastAsiaTheme="majorEastAsia" w:hAnsi="Times New Roman" w:cs="Times New Roman"/>
                <w:bCs/>
                <w:iCs/>
                <w:sz w:val="24"/>
                <w:szCs w:val="24"/>
                <w:lang w:eastAsia="lv-LV"/>
              </w:rPr>
              <w:t>45</w:t>
            </w:r>
            <w:r w:rsidRPr="003F335F">
              <w:rPr>
                <w:rFonts w:ascii="Times New Roman" w:eastAsiaTheme="majorEastAsia" w:hAnsi="Times New Roman" w:cs="Times New Roman"/>
                <w:bCs/>
                <w:iCs/>
                <w:sz w:val="24"/>
                <w:szCs w:val="24"/>
                <w:lang w:eastAsia="lv-LV"/>
              </w:rPr>
              <w:t>/2024</w:t>
            </w:r>
          </w:p>
        </w:tc>
      </w:tr>
    </w:tbl>
    <w:p w14:paraId="32150715" w14:textId="77777777" w:rsidR="00FD17BE" w:rsidRPr="003F335F" w:rsidRDefault="00FD17BE" w:rsidP="00FD17BE">
      <w:pPr>
        <w:spacing w:after="88"/>
        <w:jc w:val="center"/>
        <w:rPr>
          <w:rFonts w:ascii="Times New Roman" w:eastAsia="Times New Roman" w:hAnsi="Times New Roman" w:cs="Times New Roman"/>
          <w:color w:val="000000"/>
          <w:sz w:val="24"/>
          <w:szCs w:val="24"/>
          <w:lang w:eastAsia="lv-LV"/>
        </w:rPr>
      </w:pPr>
    </w:p>
    <w:p w14:paraId="32150716" w14:textId="77777777" w:rsidR="00FD17BE" w:rsidRPr="003F335F" w:rsidRDefault="00FD17BE" w:rsidP="00FD17BE">
      <w:pPr>
        <w:spacing w:after="12" w:line="276" w:lineRule="auto"/>
        <w:ind w:right="62"/>
        <w:jc w:val="center"/>
        <w:rPr>
          <w:rFonts w:ascii="Times New Roman" w:eastAsia="Times New Roman" w:hAnsi="Times New Roman" w:cs="Times New Roman"/>
          <w:b/>
          <w:sz w:val="24"/>
          <w:szCs w:val="24"/>
          <w:lang w:eastAsia="lv-LV"/>
        </w:rPr>
      </w:pPr>
      <w:r w:rsidRPr="003F335F">
        <w:rPr>
          <w:rFonts w:ascii="Times New Roman" w:eastAsia="Times New Roman" w:hAnsi="Times New Roman" w:cs="Times New Roman"/>
          <w:b/>
          <w:sz w:val="24"/>
          <w:szCs w:val="24"/>
          <w:lang w:eastAsia="lv-LV"/>
        </w:rPr>
        <w:t>IKŠĶILES VIDUSSKOLAS</w:t>
      </w:r>
    </w:p>
    <w:p w14:paraId="32150717" w14:textId="77777777" w:rsidR="00FD17BE" w:rsidRPr="003F335F" w:rsidRDefault="00FD17BE" w:rsidP="00FD17BE">
      <w:pPr>
        <w:spacing w:after="12" w:line="276" w:lineRule="auto"/>
        <w:ind w:right="62"/>
        <w:jc w:val="center"/>
        <w:rPr>
          <w:rFonts w:ascii="Times New Roman" w:eastAsia="Times New Roman" w:hAnsi="Times New Roman" w:cs="Times New Roman"/>
          <w:b/>
          <w:sz w:val="24"/>
          <w:szCs w:val="24"/>
          <w:lang w:eastAsia="lv-LV"/>
        </w:rPr>
      </w:pPr>
      <w:r w:rsidRPr="003F335F">
        <w:rPr>
          <w:rFonts w:ascii="Times New Roman" w:eastAsia="Times New Roman" w:hAnsi="Times New Roman" w:cs="Times New Roman"/>
          <w:b/>
          <w:sz w:val="24"/>
          <w:szCs w:val="24"/>
          <w:lang w:eastAsia="lv-LV"/>
        </w:rPr>
        <w:t>NOLIKUMS</w:t>
      </w:r>
    </w:p>
    <w:p w14:paraId="32150718" w14:textId="6D8BD705" w:rsidR="00FD17BE" w:rsidRPr="003F335F" w:rsidRDefault="00FD17BE" w:rsidP="00FD17BE">
      <w:pPr>
        <w:spacing w:after="0" w:line="240" w:lineRule="auto"/>
        <w:jc w:val="right"/>
        <w:rPr>
          <w:rFonts w:ascii="Times New Roman" w:eastAsia="Times New Roman" w:hAnsi="Times New Roman" w:cs="Times New Roman"/>
          <w:i/>
          <w:sz w:val="24"/>
          <w:szCs w:val="24"/>
          <w:lang w:eastAsia="lv-LV"/>
        </w:rPr>
      </w:pPr>
      <w:r w:rsidRPr="003F335F">
        <w:rPr>
          <w:rFonts w:ascii="Times New Roman" w:eastAsia="Times New Roman" w:hAnsi="Times New Roman" w:cs="Times New Roman"/>
          <w:i/>
          <w:sz w:val="24"/>
          <w:szCs w:val="24"/>
          <w:lang w:eastAsia="lv-LV"/>
        </w:rPr>
        <w:t>Izdot</w:t>
      </w:r>
      <w:r w:rsidR="003F335F">
        <w:rPr>
          <w:rFonts w:ascii="Times New Roman" w:eastAsia="Times New Roman" w:hAnsi="Times New Roman" w:cs="Times New Roman"/>
          <w:i/>
          <w:sz w:val="24"/>
          <w:szCs w:val="24"/>
          <w:lang w:eastAsia="lv-LV"/>
        </w:rPr>
        <w:t>i</w:t>
      </w:r>
      <w:r w:rsidRPr="003F335F">
        <w:rPr>
          <w:rFonts w:ascii="Times New Roman" w:eastAsia="Times New Roman" w:hAnsi="Times New Roman" w:cs="Times New Roman"/>
          <w:i/>
          <w:sz w:val="24"/>
          <w:szCs w:val="24"/>
          <w:lang w:eastAsia="lv-LV"/>
        </w:rPr>
        <w:t xml:space="preserve"> saskaņā ar </w:t>
      </w:r>
    </w:p>
    <w:p w14:paraId="32150719" w14:textId="28C4DEFE" w:rsidR="00FD17BE" w:rsidRPr="003F335F" w:rsidRDefault="00FD17BE" w:rsidP="00FD17BE">
      <w:pPr>
        <w:tabs>
          <w:tab w:val="left" w:pos="7513"/>
        </w:tabs>
        <w:spacing w:after="12" w:line="267" w:lineRule="auto"/>
        <w:ind w:right="62"/>
        <w:jc w:val="right"/>
        <w:rPr>
          <w:rFonts w:ascii="Times New Roman" w:eastAsia="Times New Roman" w:hAnsi="Times New Roman" w:cs="Times New Roman"/>
          <w:i/>
          <w:color w:val="000000"/>
          <w:sz w:val="24"/>
          <w:szCs w:val="24"/>
          <w:lang w:eastAsia="lv-LV"/>
        </w:rPr>
      </w:pPr>
      <w:r w:rsidRPr="003F335F">
        <w:rPr>
          <w:rFonts w:ascii="Times New Roman" w:eastAsia="Times New Roman" w:hAnsi="Times New Roman" w:cs="Times New Roman"/>
          <w:i/>
          <w:color w:val="000000"/>
          <w:sz w:val="24"/>
          <w:szCs w:val="24"/>
          <w:lang w:eastAsia="lv-LV"/>
        </w:rPr>
        <w:t>Izglītības likuma 22. panta pirmo un otro daļu</w:t>
      </w:r>
    </w:p>
    <w:p w14:paraId="3215071A" w14:textId="77777777" w:rsidR="00FD17BE" w:rsidRPr="003F335F" w:rsidRDefault="00FD17BE" w:rsidP="00FD17BE">
      <w:pPr>
        <w:spacing w:after="12" w:line="267" w:lineRule="auto"/>
        <w:ind w:right="62"/>
        <w:jc w:val="right"/>
        <w:rPr>
          <w:rFonts w:ascii="Times New Roman" w:eastAsia="Times New Roman" w:hAnsi="Times New Roman" w:cs="Times New Roman"/>
          <w:i/>
          <w:color w:val="000000"/>
          <w:sz w:val="24"/>
          <w:szCs w:val="24"/>
          <w:lang w:eastAsia="lv-LV"/>
        </w:rPr>
      </w:pPr>
      <w:r w:rsidRPr="003F335F">
        <w:rPr>
          <w:rFonts w:ascii="Times New Roman" w:eastAsia="Times New Roman" w:hAnsi="Times New Roman" w:cs="Times New Roman"/>
          <w:i/>
          <w:color w:val="000000"/>
          <w:sz w:val="24"/>
          <w:szCs w:val="24"/>
          <w:lang w:eastAsia="lv-LV"/>
        </w:rPr>
        <w:t>Vispārējās i</w:t>
      </w:r>
      <w:r w:rsidR="000B7EB8" w:rsidRPr="003F335F">
        <w:rPr>
          <w:rFonts w:ascii="Times New Roman" w:eastAsia="Times New Roman" w:hAnsi="Times New Roman" w:cs="Times New Roman"/>
          <w:i/>
          <w:color w:val="000000"/>
          <w:sz w:val="24"/>
          <w:szCs w:val="24"/>
          <w:lang w:eastAsia="lv-LV"/>
        </w:rPr>
        <w:t>zglītības likuma 8. un 9. pantu</w:t>
      </w:r>
    </w:p>
    <w:p w14:paraId="3215071B" w14:textId="77777777" w:rsidR="000B7EB8" w:rsidRPr="003F335F" w:rsidRDefault="000B7EB8" w:rsidP="00FD17BE">
      <w:pPr>
        <w:spacing w:after="0" w:line="240" w:lineRule="auto"/>
        <w:ind w:right="62"/>
        <w:jc w:val="center"/>
        <w:rPr>
          <w:rFonts w:ascii="Times New Roman" w:eastAsia="Times New Roman" w:hAnsi="Times New Roman" w:cs="Times New Roman"/>
          <w:b/>
          <w:color w:val="000000"/>
          <w:sz w:val="24"/>
          <w:szCs w:val="24"/>
          <w:lang w:eastAsia="lv-LV"/>
        </w:rPr>
      </w:pPr>
    </w:p>
    <w:p w14:paraId="3215071C"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I. Vispārīgie jautājumi</w:t>
      </w:r>
    </w:p>
    <w:p w14:paraId="3215071D" w14:textId="77777777" w:rsidR="009E0DE5" w:rsidRPr="003F335F" w:rsidRDefault="009E0DE5" w:rsidP="009E0DE5">
      <w:pPr>
        <w:spacing w:after="0" w:line="240" w:lineRule="auto"/>
        <w:jc w:val="both"/>
        <w:rPr>
          <w:rFonts w:ascii="Times New Roman" w:eastAsia="Times New Roman" w:hAnsi="Times New Roman" w:cs="Times New Roman"/>
          <w:sz w:val="24"/>
          <w:szCs w:val="24"/>
          <w:lang w:eastAsia="lv-LV"/>
        </w:rPr>
      </w:pPr>
    </w:p>
    <w:p w14:paraId="3215071E"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 xml:space="preserve">1. </w:t>
      </w:r>
      <w:r w:rsidR="00DD6E78" w:rsidRPr="003F335F">
        <w:rPr>
          <w:rFonts w:ascii="Times New Roman" w:eastAsia="Times New Roman" w:hAnsi="Times New Roman" w:cs="Times New Roman"/>
          <w:sz w:val="24"/>
          <w:szCs w:val="24"/>
          <w:lang w:eastAsia="lv-LV"/>
        </w:rPr>
        <w:t>Ikšķiles</w:t>
      </w:r>
      <w:r w:rsidRPr="003F335F">
        <w:rPr>
          <w:rFonts w:ascii="Times New Roman" w:eastAsia="Times New Roman" w:hAnsi="Times New Roman" w:cs="Times New Roman"/>
          <w:sz w:val="24"/>
          <w:szCs w:val="24"/>
          <w:lang w:eastAsia="lv-LV"/>
        </w:rPr>
        <w:t xml:space="preserve"> vidusskola (turpmāk – iestāde) ir Ogres novada pašvaldības domes (turpmāk – dibinātājs) dibināta vispārējās izglītības iestāde.</w:t>
      </w:r>
    </w:p>
    <w:p w14:paraId="3215071F"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p>
    <w:p w14:paraId="32150720"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2. Iestādes darbības tiesiskais pamats ir Izglītības likums, Vispārējās izglītības likums, citi normatīvie akti, kā arī iestādes dibinātāja izdotie tiesību akti un šis nolikums.</w:t>
      </w:r>
    </w:p>
    <w:p w14:paraId="32150721"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p>
    <w:p w14:paraId="32150722"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 xml:space="preserve">3. Iestāde ir pastarpinātās pārvaldes iestāde, tai ir savs budžets, ko apstiprina dibinātājs un administrē Ogres novada pašvaldības centrālā administrācija. Iestādei ir savs </w:t>
      </w:r>
      <w:r w:rsidR="007B5B7B" w:rsidRPr="003F335F">
        <w:rPr>
          <w:rFonts w:ascii="Times New Roman" w:eastAsia="Times New Roman" w:hAnsi="Times New Roman" w:cs="Times New Roman"/>
          <w:sz w:val="24"/>
          <w:szCs w:val="24"/>
          <w:lang w:eastAsia="lv-LV"/>
        </w:rPr>
        <w:t>karogs, zīmogs ar pašvaldības ģerboņa un valsts mazā ģerboņa attēlu, kā arī noteikta parauga veidlapas</w:t>
      </w:r>
      <w:r w:rsidRPr="003F335F">
        <w:rPr>
          <w:rFonts w:ascii="Times New Roman" w:eastAsia="Times New Roman" w:hAnsi="Times New Roman" w:cs="Times New Roman"/>
          <w:sz w:val="24"/>
          <w:szCs w:val="24"/>
          <w:lang w:eastAsia="lv-LV"/>
        </w:rPr>
        <w:t xml:space="preserve">.  </w:t>
      </w:r>
    </w:p>
    <w:p w14:paraId="32150723"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p>
    <w:p w14:paraId="32150724"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4. Iestāde atrodas Ogres novada Izglītības pārvaldes pakļautībā.</w:t>
      </w:r>
    </w:p>
    <w:p w14:paraId="32150725"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p>
    <w:p w14:paraId="32150726"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 xml:space="preserve">5. Iestādes juridiskā adrese: </w:t>
      </w:r>
      <w:r w:rsidR="007B5B7B" w:rsidRPr="003F335F">
        <w:rPr>
          <w:rFonts w:ascii="Times New Roman" w:eastAsia="Times New Roman" w:hAnsi="Times New Roman" w:cs="Times New Roman"/>
          <w:sz w:val="24"/>
          <w:szCs w:val="24"/>
          <w:lang w:eastAsia="lv-LV"/>
        </w:rPr>
        <w:t>Skolas iela 2, Ikšķile, Ogres novads, LV- 5052.</w:t>
      </w:r>
    </w:p>
    <w:p w14:paraId="32150727"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p>
    <w:p w14:paraId="32150728"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 xml:space="preserve">6. Dibinātāja juridiskā adrese: Brīvības iela 33, Ogre, Ogres novads, LV-5001. </w:t>
      </w:r>
    </w:p>
    <w:p w14:paraId="32150729" w14:textId="77777777" w:rsidR="00481FBE" w:rsidRPr="003F335F" w:rsidRDefault="00481FBE" w:rsidP="009E0DE5">
      <w:pPr>
        <w:spacing w:after="12" w:line="267" w:lineRule="auto"/>
        <w:ind w:right="62"/>
        <w:jc w:val="both"/>
        <w:rPr>
          <w:rFonts w:ascii="Times New Roman" w:eastAsia="Times New Roman" w:hAnsi="Times New Roman" w:cs="Times New Roman"/>
          <w:sz w:val="24"/>
          <w:szCs w:val="24"/>
          <w:lang w:eastAsia="lv-LV"/>
        </w:rPr>
      </w:pPr>
    </w:p>
    <w:p w14:paraId="3215072A" w14:textId="77777777" w:rsidR="009E0DE5"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7. Iestādes izglītības programmu īstenošanas vietas adreses norādītas Valsts izglītības informācijas sistēmā Ministru kabineta noteiktajā kārtībā.</w:t>
      </w:r>
    </w:p>
    <w:p w14:paraId="5D3A9C98" w14:textId="77777777" w:rsidR="00A72588" w:rsidRDefault="00A72588" w:rsidP="009E0DE5">
      <w:pPr>
        <w:spacing w:after="12" w:line="267" w:lineRule="auto"/>
        <w:ind w:right="62"/>
        <w:jc w:val="both"/>
        <w:rPr>
          <w:rFonts w:ascii="Times New Roman" w:eastAsia="Times New Roman" w:hAnsi="Times New Roman" w:cs="Times New Roman"/>
          <w:sz w:val="24"/>
          <w:szCs w:val="24"/>
          <w:lang w:eastAsia="lv-LV"/>
        </w:rPr>
      </w:pPr>
    </w:p>
    <w:p w14:paraId="2C965826" w14:textId="77777777" w:rsidR="00A72588" w:rsidRDefault="00A72588" w:rsidP="009E0DE5">
      <w:pPr>
        <w:spacing w:after="12" w:line="267" w:lineRule="auto"/>
        <w:ind w:right="62"/>
        <w:jc w:val="both"/>
        <w:rPr>
          <w:rFonts w:ascii="Times New Roman" w:eastAsia="Times New Roman" w:hAnsi="Times New Roman" w:cs="Times New Roman"/>
          <w:sz w:val="24"/>
          <w:szCs w:val="24"/>
          <w:lang w:eastAsia="lv-LV"/>
        </w:rPr>
      </w:pPr>
    </w:p>
    <w:p w14:paraId="1EC076FC" w14:textId="77777777" w:rsidR="00A72588" w:rsidRPr="003F335F" w:rsidRDefault="00A72588" w:rsidP="009E0DE5">
      <w:pPr>
        <w:spacing w:after="12" w:line="267" w:lineRule="auto"/>
        <w:ind w:right="62"/>
        <w:jc w:val="both"/>
        <w:rPr>
          <w:rFonts w:ascii="Times New Roman" w:eastAsia="Times New Roman" w:hAnsi="Times New Roman" w:cs="Times New Roman"/>
          <w:sz w:val="24"/>
          <w:szCs w:val="24"/>
          <w:lang w:eastAsia="lv-LV"/>
        </w:rPr>
      </w:pPr>
    </w:p>
    <w:p w14:paraId="3215072B" w14:textId="77777777" w:rsidR="009E0DE5" w:rsidRPr="003F335F" w:rsidRDefault="009E0DE5" w:rsidP="009E0DE5">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lastRenderedPageBreak/>
        <w:t>II. Iestādes darbības mērķis, pamatvirziens un uzdevumi</w:t>
      </w:r>
    </w:p>
    <w:p w14:paraId="3215072C" w14:textId="77777777" w:rsidR="009E0DE5" w:rsidRPr="003F335F" w:rsidRDefault="009E0DE5" w:rsidP="009E0DE5">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3215072D"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8. Iestādes darbības mērķi ir:</w:t>
      </w:r>
    </w:p>
    <w:p w14:paraId="3215072E" w14:textId="77777777" w:rsidR="00481FBE" w:rsidRPr="003F335F" w:rsidRDefault="00481FBE"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8.1.</w:t>
      </w:r>
      <w:r w:rsidRPr="003F335F">
        <w:rPr>
          <w:rFonts w:ascii="Times New Roman" w:eastAsia="Times New Roman" w:hAnsi="Times New Roman" w:cs="Times New Roman"/>
          <w:color w:val="000000"/>
          <w:sz w:val="24"/>
          <w:szCs w:val="24"/>
          <w:lang w:eastAsia="lv-LV"/>
        </w:rPr>
        <w:tab/>
        <w:t xml:space="preserve"> veidot visiem izglītojamajiem pieejamu izglītības vidi, organizēt un īstenot mācību un audzināšanas procesu, lai nodrošinātu pamatizglītības valsts standartā un vidējās izglītības valsts standartā noteikto mērķu un uzdevumu sasniegšanu;</w:t>
      </w:r>
    </w:p>
    <w:p w14:paraId="3215072F" w14:textId="77777777" w:rsidR="009E0DE5" w:rsidRPr="003F335F" w:rsidRDefault="00481FBE"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8.2.</w:t>
      </w:r>
      <w:r w:rsidRPr="003F335F">
        <w:rPr>
          <w:rFonts w:ascii="Times New Roman" w:eastAsia="Times New Roman" w:hAnsi="Times New Roman" w:cs="Times New Roman"/>
          <w:color w:val="000000"/>
          <w:sz w:val="24"/>
          <w:szCs w:val="24"/>
          <w:lang w:eastAsia="lv-LV"/>
        </w:rPr>
        <w:tab/>
        <w:t>radīt iespējas iegūt zināšanas, prasmes un iemaņas, kuras sekmē pilnvērtīgas personības veidošanos, akceptējot mūsdienu darba tirgum atbilstošu izglītības iegūšanu un demokrātisku attiecību attīstību, kas veicinātu bērnu un jauniešu veselīgu dzīvesveidu.</w:t>
      </w:r>
    </w:p>
    <w:p w14:paraId="32150730" w14:textId="77777777" w:rsidR="00481FBE" w:rsidRPr="003F335F" w:rsidRDefault="00481FBE" w:rsidP="00481FBE">
      <w:pPr>
        <w:spacing w:after="12" w:line="267" w:lineRule="auto"/>
        <w:ind w:right="62"/>
        <w:jc w:val="both"/>
        <w:rPr>
          <w:rFonts w:ascii="Times New Roman" w:eastAsia="Times New Roman" w:hAnsi="Times New Roman" w:cs="Times New Roman"/>
          <w:color w:val="000000"/>
          <w:sz w:val="24"/>
          <w:szCs w:val="24"/>
          <w:lang w:eastAsia="lv-LV"/>
        </w:rPr>
      </w:pPr>
    </w:p>
    <w:p w14:paraId="32150731"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9. Iestādes darbības pamatvirziens ir izglītojoša un audzinoša darbība.</w:t>
      </w:r>
    </w:p>
    <w:p w14:paraId="32150732" w14:textId="77777777" w:rsidR="009E0DE5" w:rsidRPr="003F335F" w:rsidRDefault="009E0DE5" w:rsidP="009E0DE5">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32150733"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 Iestādes uzdevumi ir šādi:</w:t>
      </w:r>
    </w:p>
    <w:p w14:paraId="32150734"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32150735"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32150736"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2150737"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32150738"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32150739"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3215073A"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3215073B"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10.8. racionāli un efektīvi izmantot izglītībai atvēlētos finanšu resursus;</w:t>
      </w:r>
    </w:p>
    <w:p w14:paraId="3215073C"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215073D" w14:textId="77777777" w:rsidR="009E0DE5" w:rsidRPr="003F335F" w:rsidRDefault="009E0DE5" w:rsidP="003F335F">
      <w:pPr>
        <w:spacing w:after="12" w:line="267" w:lineRule="auto"/>
        <w:ind w:left="283"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10.10. pildīt citus normatīvajos aktos paredzētos izglītības iestādes uzdevumus.</w:t>
      </w:r>
    </w:p>
    <w:p w14:paraId="3215073E" w14:textId="77777777" w:rsidR="009E0DE5" w:rsidRPr="003F335F" w:rsidRDefault="009E0DE5" w:rsidP="009E0DE5">
      <w:pPr>
        <w:spacing w:after="0" w:line="266" w:lineRule="auto"/>
        <w:ind w:right="62"/>
        <w:jc w:val="both"/>
        <w:rPr>
          <w:rFonts w:ascii="Times New Roman" w:eastAsia="Times New Roman" w:hAnsi="Times New Roman" w:cs="Times New Roman"/>
          <w:color w:val="000000"/>
          <w:sz w:val="20"/>
          <w:szCs w:val="20"/>
          <w:lang w:eastAsia="lv-LV"/>
        </w:rPr>
      </w:pPr>
    </w:p>
    <w:p w14:paraId="32150741"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III. Iestādē īstenojamās izglītības programmas</w:t>
      </w:r>
    </w:p>
    <w:p w14:paraId="32150742"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43"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11. Iestāde īsteno vispārējās pamatizglītības programmas un vispārējās vidējās izglītības programmas.</w:t>
      </w:r>
    </w:p>
    <w:p w14:paraId="32150744" w14:textId="77777777" w:rsidR="009E0DE5" w:rsidRPr="003F335F" w:rsidRDefault="009E0DE5" w:rsidP="009E0DE5">
      <w:pPr>
        <w:spacing w:after="12" w:line="267" w:lineRule="auto"/>
        <w:ind w:right="62"/>
        <w:jc w:val="both"/>
        <w:rPr>
          <w:rFonts w:ascii="Times New Roman" w:eastAsia="Times New Roman" w:hAnsi="Times New Roman" w:cs="Times New Roman"/>
          <w:color w:val="FF0000"/>
          <w:sz w:val="24"/>
          <w:szCs w:val="24"/>
          <w:lang w:eastAsia="lv-LV"/>
        </w:rPr>
      </w:pPr>
    </w:p>
    <w:p w14:paraId="32150745"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lastRenderedPageBreak/>
        <w:t>12. Iestāde var īstenot interešu izglītības un citas izglītības programmas atbilstoši ārējos normatīvajos aktos noteiktajam.</w:t>
      </w:r>
    </w:p>
    <w:p w14:paraId="32150746"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p>
    <w:p w14:paraId="32150747"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IV. Izglītības procesa organizācija</w:t>
      </w:r>
    </w:p>
    <w:p w14:paraId="32150748"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49"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3215074A"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4B"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un vispārējās vidējās izglītības programmās notiek Ministru kabineta noteiktajā kārtībā.</w:t>
      </w:r>
    </w:p>
    <w:p w14:paraId="3215074C"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4D"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3215074E"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4F"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32150750"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51"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17. Iestādē ir pagarinātās dienas grupas, kas darbojas saskaņā ar iestādes izstrādātajiem iekšējiem normatīvajiem aktiem.</w:t>
      </w:r>
    </w:p>
    <w:p w14:paraId="32150752" w14:textId="77777777" w:rsidR="008E1576" w:rsidRPr="003F335F" w:rsidRDefault="008E1576"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53" w14:textId="77777777" w:rsidR="008E1576" w:rsidRPr="003F335F" w:rsidRDefault="008E1576"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18. Valsts vispārējās izglītības standartos un mācību priekšmetu standartos noteikto prasību īstenošanas kvalitātes nodrošināšanai atsevišķu mācību priekšmetu pedagogi tiek apvienoti metodiskajās komisijās, kas darbojas atbilstoši iestādes izstrādātajiem iekšējiem noteikumiem. Metodisko komisiju darbu vada metodiskā padome.</w:t>
      </w:r>
    </w:p>
    <w:p w14:paraId="32150754"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55"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 xml:space="preserve">V. Izglītojamo tiesības un pienākumi </w:t>
      </w:r>
    </w:p>
    <w:p w14:paraId="32150756" w14:textId="77777777" w:rsidR="009E0DE5" w:rsidRPr="003F335F" w:rsidRDefault="009E0DE5" w:rsidP="009E0DE5">
      <w:pPr>
        <w:spacing w:after="0" w:line="240" w:lineRule="auto"/>
        <w:contextualSpacing/>
        <w:jc w:val="both"/>
        <w:rPr>
          <w:rFonts w:ascii="Times New Roman" w:eastAsia="Times New Roman" w:hAnsi="Times New Roman" w:cs="Times New Roman"/>
          <w:sz w:val="20"/>
          <w:szCs w:val="20"/>
          <w:lang w:eastAsia="lv-LV"/>
        </w:rPr>
      </w:pPr>
    </w:p>
    <w:p w14:paraId="32150757" w14:textId="77777777" w:rsidR="009E0DE5" w:rsidRPr="003F335F" w:rsidRDefault="009E0DE5" w:rsidP="009E0DE5">
      <w:pPr>
        <w:tabs>
          <w:tab w:val="num" w:pos="1080"/>
        </w:tabs>
        <w:spacing w:after="0" w:line="240" w:lineRule="auto"/>
        <w:jc w:val="both"/>
        <w:rPr>
          <w:rFonts w:ascii="Times New Roman" w:eastAsia="Times New Roman" w:hAnsi="Times New Roman" w:cs="Times New Roman"/>
          <w:bCs/>
          <w:spacing w:val="4"/>
          <w:sz w:val="24"/>
          <w:szCs w:val="24"/>
        </w:rPr>
      </w:pPr>
      <w:r w:rsidRPr="003F335F">
        <w:rPr>
          <w:rFonts w:ascii="Times New Roman" w:eastAsia="Times New Roman" w:hAnsi="Times New Roman" w:cs="Times New Roman"/>
          <w:spacing w:val="4"/>
          <w:sz w:val="24"/>
          <w:szCs w:val="24"/>
        </w:rPr>
        <w:t>1</w:t>
      </w:r>
      <w:r w:rsidR="008B2516" w:rsidRPr="003F335F">
        <w:rPr>
          <w:rFonts w:ascii="Times New Roman" w:eastAsia="Times New Roman" w:hAnsi="Times New Roman" w:cs="Times New Roman"/>
          <w:spacing w:val="4"/>
          <w:sz w:val="24"/>
          <w:szCs w:val="24"/>
        </w:rPr>
        <w:t>9</w:t>
      </w:r>
      <w:r w:rsidRPr="003F335F">
        <w:rPr>
          <w:rFonts w:ascii="Times New Roman" w:eastAsia="Times New Roman" w:hAnsi="Times New Roman" w:cs="Times New Roman"/>
          <w:spacing w:val="4"/>
          <w:sz w:val="24"/>
          <w:szCs w:val="24"/>
        </w:rPr>
        <w:t>. Izglītojamo tiesība</w:t>
      </w:r>
      <w:r w:rsidRPr="003F335F">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32150758" w14:textId="77777777" w:rsidR="009E0DE5" w:rsidRPr="003F335F" w:rsidRDefault="009E0DE5" w:rsidP="009E0DE5">
      <w:pPr>
        <w:tabs>
          <w:tab w:val="num" w:pos="1080"/>
        </w:tabs>
        <w:spacing w:after="0" w:line="240" w:lineRule="auto"/>
        <w:jc w:val="both"/>
        <w:rPr>
          <w:rFonts w:ascii="Times New Roman" w:eastAsia="Times New Roman" w:hAnsi="Times New Roman" w:cs="Times New Roman"/>
          <w:bCs/>
          <w:spacing w:val="4"/>
          <w:sz w:val="24"/>
          <w:szCs w:val="24"/>
        </w:rPr>
      </w:pPr>
    </w:p>
    <w:p w14:paraId="32150759" w14:textId="77777777" w:rsidR="009E0DE5" w:rsidRPr="003F335F" w:rsidRDefault="008B2516" w:rsidP="009E0DE5">
      <w:pPr>
        <w:tabs>
          <w:tab w:val="num" w:pos="1080"/>
        </w:tabs>
        <w:spacing w:after="0" w:line="240" w:lineRule="auto"/>
        <w:jc w:val="both"/>
        <w:rPr>
          <w:rFonts w:ascii="Times New Roman" w:eastAsia="Times New Roman" w:hAnsi="Times New Roman" w:cs="Times New Roman"/>
          <w:bCs/>
          <w:spacing w:val="4"/>
          <w:sz w:val="24"/>
          <w:szCs w:val="24"/>
        </w:rPr>
      </w:pPr>
      <w:r w:rsidRPr="003F335F">
        <w:rPr>
          <w:rFonts w:ascii="Times New Roman" w:eastAsia="Times New Roman" w:hAnsi="Times New Roman" w:cs="Times New Roman"/>
          <w:bCs/>
          <w:spacing w:val="4"/>
          <w:sz w:val="24"/>
          <w:szCs w:val="24"/>
        </w:rPr>
        <w:t>20</w:t>
      </w:r>
      <w:r w:rsidR="009E0DE5" w:rsidRPr="003F335F">
        <w:rPr>
          <w:rFonts w:ascii="Times New Roman" w:eastAsia="Times New Roman" w:hAnsi="Times New Roman" w:cs="Times New Roman"/>
          <w:bCs/>
          <w:spacing w:val="4"/>
          <w:sz w:val="24"/>
          <w:szCs w:val="24"/>
        </w:rPr>
        <w:t>. Izglītojamais ir atbildīgs par savu rīcību iestādē atbilstoši normatīvajos aktos noteiktajam.</w:t>
      </w:r>
    </w:p>
    <w:p w14:paraId="3215075A"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0"/>
          <w:szCs w:val="20"/>
          <w:lang w:eastAsia="lv-LV"/>
        </w:rPr>
      </w:pPr>
    </w:p>
    <w:p w14:paraId="3215075B"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VI. Pedagogu un citu darbinieku tiesības un pienākumi</w:t>
      </w:r>
    </w:p>
    <w:p w14:paraId="3215075C"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0"/>
          <w:szCs w:val="20"/>
          <w:lang w:eastAsia="lv-LV"/>
        </w:rPr>
      </w:pPr>
    </w:p>
    <w:p w14:paraId="3215075D"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r w:rsidRPr="003F335F">
        <w:rPr>
          <w:rFonts w:ascii="Times New Roman" w:eastAsia="Times New Roman" w:hAnsi="Times New Roman" w:cs="Times New Roman"/>
          <w:bCs/>
          <w:sz w:val="24"/>
          <w:szCs w:val="24"/>
          <w:lang w:eastAsia="lv-LV"/>
        </w:rPr>
        <w:t>2</w:t>
      </w:r>
      <w:r w:rsidR="008B2516" w:rsidRPr="003F335F">
        <w:rPr>
          <w:rFonts w:ascii="Times New Roman" w:eastAsia="Times New Roman" w:hAnsi="Times New Roman" w:cs="Times New Roman"/>
          <w:bCs/>
          <w:sz w:val="24"/>
          <w:szCs w:val="24"/>
          <w:lang w:eastAsia="lv-LV"/>
        </w:rPr>
        <w:t>1</w:t>
      </w:r>
      <w:r w:rsidRPr="003F335F">
        <w:rPr>
          <w:rFonts w:ascii="Times New Roman" w:eastAsia="Times New Roman" w:hAnsi="Times New Roman" w:cs="Times New Roman"/>
          <w:bCs/>
          <w:sz w:val="24"/>
          <w:szCs w:val="24"/>
          <w:lang w:eastAsia="lv-LV"/>
        </w:rPr>
        <w:t xml:space="preserve">. </w:t>
      </w:r>
      <w:r w:rsidRPr="003F335F">
        <w:rPr>
          <w:rFonts w:ascii="Times New Roman" w:eastAsia="Times New Roman" w:hAnsi="Times New Roman" w:cs="Times New Roman"/>
          <w:bCs/>
          <w:sz w:val="24"/>
          <w:szCs w:val="24"/>
        </w:rPr>
        <w:t xml:space="preserve">Iestādi vada iestādes direktors. </w:t>
      </w:r>
      <w:r w:rsidRPr="003F335F">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3215075E"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p>
    <w:p w14:paraId="3215075F"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r w:rsidRPr="003F335F">
        <w:rPr>
          <w:rFonts w:ascii="Times New Roman" w:eastAsia="Times New Roman" w:hAnsi="Times New Roman" w:cs="Times New Roman"/>
          <w:bCs/>
          <w:sz w:val="24"/>
          <w:szCs w:val="24"/>
          <w:lang w:eastAsia="lv-LV"/>
        </w:rPr>
        <w:t>2</w:t>
      </w:r>
      <w:r w:rsidR="008B2516" w:rsidRPr="003F335F">
        <w:rPr>
          <w:rFonts w:ascii="Times New Roman" w:eastAsia="Times New Roman" w:hAnsi="Times New Roman" w:cs="Times New Roman"/>
          <w:bCs/>
          <w:sz w:val="24"/>
          <w:szCs w:val="24"/>
          <w:lang w:eastAsia="lv-LV"/>
        </w:rPr>
        <w:t>2</w:t>
      </w:r>
      <w:r w:rsidRPr="003F335F">
        <w:rPr>
          <w:rFonts w:ascii="Times New Roman" w:eastAsia="Times New Roman" w:hAnsi="Times New Roman" w:cs="Times New Roman"/>
          <w:bCs/>
          <w:sz w:val="24"/>
          <w:szCs w:val="24"/>
          <w:lang w:eastAsia="lv-LV"/>
        </w:rPr>
        <w:t xml:space="preserve">. Iestādes pedagogus un citus darbiniekus darbā </w:t>
      </w:r>
      <w:r w:rsidRPr="003F335F">
        <w:rPr>
          <w:rFonts w:ascii="Times New Roman" w:eastAsia="Times New Roman" w:hAnsi="Times New Roman" w:cs="Times New Roman"/>
          <w:sz w:val="24"/>
          <w:szCs w:val="24"/>
          <w:lang w:eastAsia="lv-LV"/>
        </w:rPr>
        <w:t>pieņem un atbrīvo iestādes direktors normatīvajos aktos noteiktā kārtībā</w:t>
      </w:r>
      <w:r w:rsidRPr="003F335F">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32150760"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p>
    <w:p w14:paraId="32150761"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r w:rsidRPr="003F335F">
        <w:rPr>
          <w:rFonts w:ascii="Times New Roman" w:eastAsia="Times New Roman" w:hAnsi="Times New Roman" w:cs="Times New Roman"/>
          <w:bCs/>
          <w:sz w:val="24"/>
          <w:szCs w:val="24"/>
          <w:lang w:eastAsia="lv-LV"/>
        </w:rPr>
        <w:t>2</w:t>
      </w:r>
      <w:r w:rsidR="008B2516" w:rsidRPr="003F335F">
        <w:rPr>
          <w:rFonts w:ascii="Times New Roman" w:eastAsia="Times New Roman" w:hAnsi="Times New Roman" w:cs="Times New Roman"/>
          <w:bCs/>
          <w:sz w:val="24"/>
          <w:szCs w:val="24"/>
          <w:lang w:eastAsia="lv-LV"/>
        </w:rPr>
        <w:t>3</w:t>
      </w:r>
      <w:r w:rsidRPr="003F335F">
        <w:rPr>
          <w:rFonts w:ascii="Times New Roman" w:eastAsia="Times New Roman" w:hAnsi="Times New Roman" w:cs="Times New Roman"/>
          <w:bCs/>
          <w:sz w:val="24"/>
          <w:szCs w:val="24"/>
          <w:lang w:eastAsia="lv-LV"/>
        </w:rPr>
        <w:t>. Iestādes pedagogu tiesības un pienākumi ir noteikti Izglītības likumā, Bērnu tiesību aizsardzības likumā, Fizisko personu datu apstrādes likumā, Darba likumā un citos normatīvajos aktos. Ped</w:t>
      </w:r>
      <w:r w:rsidRPr="003F335F">
        <w:rPr>
          <w:rFonts w:ascii="Times New Roman" w:eastAsia="Times New Roman" w:hAnsi="Times New Roman" w:cs="Times New Roman"/>
          <w:sz w:val="24"/>
          <w:szCs w:val="24"/>
          <w:lang w:eastAsia="lv-LV"/>
        </w:rPr>
        <w:t xml:space="preserve">agoga </w:t>
      </w:r>
      <w:r w:rsidRPr="003F335F">
        <w:rPr>
          <w:rFonts w:ascii="Times New Roman" w:eastAsia="Times New Roman" w:hAnsi="Times New Roman" w:cs="Times New Roman"/>
          <w:bCs/>
          <w:sz w:val="24"/>
          <w:szCs w:val="24"/>
          <w:lang w:eastAsia="lv-LV"/>
        </w:rPr>
        <w:t>tiesības un pienākumus precizē darba līgums un amata apraksts.</w:t>
      </w:r>
    </w:p>
    <w:p w14:paraId="32150762"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p>
    <w:p w14:paraId="32150763" w14:textId="77777777" w:rsidR="009E0DE5" w:rsidRPr="003F335F" w:rsidRDefault="009E0DE5" w:rsidP="009E0DE5">
      <w:pPr>
        <w:spacing w:after="0" w:line="240" w:lineRule="auto"/>
        <w:contextualSpacing/>
        <w:jc w:val="both"/>
        <w:rPr>
          <w:rFonts w:ascii="Times New Roman" w:eastAsia="Times New Roman" w:hAnsi="Times New Roman" w:cs="Times New Roman"/>
          <w:bCs/>
          <w:sz w:val="24"/>
          <w:szCs w:val="24"/>
          <w:lang w:eastAsia="lv-LV"/>
        </w:rPr>
      </w:pPr>
      <w:r w:rsidRPr="003F335F">
        <w:rPr>
          <w:rFonts w:ascii="Times New Roman" w:eastAsia="Times New Roman" w:hAnsi="Times New Roman" w:cs="Times New Roman"/>
          <w:bCs/>
          <w:sz w:val="24"/>
          <w:szCs w:val="24"/>
          <w:lang w:eastAsia="lv-LV"/>
        </w:rPr>
        <w:t>2</w:t>
      </w:r>
      <w:r w:rsidR="008B2516" w:rsidRPr="003F335F">
        <w:rPr>
          <w:rFonts w:ascii="Times New Roman" w:eastAsia="Times New Roman" w:hAnsi="Times New Roman" w:cs="Times New Roman"/>
          <w:bCs/>
          <w:sz w:val="24"/>
          <w:szCs w:val="24"/>
          <w:lang w:eastAsia="lv-LV"/>
        </w:rPr>
        <w:t>4</w:t>
      </w:r>
      <w:r w:rsidRPr="003F335F">
        <w:rPr>
          <w:rFonts w:ascii="Times New Roman" w:eastAsia="Times New Roman" w:hAnsi="Times New Roman" w:cs="Times New Roman"/>
          <w:bCs/>
          <w:sz w:val="24"/>
          <w:szCs w:val="24"/>
          <w:lang w:eastAsia="lv-LV"/>
        </w:rPr>
        <w:t>. Iestādes citu darbinieku tiesības un pienākumi ir noteikti Darba likumā, Bērnu tiesību aizsardzības likumā un citos normatīvajos aktos. Iestādes citu darbinieku tiesības un pienākumus precizē darba līgums un amata apraksts.</w:t>
      </w:r>
    </w:p>
    <w:p w14:paraId="32150764" w14:textId="77777777" w:rsidR="009E0DE5" w:rsidRPr="003F335F" w:rsidRDefault="009E0DE5" w:rsidP="009E0DE5">
      <w:pPr>
        <w:spacing w:after="0" w:line="240" w:lineRule="auto"/>
        <w:contextualSpacing/>
        <w:jc w:val="both"/>
        <w:rPr>
          <w:rFonts w:ascii="Times New Roman" w:eastAsia="Times New Roman" w:hAnsi="Times New Roman" w:cs="Times New Roman"/>
          <w:sz w:val="20"/>
          <w:szCs w:val="20"/>
          <w:lang w:eastAsia="lv-LV"/>
        </w:rPr>
      </w:pPr>
    </w:p>
    <w:p w14:paraId="32150765"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VII. Iestādes pašpārvaldes izveidošanas kārtība un kompetence</w:t>
      </w:r>
    </w:p>
    <w:p w14:paraId="32150766" w14:textId="77777777" w:rsidR="009E0DE5" w:rsidRPr="003F335F" w:rsidRDefault="009E0DE5" w:rsidP="009E0DE5">
      <w:pPr>
        <w:spacing w:after="12" w:line="267" w:lineRule="auto"/>
        <w:ind w:right="62"/>
        <w:jc w:val="both"/>
        <w:rPr>
          <w:rFonts w:ascii="Times New Roman" w:eastAsia="Times New Roman" w:hAnsi="Times New Roman" w:cs="Times New Roman"/>
          <w:b/>
          <w:color w:val="000000"/>
          <w:sz w:val="20"/>
          <w:szCs w:val="20"/>
          <w:lang w:eastAsia="lv-LV"/>
        </w:rPr>
      </w:pPr>
    </w:p>
    <w:p w14:paraId="32150767" w14:textId="77777777" w:rsidR="009E0DE5" w:rsidRPr="003F335F" w:rsidRDefault="009E0DE5" w:rsidP="009E0DE5">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3F335F">
        <w:rPr>
          <w:rFonts w:ascii="Times New Roman" w:eastAsia="Times New Roman" w:hAnsi="Times New Roman" w:cs="Times New Roman"/>
          <w:bCs/>
          <w:color w:val="000000"/>
          <w:spacing w:val="4"/>
          <w:sz w:val="24"/>
          <w:szCs w:val="24"/>
          <w:lang w:eastAsia="lv-LV"/>
        </w:rPr>
        <w:t>2</w:t>
      </w:r>
      <w:r w:rsidR="008B2516" w:rsidRPr="003F335F">
        <w:rPr>
          <w:rFonts w:ascii="Times New Roman" w:eastAsia="Times New Roman" w:hAnsi="Times New Roman" w:cs="Times New Roman"/>
          <w:bCs/>
          <w:color w:val="000000"/>
          <w:spacing w:val="4"/>
          <w:sz w:val="24"/>
          <w:szCs w:val="24"/>
          <w:lang w:eastAsia="lv-LV"/>
        </w:rPr>
        <w:t>5</w:t>
      </w:r>
      <w:r w:rsidRPr="003F335F">
        <w:rPr>
          <w:rFonts w:ascii="Times New Roman" w:eastAsia="Times New Roman" w:hAnsi="Times New Roman" w:cs="Times New Roman"/>
          <w:bCs/>
          <w:color w:val="000000"/>
          <w:spacing w:val="4"/>
          <w:sz w:val="24"/>
          <w:szCs w:val="24"/>
          <w:lang w:eastAsia="lv-LV"/>
        </w:rPr>
        <w:t>. Iestādes direktors sadarbībā ar dibinātāju nosaka iestādes organizatorisko struktūru, tai skaitā nodrošinot iestādes padomes izveidošanu un darbību.</w:t>
      </w:r>
    </w:p>
    <w:p w14:paraId="32150768"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69"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2</w:t>
      </w:r>
      <w:r w:rsidR="008B2516" w:rsidRPr="003F335F">
        <w:rPr>
          <w:rFonts w:ascii="Times New Roman" w:eastAsia="Times New Roman" w:hAnsi="Times New Roman" w:cs="Times New Roman"/>
          <w:color w:val="000000"/>
          <w:sz w:val="24"/>
          <w:szCs w:val="24"/>
          <w:lang w:eastAsia="lv-LV"/>
        </w:rPr>
        <w:t>6</w:t>
      </w:r>
      <w:r w:rsidRPr="003F335F">
        <w:rPr>
          <w:rFonts w:ascii="Times New Roman" w:eastAsia="Times New Roman" w:hAnsi="Times New Roman" w:cs="Times New Roman"/>
          <w:color w:val="000000"/>
          <w:sz w:val="24"/>
          <w:szCs w:val="24"/>
          <w:lang w:eastAsia="lv-LV"/>
        </w:rPr>
        <w:t>. Iestādes padomes kompetenci nosaka Izglītības likums.</w:t>
      </w:r>
    </w:p>
    <w:p w14:paraId="3215076A"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6B"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2</w:t>
      </w:r>
      <w:r w:rsidR="008B2516" w:rsidRPr="003F335F">
        <w:rPr>
          <w:rFonts w:ascii="Times New Roman" w:eastAsia="Times New Roman" w:hAnsi="Times New Roman" w:cs="Times New Roman"/>
          <w:color w:val="000000"/>
          <w:sz w:val="24"/>
          <w:szCs w:val="24"/>
          <w:lang w:eastAsia="lv-LV"/>
        </w:rPr>
        <w:t>7</w:t>
      </w:r>
      <w:r w:rsidRPr="003F335F">
        <w:rPr>
          <w:rFonts w:ascii="Times New Roman" w:eastAsia="Times New Roman" w:hAnsi="Times New Roman" w:cs="Times New Roman"/>
          <w:color w:val="000000"/>
          <w:sz w:val="24"/>
          <w:szCs w:val="24"/>
          <w:lang w:eastAsia="lv-LV"/>
        </w:rPr>
        <w:t>.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215076C"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6D"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 xml:space="preserve">VIII. </w:t>
      </w:r>
      <w:r w:rsidRPr="003F335F">
        <w:rPr>
          <w:rFonts w:ascii="Times New Roman" w:eastAsia="Times New Roman" w:hAnsi="Times New Roman" w:cs="Times New Roman"/>
          <w:b/>
          <w:bCs/>
          <w:color w:val="000000"/>
          <w:sz w:val="24"/>
          <w:szCs w:val="24"/>
          <w:lang w:eastAsia="lv-LV"/>
        </w:rPr>
        <w:t>I</w:t>
      </w:r>
      <w:r w:rsidRPr="003F335F">
        <w:rPr>
          <w:rFonts w:ascii="Times New Roman" w:eastAsia="Times New Roman" w:hAnsi="Times New Roman" w:cs="Times New Roman"/>
          <w:b/>
          <w:color w:val="000000"/>
          <w:sz w:val="24"/>
          <w:szCs w:val="24"/>
          <w:lang w:eastAsia="lv-LV"/>
        </w:rPr>
        <w:t>estādes pedagoģiskās padomes izveidošanas kārtība un kompetence</w:t>
      </w:r>
    </w:p>
    <w:p w14:paraId="3215076E"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6F"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28. Iestādes pedagoģiskās padomes (turpmāk – pedagoģiskā padome) izveidošanas kārtību, darbību un kompetenci nosaka Vispārējās izglītības likums un citi normatīvie akti. </w:t>
      </w:r>
    </w:p>
    <w:p w14:paraId="32150770"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71"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29. Pedagoģisko padomi vada iestādes direktors.</w:t>
      </w:r>
    </w:p>
    <w:p w14:paraId="32150772"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73" w14:textId="4B6B7CBD"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 xml:space="preserve">IX. Iestādes iekšējo normatīvo aktu pieņemšanas kārtība un </w:t>
      </w:r>
    </w:p>
    <w:p w14:paraId="32150774"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 xml:space="preserve">iestāde vai pārvaldes amatpersona, kurai privātpersona, </w:t>
      </w:r>
    </w:p>
    <w:p w14:paraId="32150775"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 xml:space="preserve">iesniedzot attiecīgu iesniegumu, </w:t>
      </w:r>
    </w:p>
    <w:p w14:paraId="32150776"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3F335F">
        <w:rPr>
          <w:rFonts w:ascii="Times New Roman" w:eastAsia="Times New Roman" w:hAnsi="Times New Roman" w:cs="Times New Roman"/>
          <w:b/>
          <w:color w:val="000000"/>
          <w:sz w:val="24"/>
          <w:szCs w:val="24"/>
          <w:lang w:eastAsia="lv-LV"/>
        </w:rPr>
        <w:t>var apstrīdēt iestādes izdotu administratīvo aktu vai faktisko rīcību</w:t>
      </w:r>
    </w:p>
    <w:p w14:paraId="32150777" w14:textId="77777777" w:rsidR="009E0DE5" w:rsidRPr="003F335F" w:rsidRDefault="009E0DE5" w:rsidP="009E0DE5">
      <w:pPr>
        <w:spacing w:after="12" w:line="267" w:lineRule="auto"/>
        <w:ind w:right="62"/>
        <w:jc w:val="both"/>
        <w:rPr>
          <w:rFonts w:ascii="Times New Roman" w:eastAsia="Times New Roman" w:hAnsi="Times New Roman" w:cs="Times New Roman"/>
          <w:bCs/>
          <w:color w:val="000000"/>
          <w:sz w:val="20"/>
          <w:szCs w:val="20"/>
          <w:lang w:eastAsia="lv-LV"/>
        </w:rPr>
      </w:pPr>
    </w:p>
    <w:p w14:paraId="32150778" w14:textId="77777777" w:rsidR="009E0DE5" w:rsidRPr="003F335F" w:rsidRDefault="009E0DE5" w:rsidP="009E0DE5">
      <w:pPr>
        <w:spacing w:after="12" w:line="267" w:lineRule="auto"/>
        <w:ind w:right="62"/>
        <w:jc w:val="both"/>
        <w:rPr>
          <w:rFonts w:ascii="Times New Roman" w:eastAsia="Times New Roman" w:hAnsi="Times New Roman" w:cs="Times New Roman"/>
          <w:bCs/>
          <w:sz w:val="24"/>
          <w:szCs w:val="24"/>
          <w:lang w:eastAsia="lv-LV"/>
        </w:rPr>
      </w:pPr>
      <w:r w:rsidRPr="003F335F">
        <w:rPr>
          <w:rFonts w:ascii="Times New Roman" w:eastAsia="Times New Roman" w:hAnsi="Times New Roman" w:cs="Times New Roman"/>
          <w:bCs/>
          <w:color w:val="000000"/>
          <w:sz w:val="24"/>
          <w:szCs w:val="24"/>
          <w:lang w:eastAsia="lv-LV"/>
        </w:rPr>
        <w:t xml:space="preserve">30. </w:t>
      </w:r>
      <w:r w:rsidRPr="003F335F">
        <w:rPr>
          <w:rFonts w:ascii="Times New Roman" w:eastAsia="Times New Roman" w:hAnsi="Times New Roman" w:cs="Times New Roman"/>
          <w:color w:val="000000"/>
          <w:sz w:val="24"/>
          <w:szCs w:val="24"/>
          <w:lang w:eastAsia="lv-LV"/>
        </w:rPr>
        <w:t xml:space="preserve">Iestāde saskaņā ar </w:t>
      </w:r>
      <w:hyperlink r:id="rId8" w:tgtFrame="_blank" w:history="1">
        <w:r w:rsidRPr="003F335F">
          <w:rPr>
            <w:rFonts w:ascii="Times New Roman" w:eastAsia="Times New Roman" w:hAnsi="Times New Roman" w:cs="Times New Roman"/>
            <w:color w:val="000000"/>
            <w:sz w:val="24"/>
            <w:szCs w:val="24"/>
            <w:lang w:eastAsia="lv-LV"/>
          </w:rPr>
          <w:t>Izglītības likum</w:t>
        </w:r>
      </w:hyperlink>
      <w:r w:rsidRPr="003F335F">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3F335F">
        <w:rPr>
          <w:rFonts w:ascii="Times New Roman" w:eastAsia="Times New Roman" w:hAnsi="Times New Roman" w:cs="Times New Roman"/>
          <w:bCs/>
          <w:color w:val="000000"/>
          <w:sz w:val="24"/>
          <w:szCs w:val="24"/>
          <w:lang w:eastAsia="lv-LV"/>
        </w:rPr>
        <w:t>izdod</w:t>
      </w:r>
      <w:r w:rsidRPr="003F335F">
        <w:rPr>
          <w:rFonts w:ascii="Times New Roman" w:eastAsia="Times New Roman" w:hAnsi="Times New Roman" w:cs="Times New Roman"/>
          <w:color w:val="000000"/>
          <w:sz w:val="24"/>
          <w:szCs w:val="24"/>
          <w:lang w:eastAsia="lv-LV"/>
        </w:rPr>
        <w:t xml:space="preserve"> </w:t>
      </w:r>
      <w:r w:rsidRPr="003F335F">
        <w:rPr>
          <w:rFonts w:ascii="Times New Roman" w:eastAsia="Times New Roman" w:hAnsi="Times New Roman" w:cs="Times New Roman"/>
          <w:sz w:val="24"/>
          <w:szCs w:val="24"/>
          <w:lang w:eastAsia="lv-LV"/>
        </w:rPr>
        <w:t>iestādes iekšējos normatīvos aktus</w:t>
      </w:r>
      <w:r w:rsidRPr="003F335F">
        <w:rPr>
          <w:rFonts w:ascii="Times New Roman" w:eastAsia="Times New Roman" w:hAnsi="Times New Roman" w:cs="Times New Roman"/>
          <w:bCs/>
          <w:sz w:val="24"/>
          <w:szCs w:val="24"/>
          <w:lang w:eastAsia="lv-LV"/>
        </w:rPr>
        <w:t>.</w:t>
      </w:r>
    </w:p>
    <w:p w14:paraId="32150779"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7A" w14:textId="77777777" w:rsidR="009E0DE5" w:rsidRPr="003F335F" w:rsidRDefault="009E0DE5" w:rsidP="009E0DE5">
      <w:pPr>
        <w:spacing w:after="12" w:line="267" w:lineRule="auto"/>
        <w:ind w:right="62"/>
        <w:jc w:val="both"/>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Cs/>
          <w:color w:val="000000"/>
          <w:sz w:val="24"/>
          <w:szCs w:val="24"/>
          <w:lang w:eastAsia="lv-LV"/>
        </w:rPr>
        <w:t xml:space="preserve">31. </w:t>
      </w:r>
      <w:r w:rsidRPr="003F335F">
        <w:rPr>
          <w:rFonts w:ascii="Times New Roman" w:eastAsia="Times New Roman" w:hAnsi="Times New Roman" w:cs="Times New Roman"/>
          <w:color w:val="000000"/>
          <w:sz w:val="24"/>
          <w:szCs w:val="24"/>
          <w:lang w:eastAsia="lv-LV"/>
        </w:rPr>
        <w:t xml:space="preserve">Iestādes izdotu administratīvo </w:t>
      </w:r>
      <w:r w:rsidRPr="003F335F">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3215077B" w14:textId="77777777" w:rsidR="009E0DE5" w:rsidRDefault="009E0DE5" w:rsidP="009E0DE5">
      <w:pPr>
        <w:spacing w:after="12" w:line="267" w:lineRule="auto"/>
        <w:ind w:right="62"/>
        <w:jc w:val="center"/>
        <w:rPr>
          <w:rFonts w:ascii="Times New Roman" w:eastAsia="Times New Roman" w:hAnsi="Times New Roman" w:cs="Times New Roman"/>
          <w:b/>
          <w:color w:val="000000"/>
          <w:sz w:val="20"/>
          <w:szCs w:val="20"/>
          <w:lang w:eastAsia="lv-LV"/>
        </w:rPr>
      </w:pPr>
    </w:p>
    <w:p w14:paraId="58A15878" w14:textId="77777777" w:rsidR="00A72588" w:rsidRDefault="00A72588" w:rsidP="009E0DE5">
      <w:pPr>
        <w:spacing w:after="12" w:line="267" w:lineRule="auto"/>
        <w:ind w:right="62"/>
        <w:jc w:val="center"/>
        <w:rPr>
          <w:rFonts w:ascii="Times New Roman" w:eastAsia="Times New Roman" w:hAnsi="Times New Roman" w:cs="Times New Roman"/>
          <w:b/>
          <w:color w:val="000000"/>
          <w:sz w:val="20"/>
          <w:szCs w:val="20"/>
          <w:lang w:eastAsia="lv-LV"/>
        </w:rPr>
      </w:pPr>
    </w:p>
    <w:p w14:paraId="40CBD2E7" w14:textId="77777777" w:rsidR="00A72588" w:rsidRDefault="00A72588" w:rsidP="009E0DE5">
      <w:pPr>
        <w:spacing w:after="12" w:line="267" w:lineRule="auto"/>
        <w:ind w:right="62"/>
        <w:jc w:val="center"/>
        <w:rPr>
          <w:rFonts w:ascii="Times New Roman" w:eastAsia="Times New Roman" w:hAnsi="Times New Roman" w:cs="Times New Roman"/>
          <w:b/>
          <w:color w:val="000000"/>
          <w:sz w:val="20"/>
          <w:szCs w:val="20"/>
          <w:lang w:eastAsia="lv-LV"/>
        </w:rPr>
      </w:pPr>
    </w:p>
    <w:p w14:paraId="6666C38E" w14:textId="77777777" w:rsidR="00A72588" w:rsidRPr="003F335F" w:rsidRDefault="00A72588" w:rsidP="009E0DE5">
      <w:pPr>
        <w:spacing w:after="12" w:line="267" w:lineRule="auto"/>
        <w:ind w:right="62"/>
        <w:jc w:val="center"/>
        <w:rPr>
          <w:rFonts w:ascii="Times New Roman" w:eastAsia="Times New Roman" w:hAnsi="Times New Roman" w:cs="Times New Roman"/>
          <w:b/>
          <w:color w:val="000000"/>
          <w:sz w:val="20"/>
          <w:szCs w:val="20"/>
          <w:lang w:eastAsia="lv-LV"/>
        </w:rPr>
      </w:pPr>
    </w:p>
    <w:p w14:paraId="3215077C" w14:textId="77777777" w:rsidR="009E0DE5" w:rsidRPr="003F335F" w:rsidRDefault="009E0DE5" w:rsidP="009E0DE5">
      <w:pPr>
        <w:spacing w:after="12" w:line="267" w:lineRule="auto"/>
        <w:ind w:right="62"/>
        <w:jc w:val="center"/>
        <w:rPr>
          <w:rFonts w:ascii="Times New Roman" w:eastAsia="Times New Roman" w:hAnsi="Times New Roman" w:cs="Times New Roman"/>
          <w:b/>
          <w:sz w:val="24"/>
          <w:szCs w:val="24"/>
          <w:lang w:eastAsia="lv-LV"/>
        </w:rPr>
      </w:pPr>
      <w:r w:rsidRPr="003F335F">
        <w:rPr>
          <w:rFonts w:ascii="Times New Roman" w:eastAsia="Times New Roman" w:hAnsi="Times New Roman" w:cs="Times New Roman"/>
          <w:b/>
          <w:color w:val="000000"/>
          <w:sz w:val="24"/>
          <w:szCs w:val="24"/>
          <w:lang w:eastAsia="lv-LV"/>
        </w:rPr>
        <w:lastRenderedPageBreak/>
        <w:t xml:space="preserve">X. </w:t>
      </w:r>
      <w:r w:rsidRPr="003F335F">
        <w:rPr>
          <w:rFonts w:ascii="Times New Roman" w:eastAsia="Times New Roman" w:hAnsi="Times New Roman" w:cs="Times New Roman"/>
          <w:b/>
          <w:sz w:val="24"/>
          <w:szCs w:val="24"/>
          <w:lang w:eastAsia="lv-LV"/>
        </w:rPr>
        <w:t>Iestādes saimnieciskā darbība</w:t>
      </w:r>
    </w:p>
    <w:p w14:paraId="3215077D" w14:textId="77777777" w:rsidR="009E0DE5" w:rsidRPr="003F335F" w:rsidRDefault="009E0DE5" w:rsidP="009E0DE5">
      <w:pPr>
        <w:spacing w:after="12" w:line="267" w:lineRule="auto"/>
        <w:ind w:right="62"/>
        <w:jc w:val="both"/>
        <w:rPr>
          <w:rFonts w:ascii="Times New Roman" w:eastAsia="Times New Roman" w:hAnsi="Times New Roman" w:cs="Times New Roman"/>
          <w:sz w:val="20"/>
          <w:szCs w:val="20"/>
          <w:lang w:eastAsia="lv-LV"/>
        </w:rPr>
      </w:pPr>
    </w:p>
    <w:p w14:paraId="3215077E"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32. Iestāde ir patstāvīga finanšu, saimnieciskajā un citā darbībā saskaņā ar Izglītības likumā, un citos normatīvajos aktos, kā arī iestādes nolikumā noteikto.</w:t>
      </w:r>
    </w:p>
    <w:p w14:paraId="3215077F"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80"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33.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32150781" w14:textId="77777777" w:rsidR="009E0DE5" w:rsidRPr="003F335F" w:rsidRDefault="009E0DE5" w:rsidP="009E0DE5">
      <w:pPr>
        <w:spacing w:after="12" w:line="267" w:lineRule="auto"/>
        <w:ind w:right="62"/>
        <w:jc w:val="center"/>
        <w:rPr>
          <w:rFonts w:ascii="Times New Roman" w:eastAsia="Times New Roman" w:hAnsi="Times New Roman" w:cs="Times New Roman"/>
          <w:color w:val="000000"/>
          <w:sz w:val="20"/>
          <w:szCs w:val="20"/>
          <w:lang w:eastAsia="lv-LV"/>
        </w:rPr>
      </w:pPr>
    </w:p>
    <w:p w14:paraId="32150782"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XI. Iestādes finansēšanas avoti un kārtība</w:t>
      </w:r>
    </w:p>
    <w:p w14:paraId="32150783"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84"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34. Iestādes finansēšanas avotus un kārtību nosaka </w:t>
      </w:r>
      <w:hyperlink r:id="rId9" w:tgtFrame="_blank" w:tooltip="Izglītības likums /Spēkā esošs/" w:history="1">
        <w:r w:rsidRPr="003F335F">
          <w:rPr>
            <w:rFonts w:ascii="Times New Roman" w:eastAsia="Times New Roman" w:hAnsi="Times New Roman" w:cs="Times New Roman"/>
            <w:sz w:val="24"/>
            <w:szCs w:val="24"/>
            <w:lang w:eastAsia="lv-LV"/>
          </w:rPr>
          <w:t>Izglītības likums</w:t>
        </w:r>
      </w:hyperlink>
      <w:r w:rsidRPr="003F335F">
        <w:rPr>
          <w:rFonts w:ascii="Times New Roman" w:eastAsia="Times New Roman" w:hAnsi="Times New Roman" w:cs="Times New Roman"/>
          <w:color w:val="000000"/>
          <w:sz w:val="24"/>
          <w:szCs w:val="24"/>
          <w:lang w:eastAsia="lv-LV"/>
        </w:rPr>
        <w:t>, Vispārējās izglītības likums un citi normatīvie akti.</w:t>
      </w:r>
    </w:p>
    <w:p w14:paraId="32150785"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86"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35. Finanšu līdzekļu izmantošanas kārtību, ievērojot ārējos normatīvajos aktos noteikto, nosaka iestādes direktors, saskaņojot ar dibinātāju.</w:t>
      </w:r>
    </w:p>
    <w:p w14:paraId="32150787"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88" w14:textId="77777777" w:rsidR="009E0DE5" w:rsidRPr="003F335F" w:rsidRDefault="009E0DE5" w:rsidP="009E0DE5">
      <w:pPr>
        <w:spacing w:after="0" w:line="240" w:lineRule="auto"/>
        <w:contextualSpacing/>
        <w:jc w:val="center"/>
        <w:rPr>
          <w:rFonts w:ascii="Times New Roman" w:eastAsia="Times New Roman" w:hAnsi="Times New Roman" w:cs="Times New Roman"/>
          <w:b/>
          <w:sz w:val="24"/>
          <w:szCs w:val="24"/>
          <w:lang w:eastAsia="lv-LV"/>
        </w:rPr>
      </w:pPr>
      <w:r w:rsidRPr="003F335F">
        <w:rPr>
          <w:rFonts w:ascii="Times New Roman" w:eastAsia="Times New Roman" w:hAnsi="Times New Roman" w:cs="Times New Roman"/>
          <w:b/>
          <w:bCs/>
          <w:sz w:val="24"/>
          <w:szCs w:val="24"/>
          <w:lang w:eastAsia="lv-LV"/>
        </w:rPr>
        <w:t xml:space="preserve">XII. </w:t>
      </w:r>
      <w:r w:rsidRPr="003F335F">
        <w:rPr>
          <w:rFonts w:ascii="Times New Roman" w:eastAsia="Times New Roman" w:hAnsi="Times New Roman" w:cs="Times New Roman"/>
          <w:b/>
          <w:sz w:val="24"/>
          <w:szCs w:val="24"/>
          <w:lang w:eastAsia="lv-LV"/>
        </w:rPr>
        <w:t>Iestādes reorganizācijas un likvidācijas kārtība</w:t>
      </w:r>
    </w:p>
    <w:p w14:paraId="32150789" w14:textId="77777777" w:rsidR="009E0DE5" w:rsidRPr="003F335F" w:rsidRDefault="009E0DE5" w:rsidP="009E0DE5">
      <w:pPr>
        <w:spacing w:after="0" w:line="240" w:lineRule="auto"/>
        <w:contextualSpacing/>
        <w:jc w:val="center"/>
        <w:rPr>
          <w:rFonts w:ascii="Times New Roman" w:eastAsia="Times New Roman" w:hAnsi="Times New Roman" w:cs="Times New Roman"/>
          <w:b/>
          <w:bCs/>
          <w:sz w:val="20"/>
          <w:szCs w:val="20"/>
          <w:lang w:eastAsia="lv-LV"/>
        </w:rPr>
      </w:pPr>
    </w:p>
    <w:p w14:paraId="3215078A"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36. I</w:t>
      </w:r>
      <w:r w:rsidRPr="003F335F">
        <w:rPr>
          <w:rFonts w:ascii="Times New Roman" w:eastAsia="Times New Roman" w:hAnsi="Times New Roman" w:cs="Times New Roman"/>
          <w:bCs/>
          <w:color w:val="000000"/>
          <w:sz w:val="24"/>
          <w:szCs w:val="24"/>
          <w:lang w:eastAsia="lv-LV"/>
        </w:rPr>
        <w:t>estādi</w:t>
      </w:r>
      <w:r w:rsidRPr="003F335F">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3215078B"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8C"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37. </w:t>
      </w:r>
      <w:r w:rsidRPr="003F335F">
        <w:rPr>
          <w:rFonts w:ascii="Times New Roman" w:eastAsia="Times New Roman" w:hAnsi="Times New Roman" w:cs="Times New Roman"/>
          <w:bCs/>
          <w:color w:val="000000"/>
          <w:sz w:val="24"/>
          <w:szCs w:val="24"/>
          <w:lang w:eastAsia="lv-LV"/>
        </w:rPr>
        <w:t>Iestāde p</w:t>
      </w:r>
      <w:r w:rsidRPr="003F335F">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215078D" w14:textId="77777777" w:rsidR="009E0DE5" w:rsidRPr="003F335F" w:rsidRDefault="009E0DE5" w:rsidP="009E0DE5">
      <w:pPr>
        <w:spacing w:after="12" w:line="267" w:lineRule="auto"/>
        <w:ind w:right="62"/>
        <w:jc w:val="both"/>
        <w:rPr>
          <w:rFonts w:ascii="Times New Roman" w:eastAsia="Times New Roman" w:hAnsi="Times New Roman" w:cs="Times New Roman"/>
          <w:bCs/>
          <w:color w:val="000000"/>
          <w:sz w:val="20"/>
          <w:szCs w:val="20"/>
          <w:lang w:eastAsia="lv-LV"/>
        </w:rPr>
      </w:pPr>
    </w:p>
    <w:p w14:paraId="3215078E" w14:textId="33DB7FC3" w:rsidR="009E0DE5" w:rsidRPr="003F335F" w:rsidRDefault="009E0DE5" w:rsidP="009E0DE5">
      <w:pPr>
        <w:spacing w:after="12" w:line="267" w:lineRule="auto"/>
        <w:ind w:right="62"/>
        <w:jc w:val="center"/>
        <w:rPr>
          <w:rFonts w:ascii="Times New Roman" w:eastAsia="Times New Roman" w:hAnsi="Times New Roman" w:cs="Times New Roman"/>
          <w:b/>
          <w:bCs/>
          <w:color w:val="000000"/>
          <w:sz w:val="24"/>
          <w:szCs w:val="24"/>
          <w:lang w:eastAsia="lv-LV"/>
        </w:rPr>
      </w:pPr>
      <w:r w:rsidRPr="003F335F">
        <w:rPr>
          <w:rFonts w:ascii="Times New Roman" w:eastAsia="Times New Roman" w:hAnsi="Times New Roman" w:cs="Times New Roman"/>
          <w:b/>
          <w:bCs/>
          <w:color w:val="000000"/>
          <w:sz w:val="24"/>
          <w:szCs w:val="24"/>
          <w:lang w:eastAsia="lv-LV"/>
        </w:rPr>
        <w:t xml:space="preserve">XIII. </w:t>
      </w:r>
      <w:r w:rsidRPr="003F335F">
        <w:rPr>
          <w:rFonts w:ascii="Times New Roman" w:eastAsia="Times New Roman" w:hAnsi="Times New Roman" w:cs="Times New Roman"/>
          <w:b/>
          <w:color w:val="000000"/>
          <w:sz w:val="24"/>
          <w:szCs w:val="24"/>
          <w:lang w:eastAsia="lv-LV"/>
        </w:rPr>
        <w:t>Iestādes nolikuma un tā grozījumu pieņemšanas kārtība</w:t>
      </w:r>
    </w:p>
    <w:p w14:paraId="3215078F"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90"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38. Iestāde, pamatojoties uz Izglītības likumu un Vispārējās izglītības likumu, izstrādā iestādes nolikumu. Iestādes nolikumu saskaņo Ogres novada Izglītības pārvalde un apstiprina dibinātājs.</w:t>
      </w:r>
    </w:p>
    <w:p w14:paraId="32150791"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92"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39.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32150793"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94"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40. Iestādes nolikumu un grozījumus nolikumā iestāde aktualizē Valsts izglītības informācijas sistēmā normatīvajos aktos noteiktajā kārtībā. </w:t>
      </w:r>
    </w:p>
    <w:p w14:paraId="32150795"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96" w14:textId="77777777" w:rsidR="009E0DE5" w:rsidRPr="003F335F" w:rsidRDefault="009E0DE5" w:rsidP="009E0DE5">
      <w:pPr>
        <w:spacing w:after="12" w:line="267" w:lineRule="auto"/>
        <w:ind w:right="62"/>
        <w:jc w:val="center"/>
        <w:rPr>
          <w:rFonts w:ascii="Times New Roman" w:eastAsia="Times New Roman" w:hAnsi="Times New Roman" w:cs="Times New Roman"/>
          <w:b/>
          <w:color w:val="000000"/>
          <w:sz w:val="24"/>
          <w:szCs w:val="24"/>
          <w:lang w:eastAsia="lv-LV"/>
        </w:rPr>
      </w:pPr>
      <w:r w:rsidRPr="003F335F">
        <w:rPr>
          <w:rFonts w:ascii="Times New Roman" w:eastAsia="Times New Roman" w:hAnsi="Times New Roman" w:cs="Times New Roman"/>
          <w:b/>
          <w:color w:val="000000"/>
          <w:sz w:val="24"/>
          <w:szCs w:val="24"/>
          <w:lang w:eastAsia="lv-LV"/>
        </w:rPr>
        <w:t>XIV. Citi būtiski noteikumi, kas nav pretrunā ar normatīvajiem aktiem</w:t>
      </w:r>
    </w:p>
    <w:p w14:paraId="32150797"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0"/>
          <w:szCs w:val="20"/>
          <w:lang w:eastAsia="lv-LV"/>
        </w:rPr>
      </w:pPr>
    </w:p>
    <w:p w14:paraId="32150798"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w:t>
      </w:r>
      <w:r w:rsidRPr="003F335F">
        <w:rPr>
          <w:rFonts w:ascii="Times New Roman" w:eastAsia="Times New Roman" w:hAnsi="Times New Roman" w:cs="Times New Roman"/>
          <w:color w:val="000000"/>
          <w:sz w:val="24"/>
          <w:szCs w:val="24"/>
          <w:lang w:eastAsia="lv-LV"/>
        </w:rPr>
        <w:lastRenderedPageBreak/>
        <w:t>attiecībā uz personas datu apstrādi un šādu datu brīvu apriti un ar ko atceļ direktīvu 95/46/EK (Vispārīgā datu aizsardzības regula) un Fizisko personu datu apstrādes likumu.</w:t>
      </w:r>
    </w:p>
    <w:p w14:paraId="32150799"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9A"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42. Iestāde savā darbībā nodrošina izglītības jomu reglamentējošajos normatīvajos aktos noteikto mērķu sasniegšanu, vienlaikus nodrošinot izglītojamo tiesību un interešu ievērošanu un aizsardzību.</w:t>
      </w:r>
    </w:p>
    <w:p w14:paraId="3215079B" w14:textId="77777777" w:rsidR="009E0DE5" w:rsidRPr="003F335F" w:rsidRDefault="009E0DE5" w:rsidP="009E0DE5">
      <w:pPr>
        <w:spacing w:after="12" w:line="267" w:lineRule="auto"/>
        <w:ind w:right="62"/>
        <w:jc w:val="both"/>
        <w:rPr>
          <w:rFonts w:ascii="Times New Roman" w:eastAsia="Times New Roman" w:hAnsi="Times New Roman" w:cs="Times New Roman"/>
          <w:color w:val="000000"/>
          <w:sz w:val="24"/>
          <w:szCs w:val="24"/>
          <w:lang w:eastAsia="lv-LV"/>
        </w:rPr>
      </w:pPr>
    </w:p>
    <w:p w14:paraId="3215079C" w14:textId="77777777" w:rsidR="009E0DE5" w:rsidRPr="003F335F" w:rsidRDefault="009E0DE5" w:rsidP="009E0DE5">
      <w:pPr>
        <w:spacing w:after="12" w:line="267" w:lineRule="auto"/>
        <w:ind w:right="62"/>
        <w:jc w:val="both"/>
        <w:rPr>
          <w:rFonts w:ascii="Times New Roman" w:eastAsia="Times New Roman" w:hAnsi="Times New Roman" w:cs="Times New Roman"/>
          <w:sz w:val="24"/>
          <w:szCs w:val="24"/>
          <w:lang w:eastAsia="lv-LV"/>
        </w:rPr>
      </w:pPr>
      <w:r w:rsidRPr="003F335F">
        <w:rPr>
          <w:rFonts w:ascii="Times New Roman" w:eastAsia="Times New Roman" w:hAnsi="Times New Roman" w:cs="Times New Roman"/>
          <w:sz w:val="24"/>
          <w:szCs w:val="24"/>
          <w:lang w:eastAsia="lv-LV"/>
        </w:rPr>
        <w:t>43. Atzīt par spēku zaudējušu Ogres novada pašvaldības 2021. gada 23. septembra iekšējos noteikumus Nr. 54/2021 “Ikšķiles vidusskolas nolikums” (apstiprināts ar Ogres novada pašvaldības domes 2021. gada 23. septembra sēdes lēmumu (Nr. 9; 14)).</w:t>
      </w:r>
    </w:p>
    <w:p w14:paraId="0F68FE0C" w14:textId="77777777" w:rsidR="00A72588" w:rsidRDefault="00A72588" w:rsidP="00FD17BE">
      <w:pPr>
        <w:spacing w:after="15"/>
        <w:jc w:val="center"/>
        <w:rPr>
          <w:rFonts w:ascii="Times New Roman" w:eastAsia="Times New Roman" w:hAnsi="Times New Roman" w:cs="Times New Roman"/>
          <w:color w:val="000000"/>
          <w:sz w:val="24"/>
          <w:szCs w:val="24"/>
          <w:lang w:eastAsia="lv-LV"/>
        </w:rPr>
      </w:pPr>
    </w:p>
    <w:p w14:paraId="3215079D" w14:textId="77777777" w:rsidR="00FD17BE" w:rsidRPr="003F335F" w:rsidRDefault="00FD17BE" w:rsidP="00FD17BE">
      <w:pPr>
        <w:spacing w:after="15"/>
        <w:jc w:val="center"/>
        <w:rPr>
          <w:rFonts w:ascii="Times New Roman" w:eastAsia="Times New Roman" w:hAnsi="Times New Roman" w:cs="Times New Roman"/>
          <w:color w:val="000000"/>
          <w:sz w:val="24"/>
          <w:szCs w:val="24"/>
          <w:lang w:eastAsia="lv-LV"/>
        </w:rPr>
      </w:pPr>
      <w:r w:rsidRPr="003F335F">
        <w:rPr>
          <w:rFonts w:ascii="Times New Roman" w:eastAsia="Times New Roman" w:hAnsi="Times New Roman" w:cs="Times New Roman"/>
          <w:color w:val="000000"/>
          <w:sz w:val="24"/>
          <w:szCs w:val="24"/>
          <w:lang w:eastAsia="lv-LV"/>
        </w:rPr>
        <w:t xml:space="preserve"> </w:t>
      </w:r>
    </w:p>
    <w:p w14:paraId="3215079E" w14:textId="6D921317" w:rsidR="00FD17BE" w:rsidRPr="003F335F" w:rsidRDefault="00FD17BE" w:rsidP="00FD17BE">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szCs w:val="24"/>
          <w:lang w:eastAsia="lv-LV"/>
        </w:rPr>
      </w:pPr>
      <w:r w:rsidRPr="003F335F">
        <w:rPr>
          <w:rFonts w:ascii="Times New Roman" w:eastAsia="Calibri" w:hAnsi="Times New Roman" w:cs="Times New Roman"/>
          <w:color w:val="000000"/>
          <w:sz w:val="24"/>
          <w:szCs w:val="24"/>
          <w:lang w:eastAsia="lv-LV"/>
        </w:rPr>
        <w:tab/>
      </w:r>
      <w:r w:rsidR="003B1082" w:rsidRPr="003F335F">
        <w:rPr>
          <w:rFonts w:ascii="Times New Roman" w:eastAsia="Times New Roman" w:hAnsi="Times New Roman" w:cs="Times New Roman"/>
          <w:color w:val="000000"/>
          <w:sz w:val="24"/>
          <w:szCs w:val="24"/>
          <w:lang w:eastAsia="lv-LV"/>
        </w:rPr>
        <w:t>Domes priekšsēdētājs</w:t>
      </w:r>
      <w:r w:rsidRPr="003F335F">
        <w:rPr>
          <w:rFonts w:ascii="Times New Roman" w:eastAsia="Times New Roman" w:hAnsi="Times New Roman" w:cs="Times New Roman"/>
          <w:color w:val="000000"/>
          <w:sz w:val="24"/>
          <w:szCs w:val="24"/>
          <w:lang w:eastAsia="lv-LV"/>
        </w:rPr>
        <w:tab/>
        <w:t xml:space="preserve"> </w:t>
      </w:r>
      <w:r w:rsidRPr="003F335F">
        <w:rPr>
          <w:rFonts w:ascii="Times New Roman" w:eastAsia="Times New Roman" w:hAnsi="Times New Roman" w:cs="Times New Roman"/>
          <w:color w:val="000000"/>
          <w:sz w:val="24"/>
          <w:szCs w:val="24"/>
          <w:lang w:eastAsia="lv-LV"/>
        </w:rPr>
        <w:tab/>
        <w:t xml:space="preserve"> </w:t>
      </w:r>
      <w:r w:rsidRPr="003F335F">
        <w:rPr>
          <w:rFonts w:ascii="Times New Roman" w:eastAsia="Times New Roman" w:hAnsi="Times New Roman" w:cs="Times New Roman"/>
          <w:color w:val="000000"/>
          <w:sz w:val="24"/>
          <w:szCs w:val="24"/>
          <w:lang w:eastAsia="lv-LV"/>
        </w:rPr>
        <w:tab/>
        <w:t xml:space="preserve"> </w:t>
      </w:r>
      <w:r w:rsidRPr="003F335F">
        <w:rPr>
          <w:rFonts w:ascii="Times New Roman" w:eastAsia="Times New Roman" w:hAnsi="Times New Roman" w:cs="Times New Roman"/>
          <w:color w:val="000000"/>
          <w:sz w:val="24"/>
          <w:szCs w:val="24"/>
          <w:lang w:eastAsia="lv-LV"/>
        </w:rPr>
        <w:tab/>
        <w:t xml:space="preserve"> </w:t>
      </w:r>
      <w:r w:rsidRPr="003F335F">
        <w:rPr>
          <w:rFonts w:ascii="Times New Roman" w:eastAsia="Times New Roman" w:hAnsi="Times New Roman" w:cs="Times New Roman"/>
          <w:color w:val="000000"/>
          <w:sz w:val="24"/>
          <w:szCs w:val="24"/>
          <w:lang w:eastAsia="lv-LV"/>
        </w:rPr>
        <w:tab/>
        <w:t xml:space="preserve"> </w:t>
      </w:r>
      <w:r w:rsidRPr="003F335F">
        <w:rPr>
          <w:rFonts w:ascii="Times New Roman" w:eastAsia="Times New Roman" w:hAnsi="Times New Roman" w:cs="Times New Roman"/>
          <w:color w:val="000000"/>
          <w:sz w:val="24"/>
          <w:szCs w:val="24"/>
          <w:lang w:eastAsia="lv-LV"/>
        </w:rPr>
        <w:tab/>
        <w:t xml:space="preserve"> </w:t>
      </w:r>
      <w:r w:rsidRPr="003F335F">
        <w:rPr>
          <w:rFonts w:ascii="Times New Roman" w:eastAsia="Times New Roman" w:hAnsi="Times New Roman" w:cs="Times New Roman"/>
          <w:color w:val="000000"/>
          <w:sz w:val="24"/>
          <w:szCs w:val="24"/>
          <w:lang w:eastAsia="lv-LV"/>
        </w:rPr>
        <w:tab/>
      </w:r>
      <w:r w:rsidR="003B1082" w:rsidRPr="003F335F">
        <w:rPr>
          <w:rFonts w:ascii="Times New Roman" w:eastAsia="Times New Roman" w:hAnsi="Times New Roman" w:cs="Times New Roman"/>
          <w:color w:val="000000"/>
          <w:sz w:val="24"/>
          <w:szCs w:val="24"/>
          <w:lang w:eastAsia="lv-LV"/>
        </w:rPr>
        <w:t>E.</w:t>
      </w:r>
      <w:r w:rsidR="003F335F">
        <w:rPr>
          <w:rFonts w:ascii="Times New Roman" w:eastAsia="Times New Roman" w:hAnsi="Times New Roman" w:cs="Times New Roman"/>
          <w:color w:val="000000"/>
          <w:sz w:val="24"/>
          <w:szCs w:val="24"/>
          <w:lang w:eastAsia="lv-LV"/>
        </w:rPr>
        <w:t xml:space="preserve"> </w:t>
      </w:r>
      <w:r w:rsidR="003B1082" w:rsidRPr="003F335F">
        <w:rPr>
          <w:rFonts w:ascii="Times New Roman" w:eastAsia="Times New Roman" w:hAnsi="Times New Roman" w:cs="Times New Roman"/>
          <w:color w:val="000000"/>
          <w:sz w:val="24"/>
          <w:szCs w:val="24"/>
          <w:lang w:eastAsia="lv-LV"/>
        </w:rPr>
        <w:t>Helmanis</w:t>
      </w:r>
    </w:p>
    <w:p w14:paraId="3215079F" w14:textId="77777777" w:rsidR="00272EB9" w:rsidRPr="003B1082" w:rsidRDefault="00272EB9">
      <w:pPr>
        <w:rPr>
          <w:rFonts w:ascii="Times New Roman" w:hAnsi="Times New Roman" w:cs="Times New Roman"/>
          <w:sz w:val="24"/>
          <w:szCs w:val="24"/>
        </w:rPr>
      </w:pPr>
      <w:bookmarkStart w:id="0" w:name="_GoBack"/>
      <w:bookmarkEnd w:id="0"/>
    </w:p>
    <w:sectPr w:rsidR="00272EB9" w:rsidRPr="003B1082" w:rsidSect="00A72588">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7CEFC" w14:textId="77777777" w:rsidR="00DA6B64" w:rsidRDefault="00DA6B64" w:rsidP="00DD6E78">
      <w:pPr>
        <w:spacing w:after="0" w:line="240" w:lineRule="auto"/>
      </w:pPr>
      <w:r>
        <w:separator/>
      </w:r>
    </w:p>
  </w:endnote>
  <w:endnote w:type="continuationSeparator" w:id="0">
    <w:p w14:paraId="546C90C7" w14:textId="77777777" w:rsidR="00DA6B64" w:rsidRDefault="00DA6B64" w:rsidP="00DD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770734"/>
      <w:docPartObj>
        <w:docPartGallery w:val="Page Numbers (Bottom of Page)"/>
        <w:docPartUnique/>
      </w:docPartObj>
    </w:sdtPr>
    <w:sdtEndPr/>
    <w:sdtContent>
      <w:p w14:paraId="321507A6" w14:textId="77777777" w:rsidR="00DD6E78" w:rsidRDefault="00DD6E78">
        <w:pPr>
          <w:pStyle w:val="Kjene"/>
          <w:jc w:val="center"/>
        </w:pPr>
        <w:r>
          <w:fldChar w:fldCharType="begin"/>
        </w:r>
        <w:r>
          <w:instrText>PAGE   \* MERGEFORMAT</w:instrText>
        </w:r>
        <w:r>
          <w:fldChar w:fldCharType="separate"/>
        </w:r>
        <w:r w:rsidR="00A72588">
          <w:rPr>
            <w:noProof/>
          </w:rPr>
          <w:t>6</w:t>
        </w:r>
        <w:r>
          <w:fldChar w:fldCharType="end"/>
        </w:r>
      </w:p>
    </w:sdtContent>
  </w:sdt>
  <w:p w14:paraId="321507A7" w14:textId="77777777" w:rsidR="00DD6E78" w:rsidRDefault="00DD6E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5A3F2" w14:textId="77777777" w:rsidR="00DA6B64" w:rsidRDefault="00DA6B64" w:rsidP="00DD6E78">
      <w:pPr>
        <w:spacing w:after="0" w:line="240" w:lineRule="auto"/>
      </w:pPr>
      <w:r>
        <w:separator/>
      </w:r>
    </w:p>
  </w:footnote>
  <w:footnote w:type="continuationSeparator" w:id="0">
    <w:p w14:paraId="5A00D3E4" w14:textId="77777777" w:rsidR="00DA6B64" w:rsidRDefault="00DA6B64" w:rsidP="00DD6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142F43"/>
    <w:multiLevelType w:val="hybridMultilevel"/>
    <w:tmpl w:val="E24657B6"/>
    <w:lvl w:ilvl="0" w:tplc="95B23BCE">
      <w:start w:val="8"/>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dqyQsVVgWPHQW1+yTTo94GAcs93p6tHya2DV3sEnv5ZvCS/Nm44//4NpFIKPY4Gm4FjQqku6O0QbydIUAe76Yw==" w:salt="TzPTGbG3aeo830WjqnBdZ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BE"/>
    <w:rsid w:val="000B7EB8"/>
    <w:rsid w:val="00272EB9"/>
    <w:rsid w:val="003B1082"/>
    <w:rsid w:val="003F335F"/>
    <w:rsid w:val="00481FBE"/>
    <w:rsid w:val="007B5B7B"/>
    <w:rsid w:val="008B2516"/>
    <w:rsid w:val="008E1576"/>
    <w:rsid w:val="009E0DE5"/>
    <w:rsid w:val="00A72588"/>
    <w:rsid w:val="00DA6B64"/>
    <w:rsid w:val="00DD6E78"/>
    <w:rsid w:val="00EE7F1D"/>
    <w:rsid w:val="00FD17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0705"/>
  <w15:chartTrackingRefBased/>
  <w15:docId w15:val="{EF9B34E3-9DC9-4282-B609-EA606169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B1082"/>
    <w:pPr>
      <w:ind w:left="720"/>
      <w:contextualSpacing/>
    </w:pPr>
  </w:style>
  <w:style w:type="character" w:styleId="Hipersaite">
    <w:name w:val="Hyperlink"/>
    <w:semiHidden/>
    <w:rsid w:val="003B1082"/>
    <w:rPr>
      <w:strike w:val="0"/>
      <w:dstrike w:val="0"/>
      <w:color w:val="40407C"/>
      <w:u w:val="none"/>
      <w:effect w:val="none"/>
    </w:rPr>
  </w:style>
  <w:style w:type="paragraph" w:customStyle="1" w:styleId="msonormalcxspmiddle">
    <w:name w:val="msonormalcxspmiddle"/>
    <w:basedOn w:val="Parasts"/>
    <w:rsid w:val="003B10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3B1082"/>
    <w:pPr>
      <w:spacing w:after="0" w:line="240" w:lineRule="auto"/>
      <w:jc w:val="both"/>
    </w:pPr>
    <w:rPr>
      <w:rFonts w:ascii="Times New Roman" w:eastAsia="Times New Roman" w:hAnsi="Times New Roman" w:cs="Times New Roman"/>
      <w:b/>
      <w:color w:val="000000"/>
      <w:spacing w:val="4"/>
      <w:sz w:val="24"/>
      <w:szCs w:val="20"/>
    </w:rPr>
  </w:style>
  <w:style w:type="character" w:customStyle="1" w:styleId="Pamatteksts2Rakstz">
    <w:name w:val="Pamatteksts 2 Rakstz."/>
    <w:basedOn w:val="Noklusjumarindkopasfonts"/>
    <w:link w:val="Pamatteksts2"/>
    <w:rsid w:val="003B1082"/>
    <w:rPr>
      <w:rFonts w:ascii="Times New Roman" w:eastAsia="Times New Roman" w:hAnsi="Times New Roman" w:cs="Times New Roman"/>
      <w:b/>
      <w:color w:val="000000"/>
      <w:spacing w:val="4"/>
      <w:sz w:val="24"/>
      <w:szCs w:val="20"/>
    </w:rPr>
  </w:style>
  <w:style w:type="paragraph" w:styleId="Galvene">
    <w:name w:val="header"/>
    <w:basedOn w:val="Parasts"/>
    <w:link w:val="GalveneRakstz"/>
    <w:uiPriority w:val="99"/>
    <w:unhideWhenUsed/>
    <w:rsid w:val="00DD6E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6E78"/>
  </w:style>
  <w:style w:type="paragraph" w:styleId="Kjene">
    <w:name w:val="footer"/>
    <w:basedOn w:val="Parasts"/>
    <w:link w:val="KjeneRakstz"/>
    <w:uiPriority w:val="99"/>
    <w:unhideWhenUsed/>
    <w:rsid w:val="00DD6E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6E78"/>
  </w:style>
  <w:style w:type="paragraph" w:styleId="Balonteksts">
    <w:name w:val="Balloon Text"/>
    <w:basedOn w:val="Parasts"/>
    <w:link w:val="BalontekstsRakstz"/>
    <w:uiPriority w:val="99"/>
    <w:semiHidden/>
    <w:unhideWhenUsed/>
    <w:rsid w:val="00A72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2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8020</Words>
  <Characters>4572</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2024-05-27T08:35:00Z</cp:lastPrinted>
  <dcterms:created xsi:type="dcterms:W3CDTF">2024-05-27T08:35:00Z</dcterms:created>
  <dcterms:modified xsi:type="dcterms:W3CDTF">2024-05-27T08:35:00Z</dcterms:modified>
</cp:coreProperties>
</file>