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95F84" w14:textId="77777777" w:rsidR="00A7513F" w:rsidRPr="00A7513F" w:rsidRDefault="00A7513F" w:rsidP="00A7513F">
      <w:pPr>
        <w:spacing w:after="12" w:line="267" w:lineRule="auto"/>
        <w:ind w:right="62"/>
        <w:jc w:val="center"/>
        <w:rPr>
          <w:rFonts w:ascii="Times New Roman" w:eastAsia="Times New Roman" w:hAnsi="Times New Roman" w:cs="Times New Roman"/>
          <w:noProof/>
          <w:color w:val="000000"/>
          <w:sz w:val="24"/>
          <w:lang w:eastAsia="lv-LV"/>
        </w:rPr>
      </w:pPr>
      <w:r w:rsidRPr="00A7513F">
        <w:rPr>
          <w:rFonts w:ascii="Times New Roman" w:eastAsia="Times New Roman" w:hAnsi="Times New Roman" w:cs="Times New Roman"/>
          <w:noProof/>
          <w:color w:val="000000"/>
          <w:sz w:val="24"/>
          <w:lang w:eastAsia="lv-LV"/>
        </w:rPr>
        <w:drawing>
          <wp:inline distT="0" distB="0" distL="0" distR="0" wp14:anchorId="51E9603B" wp14:editId="51E960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51E95F85" w14:textId="77777777" w:rsidR="00A7513F" w:rsidRPr="00A7513F" w:rsidRDefault="00A7513F" w:rsidP="00A7513F">
      <w:pPr>
        <w:spacing w:after="12" w:line="267" w:lineRule="auto"/>
        <w:ind w:right="62"/>
        <w:jc w:val="center"/>
        <w:rPr>
          <w:rFonts w:ascii="Times New Roman" w:eastAsia="Times New Roman" w:hAnsi="Times New Roman" w:cs="Times New Roman"/>
          <w:noProof/>
          <w:color w:val="000000"/>
          <w:sz w:val="12"/>
          <w:szCs w:val="28"/>
          <w:lang w:eastAsia="lv-LV"/>
        </w:rPr>
      </w:pPr>
    </w:p>
    <w:p w14:paraId="51E95F86" w14:textId="77777777" w:rsidR="00A7513F" w:rsidRPr="00A7513F" w:rsidRDefault="00A7513F" w:rsidP="00A7513F">
      <w:pPr>
        <w:spacing w:after="12" w:line="267" w:lineRule="auto"/>
        <w:ind w:right="62"/>
        <w:jc w:val="center"/>
        <w:rPr>
          <w:rFonts w:ascii="Times New Roman" w:eastAsia="Times New Roman" w:hAnsi="Times New Roman" w:cs="Times New Roman"/>
          <w:noProof/>
          <w:color w:val="000000"/>
          <w:sz w:val="36"/>
          <w:lang w:eastAsia="lv-LV"/>
        </w:rPr>
      </w:pPr>
      <w:r w:rsidRPr="00A7513F">
        <w:rPr>
          <w:rFonts w:ascii="Times New Roman" w:eastAsia="Times New Roman" w:hAnsi="Times New Roman" w:cs="Times New Roman"/>
          <w:noProof/>
          <w:color w:val="000000"/>
          <w:sz w:val="36"/>
          <w:lang w:eastAsia="lv-LV"/>
        </w:rPr>
        <w:t>OGRES  NOVADA  PAŠVALDĪBA</w:t>
      </w:r>
    </w:p>
    <w:p w14:paraId="51E95F87" w14:textId="77777777" w:rsidR="00A7513F" w:rsidRPr="00A7513F" w:rsidRDefault="00A7513F" w:rsidP="00A7513F">
      <w:pPr>
        <w:spacing w:after="12" w:line="267" w:lineRule="auto"/>
        <w:ind w:right="62"/>
        <w:jc w:val="center"/>
        <w:rPr>
          <w:rFonts w:ascii="Times New Roman" w:eastAsia="Times New Roman" w:hAnsi="Times New Roman" w:cs="Times New Roman"/>
          <w:noProof/>
          <w:color w:val="000000"/>
          <w:sz w:val="18"/>
          <w:lang w:eastAsia="lv-LV"/>
        </w:rPr>
      </w:pPr>
      <w:r w:rsidRPr="00A7513F">
        <w:rPr>
          <w:rFonts w:ascii="Times New Roman" w:eastAsia="Times New Roman" w:hAnsi="Times New Roman" w:cs="Times New Roman"/>
          <w:noProof/>
          <w:color w:val="000000"/>
          <w:sz w:val="18"/>
          <w:lang w:eastAsia="lv-LV"/>
        </w:rPr>
        <w:t>Reģ.Nr.90000024455, Brīvības iela 33, Ogre, Ogres nov., LV-5001</w:t>
      </w:r>
    </w:p>
    <w:p w14:paraId="51E95F88" w14:textId="77777777" w:rsidR="00A7513F" w:rsidRPr="00A7513F" w:rsidRDefault="00A7513F" w:rsidP="00A7513F">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A7513F">
        <w:rPr>
          <w:rFonts w:ascii="Times New Roman" w:eastAsia="Times New Roman" w:hAnsi="Times New Roman" w:cs="Times New Roman"/>
          <w:noProof/>
          <w:color w:val="000000"/>
          <w:sz w:val="18"/>
          <w:lang w:eastAsia="lv-LV"/>
        </w:rPr>
        <w:t xml:space="preserve">tālrunis 65071160, </w:t>
      </w:r>
      <w:r w:rsidRPr="00A7513F">
        <w:rPr>
          <w:rFonts w:ascii="Times New Roman" w:eastAsia="Times New Roman" w:hAnsi="Times New Roman" w:cs="Times New Roman"/>
          <w:color w:val="000000"/>
          <w:sz w:val="18"/>
          <w:lang w:eastAsia="lv-LV"/>
        </w:rPr>
        <w:t xml:space="preserve">e-pasts: ogredome@ogresnovads.lv, www.ogresnovads.lv </w:t>
      </w:r>
    </w:p>
    <w:p w14:paraId="51E95F89" w14:textId="77777777" w:rsidR="00A7513F" w:rsidRPr="00A7513F" w:rsidRDefault="00A7513F" w:rsidP="00A7513F">
      <w:pPr>
        <w:spacing w:after="0"/>
        <w:jc w:val="center"/>
        <w:rPr>
          <w:rFonts w:ascii="Times New Roman" w:eastAsia="Times New Roman" w:hAnsi="Times New Roman" w:cs="Times New Roman"/>
          <w:color w:val="000000"/>
          <w:sz w:val="24"/>
          <w:lang w:eastAsia="lv-LV"/>
        </w:rPr>
      </w:pPr>
    </w:p>
    <w:p w14:paraId="51E95F8B" w14:textId="77777777" w:rsidR="00A7513F" w:rsidRPr="00A7513F" w:rsidRDefault="00A7513F" w:rsidP="00A7513F">
      <w:pPr>
        <w:spacing w:after="12" w:line="261" w:lineRule="auto"/>
        <w:ind w:right="59"/>
        <w:jc w:val="right"/>
        <w:rPr>
          <w:rFonts w:ascii="Times New Roman" w:eastAsia="Times New Roman" w:hAnsi="Times New Roman" w:cs="Times New Roman"/>
          <w:color w:val="000000"/>
          <w:sz w:val="24"/>
          <w:lang w:eastAsia="lv-LV"/>
        </w:rPr>
      </w:pPr>
      <w:r w:rsidRPr="00A7513F">
        <w:rPr>
          <w:rFonts w:ascii="Times New Roman" w:eastAsia="Times New Roman" w:hAnsi="Times New Roman" w:cs="Times New Roman"/>
          <w:color w:val="000000"/>
          <w:sz w:val="24"/>
          <w:lang w:eastAsia="lv-LV"/>
        </w:rPr>
        <w:t>APSTIPRINĀTS</w:t>
      </w:r>
    </w:p>
    <w:p w14:paraId="51E95F8C" w14:textId="77777777" w:rsidR="00A7513F" w:rsidRPr="00A7513F" w:rsidRDefault="00A7513F" w:rsidP="00A7513F">
      <w:pPr>
        <w:spacing w:after="12" w:line="261" w:lineRule="auto"/>
        <w:ind w:right="59"/>
        <w:jc w:val="right"/>
        <w:rPr>
          <w:rFonts w:ascii="Times New Roman" w:eastAsia="Times New Roman" w:hAnsi="Times New Roman" w:cs="Times New Roman"/>
          <w:sz w:val="24"/>
          <w:lang w:eastAsia="lv-LV"/>
        </w:rPr>
      </w:pPr>
      <w:r w:rsidRPr="00A7513F">
        <w:rPr>
          <w:rFonts w:ascii="Times New Roman" w:eastAsia="Times New Roman" w:hAnsi="Times New Roman" w:cs="Times New Roman"/>
          <w:sz w:val="24"/>
          <w:lang w:eastAsia="lv-LV"/>
        </w:rPr>
        <w:t xml:space="preserve"> ar Ogres novada pašvaldības domes </w:t>
      </w:r>
    </w:p>
    <w:p w14:paraId="0343531A" w14:textId="77777777" w:rsidR="000F1A1E" w:rsidRDefault="000F1A1E" w:rsidP="00A7513F">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30.05</w:t>
      </w:r>
      <w:r w:rsidR="00A7513F" w:rsidRPr="00A7513F">
        <w:rPr>
          <w:rFonts w:ascii="Times New Roman" w:eastAsia="Times New Roman" w:hAnsi="Times New Roman" w:cs="Times New Roman"/>
          <w:sz w:val="24"/>
          <w:lang w:eastAsia="lv-LV"/>
        </w:rPr>
        <w:t>.202</w:t>
      </w:r>
      <w:r w:rsidR="00CD769F">
        <w:rPr>
          <w:rFonts w:ascii="Times New Roman" w:eastAsia="Times New Roman" w:hAnsi="Times New Roman" w:cs="Times New Roman"/>
          <w:sz w:val="24"/>
          <w:lang w:eastAsia="lv-LV"/>
        </w:rPr>
        <w:t>4</w:t>
      </w:r>
      <w:r w:rsidR="00A7513F" w:rsidRPr="00A7513F">
        <w:rPr>
          <w:rFonts w:ascii="Times New Roman" w:eastAsia="Times New Roman" w:hAnsi="Times New Roman" w:cs="Times New Roman"/>
          <w:sz w:val="24"/>
          <w:lang w:eastAsia="lv-LV"/>
        </w:rPr>
        <w:t xml:space="preserve">. sēdes lēmumu </w:t>
      </w:r>
    </w:p>
    <w:p w14:paraId="51E95F8D" w14:textId="0C407AD1" w:rsidR="00A7513F" w:rsidRPr="00A7513F" w:rsidRDefault="00A7513F" w:rsidP="00A7513F">
      <w:pPr>
        <w:spacing w:after="12" w:line="261" w:lineRule="auto"/>
        <w:ind w:right="59"/>
        <w:jc w:val="right"/>
        <w:rPr>
          <w:rFonts w:ascii="Times New Roman" w:eastAsia="Times New Roman" w:hAnsi="Times New Roman" w:cs="Times New Roman"/>
          <w:sz w:val="24"/>
          <w:lang w:eastAsia="lv-LV"/>
        </w:rPr>
      </w:pPr>
      <w:r w:rsidRPr="00A7513F">
        <w:rPr>
          <w:rFonts w:ascii="Times New Roman" w:eastAsia="Times New Roman" w:hAnsi="Times New Roman" w:cs="Times New Roman"/>
          <w:sz w:val="24"/>
          <w:lang w:eastAsia="lv-LV"/>
        </w:rPr>
        <w:t>(</w:t>
      </w:r>
      <w:r w:rsidR="000F1A1E">
        <w:rPr>
          <w:rFonts w:ascii="Times New Roman" w:eastAsia="Times New Roman" w:hAnsi="Times New Roman" w:cs="Times New Roman"/>
          <w:sz w:val="24"/>
          <w:lang w:eastAsia="lv-LV"/>
        </w:rPr>
        <w:t xml:space="preserve">protokols </w:t>
      </w:r>
      <w:r w:rsidRPr="00A7513F">
        <w:rPr>
          <w:rFonts w:ascii="Times New Roman" w:eastAsia="Times New Roman" w:hAnsi="Times New Roman" w:cs="Times New Roman"/>
          <w:sz w:val="24"/>
          <w:lang w:eastAsia="lv-LV"/>
        </w:rPr>
        <w:t>Nr.</w:t>
      </w:r>
      <w:r w:rsidR="000F1A1E">
        <w:rPr>
          <w:rFonts w:ascii="Times New Roman" w:eastAsia="Times New Roman" w:hAnsi="Times New Roman" w:cs="Times New Roman"/>
          <w:sz w:val="24"/>
          <w:lang w:eastAsia="lv-LV"/>
        </w:rPr>
        <w:t>8</w:t>
      </w:r>
      <w:r w:rsidRPr="00A7513F">
        <w:rPr>
          <w:rFonts w:ascii="Times New Roman" w:eastAsia="Times New Roman" w:hAnsi="Times New Roman" w:cs="Times New Roman"/>
          <w:sz w:val="24"/>
          <w:lang w:eastAsia="lv-LV"/>
        </w:rPr>
        <w:t xml:space="preserve">; </w:t>
      </w:r>
      <w:r w:rsidR="000F1A1E">
        <w:rPr>
          <w:rFonts w:ascii="Times New Roman" w:eastAsia="Times New Roman" w:hAnsi="Times New Roman" w:cs="Times New Roman"/>
          <w:sz w:val="24"/>
          <w:lang w:eastAsia="lv-LV"/>
        </w:rPr>
        <w:t>27</w:t>
      </w:r>
      <w:r w:rsidRPr="00A7513F">
        <w:rPr>
          <w:rFonts w:ascii="Times New Roman" w:eastAsia="Times New Roman" w:hAnsi="Times New Roman" w:cs="Times New Roman"/>
          <w:sz w:val="24"/>
          <w:lang w:eastAsia="lv-LV"/>
        </w:rPr>
        <w:t xml:space="preserve">.) </w:t>
      </w:r>
    </w:p>
    <w:p w14:paraId="51E95F8E" w14:textId="77777777" w:rsidR="00A7513F" w:rsidRPr="00A7513F" w:rsidRDefault="00A7513F" w:rsidP="00A7513F">
      <w:pPr>
        <w:spacing w:after="0"/>
        <w:rPr>
          <w:rFonts w:ascii="Times New Roman" w:eastAsia="Times New Roman" w:hAnsi="Times New Roman" w:cs="Times New Roman"/>
          <w:color w:val="000000"/>
          <w:sz w:val="24"/>
          <w:lang w:eastAsia="lv-LV"/>
        </w:rPr>
      </w:pPr>
      <w:r w:rsidRPr="00A7513F">
        <w:rPr>
          <w:rFonts w:ascii="Times New Roman" w:eastAsia="Times New Roman" w:hAnsi="Times New Roman" w:cs="Times New Roman"/>
          <w:color w:val="000000"/>
          <w:sz w:val="28"/>
          <w:lang w:eastAsia="lv-LV"/>
        </w:rPr>
        <w:t xml:space="preserve"> </w:t>
      </w:r>
    </w:p>
    <w:p w14:paraId="51E95F8F" w14:textId="77777777" w:rsidR="00A7513F" w:rsidRPr="00A7513F" w:rsidRDefault="00A7513F" w:rsidP="00A7513F">
      <w:pPr>
        <w:suppressAutoHyphens/>
        <w:spacing w:after="0" w:line="240" w:lineRule="auto"/>
        <w:jc w:val="center"/>
        <w:rPr>
          <w:rFonts w:ascii="Times New Roman" w:eastAsia="Times New Roman" w:hAnsi="Times New Roman" w:cs="Times New Roman"/>
          <w:b/>
          <w:sz w:val="24"/>
          <w:szCs w:val="24"/>
          <w:lang w:eastAsia="ar-SA"/>
        </w:rPr>
      </w:pPr>
      <w:r w:rsidRPr="00A7513F">
        <w:rPr>
          <w:rFonts w:ascii="Times New Roman" w:eastAsia="Times New Roman" w:hAnsi="Times New Roman" w:cs="Times New Roman"/>
          <w:sz w:val="24"/>
          <w:szCs w:val="24"/>
          <w:lang w:eastAsia="ar-SA"/>
        </w:rPr>
        <w:t xml:space="preserve">IEKŠĒJIE NOTEIKUMI </w:t>
      </w:r>
    </w:p>
    <w:p w14:paraId="51E95F90" w14:textId="77777777" w:rsidR="00A7513F" w:rsidRPr="008E6FCB" w:rsidRDefault="00A7513F" w:rsidP="00A7513F">
      <w:pPr>
        <w:suppressAutoHyphens/>
        <w:spacing w:after="0" w:line="240" w:lineRule="auto"/>
        <w:jc w:val="center"/>
        <w:rPr>
          <w:rFonts w:ascii="Times New Roman" w:eastAsia="Times New Roman" w:hAnsi="Times New Roman" w:cs="Times New Roman"/>
          <w:b/>
          <w:sz w:val="24"/>
          <w:szCs w:val="24"/>
          <w:lang w:eastAsia="ar-SA"/>
        </w:rPr>
      </w:pPr>
      <w:r w:rsidRPr="008E6FCB">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A7513F" w:rsidRPr="008E6FCB" w14:paraId="51E95F94" w14:textId="77777777" w:rsidTr="008C3BB0">
        <w:tc>
          <w:tcPr>
            <w:tcW w:w="1667" w:type="pct"/>
          </w:tcPr>
          <w:p w14:paraId="51E95F91" w14:textId="44137EDD" w:rsidR="00A7513F" w:rsidRPr="008E6FCB" w:rsidRDefault="00CD769F" w:rsidP="00CD769F">
            <w:pPr>
              <w:suppressAutoHyphens/>
              <w:spacing w:after="0" w:line="276" w:lineRule="auto"/>
              <w:rPr>
                <w:rFonts w:ascii="Times New Roman" w:eastAsia="Times New Roman" w:hAnsi="Times New Roman" w:cs="Times New Roman"/>
                <w:sz w:val="24"/>
                <w:szCs w:val="20"/>
                <w:lang w:eastAsia="ar-SA"/>
              </w:rPr>
            </w:pPr>
            <w:r w:rsidRPr="008E6FCB">
              <w:rPr>
                <w:rFonts w:ascii="Times New Roman" w:eastAsia="Times New Roman" w:hAnsi="Times New Roman" w:cs="Times New Roman"/>
                <w:sz w:val="24"/>
                <w:szCs w:val="20"/>
                <w:lang w:eastAsia="ar-SA"/>
              </w:rPr>
              <w:t>2024</w:t>
            </w:r>
            <w:r w:rsidR="00A7513F" w:rsidRPr="008E6FCB">
              <w:rPr>
                <w:rFonts w:ascii="Times New Roman" w:eastAsia="Times New Roman" w:hAnsi="Times New Roman" w:cs="Times New Roman"/>
                <w:sz w:val="24"/>
                <w:szCs w:val="20"/>
                <w:lang w:eastAsia="ar-SA"/>
              </w:rPr>
              <w:t xml:space="preserve">. gada </w:t>
            </w:r>
            <w:r w:rsidR="000F1A1E">
              <w:rPr>
                <w:rFonts w:ascii="Times New Roman" w:eastAsia="Times New Roman" w:hAnsi="Times New Roman" w:cs="Times New Roman"/>
                <w:sz w:val="24"/>
                <w:szCs w:val="20"/>
                <w:lang w:eastAsia="ar-SA"/>
              </w:rPr>
              <w:t>30</w:t>
            </w:r>
            <w:r w:rsidR="00A7513F" w:rsidRPr="008E6FCB">
              <w:rPr>
                <w:rFonts w:ascii="Times New Roman" w:eastAsia="Times New Roman" w:hAnsi="Times New Roman" w:cs="Times New Roman"/>
                <w:sz w:val="24"/>
                <w:szCs w:val="20"/>
                <w:lang w:eastAsia="ar-SA"/>
              </w:rPr>
              <w:t>. </w:t>
            </w:r>
            <w:r w:rsidRPr="008E6FCB">
              <w:rPr>
                <w:rFonts w:ascii="Times New Roman" w:eastAsia="Times New Roman" w:hAnsi="Times New Roman" w:cs="Times New Roman"/>
                <w:sz w:val="24"/>
                <w:szCs w:val="20"/>
                <w:lang w:eastAsia="ar-SA"/>
              </w:rPr>
              <w:t>maijā</w:t>
            </w:r>
          </w:p>
        </w:tc>
        <w:tc>
          <w:tcPr>
            <w:tcW w:w="1667" w:type="pct"/>
          </w:tcPr>
          <w:p w14:paraId="51E95F92" w14:textId="77777777" w:rsidR="00A7513F" w:rsidRPr="008E6FCB" w:rsidRDefault="00A7513F" w:rsidP="00A7513F">
            <w:pPr>
              <w:keepNext/>
              <w:keepLines/>
              <w:spacing w:before="40" w:after="0" w:line="276" w:lineRule="auto"/>
              <w:ind w:right="62"/>
              <w:jc w:val="right"/>
              <w:outlineLvl w:val="3"/>
              <w:rPr>
                <w:rFonts w:ascii="Times New Roman" w:eastAsiaTheme="majorEastAsia" w:hAnsi="Times New Roman" w:cs="Times New Roman"/>
                <w:b/>
                <w:bCs/>
                <w:i/>
                <w:iCs/>
                <w:color w:val="2E74B5" w:themeColor="accent1" w:themeShade="BF"/>
                <w:sz w:val="24"/>
                <w:lang w:eastAsia="lv-LV"/>
              </w:rPr>
            </w:pPr>
          </w:p>
        </w:tc>
        <w:tc>
          <w:tcPr>
            <w:tcW w:w="1666" w:type="pct"/>
          </w:tcPr>
          <w:p w14:paraId="51E95F93" w14:textId="05183C2F" w:rsidR="00A7513F" w:rsidRPr="008E6FCB" w:rsidRDefault="00CD769F" w:rsidP="000F1A1E">
            <w:pPr>
              <w:keepNext/>
              <w:keepLines/>
              <w:spacing w:before="40" w:after="0" w:line="276" w:lineRule="auto"/>
              <w:ind w:right="62"/>
              <w:jc w:val="right"/>
              <w:outlineLvl w:val="3"/>
              <w:rPr>
                <w:rFonts w:ascii="Times New Roman" w:eastAsiaTheme="majorEastAsia" w:hAnsi="Times New Roman" w:cs="Times New Roman"/>
                <w:bCs/>
                <w:iCs/>
                <w:sz w:val="24"/>
                <w:lang w:eastAsia="lv-LV"/>
              </w:rPr>
            </w:pPr>
            <w:r w:rsidRPr="008E6FCB">
              <w:rPr>
                <w:rFonts w:ascii="Times New Roman" w:eastAsiaTheme="majorEastAsia" w:hAnsi="Times New Roman" w:cs="Times New Roman"/>
                <w:bCs/>
                <w:iCs/>
                <w:sz w:val="24"/>
                <w:lang w:eastAsia="lv-LV"/>
              </w:rPr>
              <w:t>Nr.</w:t>
            </w:r>
            <w:r w:rsidR="000F1A1E">
              <w:rPr>
                <w:rFonts w:ascii="Times New Roman" w:eastAsiaTheme="majorEastAsia" w:hAnsi="Times New Roman" w:cs="Times New Roman"/>
                <w:bCs/>
                <w:iCs/>
                <w:sz w:val="24"/>
                <w:lang w:eastAsia="lv-LV"/>
              </w:rPr>
              <w:t>41</w:t>
            </w:r>
            <w:r w:rsidRPr="008E6FCB">
              <w:rPr>
                <w:rFonts w:ascii="Times New Roman" w:eastAsiaTheme="majorEastAsia" w:hAnsi="Times New Roman" w:cs="Times New Roman"/>
                <w:bCs/>
                <w:iCs/>
                <w:sz w:val="24"/>
                <w:lang w:eastAsia="lv-LV"/>
              </w:rPr>
              <w:t>/2024</w:t>
            </w:r>
          </w:p>
        </w:tc>
      </w:tr>
    </w:tbl>
    <w:p w14:paraId="51E95F95" w14:textId="77777777" w:rsidR="00A7513F" w:rsidRPr="008E6FCB" w:rsidRDefault="00A7513F" w:rsidP="00A7513F">
      <w:pPr>
        <w:spacing w:after="88"/>
        <w:jc w:val="center"/>
        <w:rPr>
          <w:rFonts w:ascii="Times New Roman" w:eastAsia="Times New Roman" w:hAnsi="Times New Roman" w:cs="Times New Roman"/>
          <w:color w:val="000000"/>
          <w:sz w:val="36"/>
          <w:lang w:eastAsia="lv-LV"/>
        </w:rPr>
      </w:pPr>
    </w:p>
    <w:p w14:paraId="51E95F96" w14:textId="77777777" w:rsidR="00A7513F" w:rsidRPr="008E6FCB" w:rsidRDefault="00A7513F" w:rsidP="00A7513F">
      <w:pPr>
        <w:spacing w:after="12" w:line="276" w:lineRule="auto"/>
        <w:ind w:right="62"/>
        <w:jc w:val="center"/>
        <w:rPr>
          <w:rFonts w:ascii="Times New Roman" w:eastAsia="Times New Roman" w:hAnsi="Times New Roman" w:cs="Times New Roman"/>
          <w:b/>
          <w:sz w:val="24"/>
          <w:lang w:eastAsia="lv-LV"/>
        </w:rPr>
      </w:pPr>
      <w:r w:rsidRPr="008E6FCB">
        <w:rPr>
          <w:rFonts w:ascii="Times New Roman" w:eastAsia="Times New Roman" w:hAnsi="Times New Roman" w:cs="Times New Roman"/>
          <w:b/>
          <w:sz w:val="24"/>
          <w:lang w:eastAsia="lv-LV"/>
        </w:rPr>
        <w:t>SUNTAŽU VIDUSSKOLAS</w:t>
      </w:r>
    </w:p>
    <w:p w14:paraId="51E95F97" w14:textId="77777777" w:rsidR="00A7513F" w:rsidRPr="008E6FCB" w:rsidRDefault="00A7513F" w:rsidP="00A7513F">
      <w:pPr>
        <w:spacing w:after="12" w:line="276" w:lineRule="auto"/>
        <w:ind w:right="62"/>
        <w:jc w:val="center"/>
        <w:rPr>
          <w:rFonts w:ascii="Times New Roman" w:eastAsia="Times New Roman" w:hAnsi="Times New Roman" w:cs="Times New Roman"/>
          <w:b/>
          <w:sz w:val="24"/>
          <w:lang w:eastAsia="lv-LV"/>
        </w:rPr>
      </w:pPr>
      <w:r w:rsidRPr="008E6FCB">
        <w:rPr>
          <w:rFonts w:ascii="Times New Roman" w:eastAsia="Times New Roman" w:hAnsi="Times New Roman" w:cs="Times New Roman"/>
          <w:b/>
          <w:sz w:val="24"/>
          <w:lang w:eastAsia="lv-LV"/>
        </w:rPr>
        <w:t>NOLIKUMS</w:t>
      </w:r>
    </w:p>
    <w:p w14:paraId="51E95F98" w14:textId="77777777" w:rsidR="00A7513F" w:rsidRPr="008E6FCB" w:rsidRDefault="00A7513F" w:rsidP="00A7513F">
      <w:pPr>
        <w:spacing w:after="0" w:line="240" w:lineRule="auto"/>
        <w:jc w:val="right"/>
        <w:rPr>
          <w:rFonts w:ascii="Times New Roman" w:eastAsia="Times New Roman" w:hAnsi="Times New Roman" w:cs="Times New Roman"/>
          <w:sz w:val="24"/>
          <w:szCs w:val="24"/>
          <w:lang w:eastAsia="lv-LV"/>
        </w:rPr>
      </w:pPr>
    </w:p>
    <w:p w14:paraId="51E95F99" w14:textId="29773FC3" w:rsidR="00A7513F" w:rsidRPr="008E6FCB" w:rsidRDefault="00A7513F" w:rsidP="00A7513F">
      <w:pPr>
        <w:spacing w:after="0" w:line="240" w:lineRule="auto"/>
        <w:jc w:val="right"/>
        <w:rPr>
          <w:rFonts w:ascii="Times New Roman" w:eastAsia="Times New Roman" w:hAnsi="Times New Roman" w:cs="Times New Roman"/>
          <w:i/>
          <w:sz w:val="24"/>
          <w:szCs w:val="24"/>
          <w:lang w:eastAsia="lv-LV"/>
        </w:rPr>
      </w:pPr>
      <w:r w:rsidRPr="008E6FCB">
        <w:rPr>
          <w:rFonts w:ascii="Times New Roman" w:eastAsia="Times New Roman" w:hAnsi="Times New Roman" w:cs="Times New Roman"/>
          <w:i/>
          <w:sz w:val="24"/>
          <w:szCs w:val="24"/>
          <w:lang w:eastAsia="lv-LV"/>
        </w:rPr>
        <w:t>Izdot</w:t>
      </w:r>
      <w:r w:rsidR="008E6FCB">
        <w:rPr>
          <w:rFonts w:ascii="Times New Roman" w:eastAsia="Times New Roman" w:hAnsi="Times New Roman" w:cs="Times New Roman"/>
          <w:i/>
          <w:sz w:val="24"/>
          <w:szCs w:val="24"/>
          <w:lang w:eastAsia="lv-LV"/>
        </w:rPr>
        <w:t>i</w:t>
      </w:r>
      <w:r w:rsidRPr="008E6FCB">
        <w:rPr>
          <w:rFonts w:ascii="Times New Roman" w:eastAsia="Times New Roman" w:hAnsi="Times New Roman" w:cs="Times New Roman"/>
          <w:i/>
          <w:sz w:val="24"/>
          <w:szCs w:val="24"/>
          <w:lang w:eastAsia="lv-LV"/>
        </w:rPr>
        <w:t xml:space="preserve"> saskaņā ar </w:t>
      </w:r>
    </w:p>
    <w:p w14:paraId="51E95F9A" w14:textId="5ED5E6B1" w:rsidR="00A7513F" w:rsidRPr="008E6FCB" w:rsidRDefault="00A7513F" w:rsidP="00A7513F">
      <w:pPr>
        <w:tabs>
          <w:tab w:val="left" w:pos="7513"/>
        </w:tabs>
        <w:spacing w:after="12" w:line="267" w:lineRule="auto"/>
        <w:ind w:right="62"/>
        <w:jc w:val="right"/>
        <w:rPr>
          <w:rFonts w:ascii="Times New Roman" w:eastAsia="Times New Roman" w:hAnsi="Times New Roman" w:cs="Times New Roman"/>
          <w:i/>
          <w:color w:val="000000"/>
          <w:sz w:val="24"/>
          <w:lang w:eastAsia="lv-LV"/>
        </w:rPr>
      </w:pPr>
      <w:r w:rsidRPr="008E6FCB">
        <w:rPr>
          <w:rFonts w:ascii="Times New Roman" w:eastAsia="Times New Roman" w:hAnsi="Times New Roman" w:cs="Times New Roman"/>
          <w:i/>
          <w:color w:val="000000"/>
          <w:sz w:val="24"/>
          <w:lang w:eastAsia="lv-LV"/>
        </w:rPr>
        <w:t>Izglītības likuma 22. panta pirmo un otro daļu</w:t>
      </w:r>
    </w:p>
    <w:p w14:paraId="51E95F9B" w14:textId="77777777" w:rsidR="00A7513F" w:rsidRPr="008E6FCB" w:rsidRDefault="00A7513F" w:rsidP="00A7513F">
      <w:pPr>
        <w:spacing w:after="12" w:line="267" w:lineRule="auto"/>
        <w:ind w:right="62"/>
        <w:jc w:val="right"/>
        <w:rPr>
          <w:rFonts w:ascii="Times New Roman" w:eastAsia="Times New Roman" w:hAnsi="Times New Roman" w:cs="Times New Roman"/>
          <w:i/>
          <w:color w:val="000000"/>
          <w:sz w:val="24"/>
          <w:lang w:eastAsia="lv-LV"/>
        </w:rPr>
      </w:pPr>
      <w:r w:rsidRPr="008E6FCB">
        <w:rPr>
          <w:rFonts w:ascii="Times New Roman" w:eastAsia="Times New Roman" w:hAnsi="Times New Roman" w:cs="Times New Roman"/>
          <w:i/>
          <w:color w:val="000000"/>
          <w:sz w:val="24"/>
          <w:lang w:eastAsia="lv-LV"/>
        </w:rPr>
        <w:t>Vispārējās izglītības likuma 8. un 9. pantu</w:t>
      </w:r>
    </w:p>
    <w:p w14:paraId="51E95F9C" w14:textId="77777777" w:rsidR="00A7513F" w:rsidRPr="008E6FCB" w:rsidRDefault="00A7513F" w:rsidP="00A7513F">
      <w:pPr>
        <w:spacing w:after="12" w:line="267" w:lineRule="auto"/>
        <w:ind w:right="62"/>
        <w:jc w:val="center"/>
        <w:rPr>
          <w:rFonts w:ascii="Times New Roman" w:eastAsia="Times New Roman" w:hAnsi="Times New Roman" w:cs="Times New Roman"/>
          <w:color w:val="000000"/>
          <w:sz w:val="24"/>
          <w:szCs w:val="24"/>
          <w:lang w:eastAsia="lv-LV"/>
        </w:rPr>
      </w:pPr>
    </w:p>
    <w:p w14:paraId="51E95F9D"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I. Vispārīgie jautājumi</w:t>
      </w:r>
    </w:p>
    <w:p w14:paraId="51E95F9E" w14:textId="77777777" w:rsidR="00A7513F" w:rsidRPr="008E6FCB" w:rsidRDefault="00A7513F" w:rsidP="00A7513F">
      <w:pPr>
        <w:spacing w:after="0" w:line="240" w:lineRule="auto"/>
        <w:jc w:val="both"/>
        <w:rPr>
          <w:rFonts w:ascii="Times New Roman" w:eastAsia="Times New Roman" w:hAnsi="Times New Roman" w:cs="Times New Roman"/>
          <w:sz w:val="24"/>
          <w:szCs w:val="24"/>
          <w:lang w:eastAsia="lv-LV"/>
        </w:rPr>
      </w:pPr>
    </w:p>
    <w:p w14:paraId="51E95F9F" w14:textId="77777777" w:rsidR="00A7513F" w:rsidRPr="008E6FCB" w:rsidRDefault="006D36C8" w:rsidP="006D36C8">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1. </w:t>
      </w:r>
      <w:r w:rsidR="00A7513F" w:rsidRPr="008E6FCB">
        <w:rPr>
          <w:rFonts w:ascii="Times New Roman" w:eastAsia="Times New Roman" w:hAnsi="Times New Roman" w:cs="Times New Roman"/>
          <w:sz w:val="24"/>
          <w:szCs w:val="24"/>
          <w:lang w:eastAsia="lv-LV"/>
        </w:rPr>
        <w:t>Suntažu vidusskola (turpmāk – iestāde) ir Ogres novada pašvaldības domes (turpmāk – dibinātājs) dibināta vispārējās izglītības iestāde.</w:t>
      </w:r>
    </w:p>
    <w:p w14:paraId="51E95FA0" w14:textId="77777777" w:rsidR="00A7513F" w:rsidRPr="008E6FCB" w:rsidRDefault="00A7513F" w:rsidP="006D36C8">
      <w:pPr>
        <w:spacing w:after="12" w:line="267" w:lineRule="auto"/>
        <w:ind w:right="62"/>
        <w:jc w:val="both"/>
        <w:rPr>
          <w:rFonts w:ascii="Times New Roman" w:eastAsia="Times New Roman" w:hAnsi="Times New Roman" w:cs="Times New Roman"/>
          <w:sz w:val="24"/>
          <w:szCs w:val="24"/>
          <w:lang w:eastAsia="lv-LV"/>
        </w:rPr>
      </w:pPr>
    </w:p>
    <w:p w14:paraId="51E95FA1" w14:textId="77777777" w:rsidR="00A7513F" w:rsidRPr="008E6FCB" w:rsidRDefault="006D36C8" w:rsidP="006D36C8">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2. </w:t>
      </w:r>
      <w:r w:rsidR="00A7513F" w:rsidRPr="008E6FCB">
        <w:rPr>
          <w:rFonts w:ascii="Times New Roman" w:eastAsia="Times New Roman" w:hAnsi="Times New Roman" w:cs="Times New Roman"/>
          <w:sz w:val="24"/>
          <w:szCs w:val="24"/>
          <w:lang w:eastAsia="lv-LV"/>
        </w:rPr>
        <w:t>Iestādes darbības tiesiskais pamats ir Izglītības likums, Vispārējās izglītības likums, citi normatīvie akti, kā arī iestādes dibinātāja izdotie tiesību akti un šis nolikums.</w:t>
      </w:r>
    </w:p>
    <w:p w14:paraId="51E95FA2" w14:textId="77777777" w:rsidR="00A7513F" w:rsidRPr="008E6FCB" w:rsidRDefault="00A7513F" w:rsidP="006D36C8">
      <w:pPr>
        <w:spacing w:after="12" w:line="267" w:lineRule="auto"/>
        <w:ind w:right="62"/>
        <w:jc w:val="both"/>
        <w:rPr>
          <w:rFonts w:ascii="Times New Roman" w:eastAsia="Times New Roman" w:hAnsi="Times New Roman" w:cs="Times New Roman"/>
          <w:sz w:val="24"/>
          <w:szCs w:val="24"/>
          <w:lang w:eastAsia="lv-LV"/>
        </w:rPr>
      </w:pPr>
    </w:p>
    <w:p w14:paraId="51E95FA3" w14:textId="77777777" w:rsidR="00A7513F" w:rsidRPr="008E6FCB" w:rsidRDefault="006D36C8" w:rsidP="006D36C8">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3. </w:t>
      </w:r>
      <w:r w:rsidR="00A7513F" w:rsidRPr="008E6FCB">
        <w:rPr>
          <w:rFonts w:ascii="Times New Roman" w:eastAsia="Times New Roman" w:hAnsi="Times New Roman" w:cs="Times New Roman"/>
          <w:sz w:val="24"/>
          <w:szCs w:val="24"/>
          <w:lang w:eastAsia="lv-LV"/>
        </w:rPr>
        <w:t xml:space="preserve">Iestāde ir pastarpinātās pārvaldes iestāde, tai ir savs budžets, ko apstiprina dibinātājs un administrē Ogres novada pašvaldības centrālā administrācija. Iestādei ir savs zīmogs, simbolika un noteikta parauga veidlapa.  </w:t>
      </w:r>
    </w:p>
    <w:p w14:paraId="51E95FA4" w14:textId="77777777" w:rsidR="00A7513F" w:rsidRPr="008E6FCB" w:rsidRDefault="00A7513F" w:rsidP="006D36C8">
      <w:pPr>
        <w:spacing w:after="12" w:line="267" w:lineRule="auto"/>
        <w:ind w:right="62"/>
        <w:jc w:val="both"/>
        <w:rPr>
          <w:rFonts w:ascii="Times New Roman" w:eastAsia="Times New Roman" w:hAnsi="Times New Roman" w:cs="Times New Roman"/>
          <w:sz w:val="24"/>
          <w:szCs w:val="24"/>
          <w:lang w:eastAsia="lv-LV"/>
        </w:rPr>
      </w:pPr>
    </w:p>
    <w:p w14:paraId="51E95FA5" w14:textId="77777777" w:rsidR="00A7513F" w:rsidRPr="008E6FCB" w:rsidRDefault="006D36C8" w:rsidP="006D36C8">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4. </w:t>
      </w:r>
      <w:r w:rsidR="00A7513F" w:rsidRPr="008E6FCB">
        <w:rPr>
          <w:rFonts w:ascii="Times New Roman" w:eastAsia="Times New Roman" w:hAnsi="Times New Roman" w:cs="Times New Roman"/>
          <w:sz w:val="24"/>
          <w:szCs w:val="24"/>
          <w:lang w:eastAsia="lv-LV"/>
        </w:rPr>
        <w:t>Iestāde atrodas Ogres novada Izglītības pārvaldes pakļautībā.</w:t>
      </w:r>
    </w:p>
    <w:p w14:paraId="51E95FA6" w14:textId="77777777" w:rsidR="00A7513F" w:rsidRPr="008E6FCB" w:rsidRDefault="00A7513F" w:rsidP="006D36C8">
      <w:pPr>
        <w:spacing w:after="12" w:line="267" w:lineRule="auto"/>
        <w:ind w:right="62"/>
        <w:jc w:val="both"/>
        <w:rPr>
          <w:rFonts w:ascii="Times New Roman" w:eastAsia="Times New Roman" w:hAnsi="Times New Roman" w:cs="Times New Roman"/>
          <w:sz w:val="24"/>
          <w:szCs w:val="24"/>
          <w:lang w:eastAsia="lv-LV"/>
        </w:rPr>
      </w:pPr>
    </w:p>
    <w:p w14:paraId="51E95FA7" w14:textId="77777777" w:rsidR="00A7513F" w:rsidRPr="008E6FCB" w:rsidRDefault="006D36C8" w:rsidP="006D36C8">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5. </w:t>
      </w:r>
      <w:r w:rsidR="00A7513F" w:rsidRPr="008E6FCB">
        <w:rPr>
          <w:rFonts w:ascii="Times New Roman" w:eastAsia="Times New Roman" w:hAnsi="Times New Roman" w:cs="Times New Roman"/>
          <w:sz w:val="24"/>
          <w:szCs w:val="24"/>
          <w:lang w:eastAsia="lv-LV"/>
        </w:rPr>
        <w:t>Iestādes juridiskā adrese: “Suntažu vidusskola”, Suntaži, Suntažu pagasts, Ogres novads, LV-5060.</w:t>
      </w:r>
    </w:p>
    <w:p w14:paraId="51E95FA8" w14:textId="77777777" w:rsidR="00A7513F" w:rsidRPr="008E6FCB" w:rsidRDefault="00A7513F" w:rsidP="006D36C8">
      <w:pPr>
        <w:spacing w:after="12" w:line="267" w:lineRule="auto"/>
        <w:ind w:right="62"/>
        <w:jc w:val="both"/>
        <w:rPr>
          <w:rFonts w:ascii="Times New Roman" w:eastAsia="Times New Roman" w:hAnsi="Times New Roman" w:cs="Times New Roman"/>
          <w:sz w:val="24"/>
          <w:szCs w:val="24"/>
          <w:lang w:eastAsia="lv-LV"/>
        </w:rPr>
      </w:pPr>
    </w:p>
    <w:p w14:paraId="51E95FA9" w14:textId="77777777" w:rsidR="00A7513F" w:rsidRPr="008E6FCB" w:rsidRDefault="006D36C8" w:rsidP="006D36C8">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6. </w:t>
      </w:r>
      <w:r w:rsidR="00A7513F" w:rsidRPr="008E6FCB">
        <w:rPr>
          <w:rFonts w:ascii="Times New Roman" w:eastAsia="Times New Roman" w:hAnsi="Times New Roman" w:cs="Times New Roman"/>
          <w:sz w:val="24"/>
          <w:szCs w:val="24"/>
          <w:lang w:eastAsia="lv-LV"/>
        </w:rPr>
        <w:t xml:space="preserve">Dibinātāja juridiskā adrese: Brīvības iela 33, Ogre, Ogres novads, LV-5001. </w:t>
      </w:r>
    </w:p>
    <w:p w14:paraId="51E95FAA" w14:textId="77777777" w:rsidR="00A7513F" w:rsidRPr="008E6FCB" w:rsidRDefault="00A7513F" w:rsidP="006D36C8">
      <w:pPr>
        <w:spacing w:after="12" w:line="267" w:lineRule="auto"/>
        <w:ind w:right="62"/>
        <w:jc w:val="both"/>
        <w:rPr>
          <w:rFonts w:ascii="Times New Roman" w:eastAsia="Times New Roman" w:hAnsi="Times New Roman" w:cs="Times New Roman"/>
          <w:sz w:val="24"/>
          <w:szCs w:val="24"/>
          <w:lang w:eastAsia="lv-LV"/>
        </w:rPr>
      </w:pPr>
    </w:p>
    <w:p w14:paraId="51E95FAB" w14:textId="77777777" w:rsidR="00A7513F" w:rsidRPr="008E6FCB" w:rsidRDefault="006D36C8" w:rsidP="006D36C8">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7. </w:t>
      </w:r>
      <w:r w:rsidR="00A7513F" w:rsidRPr="008E6FCB">
        <w:rPr>
          <w:rFonts w:ascii="Times New Roman" w:eastAsia="Times New Roman" w:hAnsi="Times New Roman" w:cs="Times New Roman"/>
          <w:sz w:val="24"/>
          <w:szCs w:val="24"/>
          <w:lang w:eastAsia="lv-LV"/>
        </w:rPr>
        <w:t>Iestādes izglītības programmu īstenošanas vietas adreses norādītas Valsts izglītības informācijas sistēmā Ministru kabineta noteiktajā kārtībā.</w:t>
      </w:r>
    </w:p>
    <w:p w14:paraId="51E95FAD" w14:textId="77777777" w:rsidR="00A7513F" w:rsidRPr="008E6FCB" w:rsidRDefault="00A7513F" w:rsidP="006D36C8">
      <w:pPr>
        <w:spacing w:after="12" w:line="267" w:lineRule="auto"/>
        <w:ind w:right="62"/>
        <w:jc w:val="center"/>
        <w:rPr>
          <w:rFonts w:ascii="Times New Roman" w:eastAsia="Times New Roman" w:hAnsi="Times New Roman" w:cs="Times New Roman"/>
          <w:b/>
          <w:sz w:val="24"/>
          <w:szCs w:val="24"/>
          <w:lang w:eastAsia="lv-LV"/>
        </w:rPr>
      </w:pPr>
      <w:r w:rsidRPr="008E6FCB">
        <w:rPr>
          <w:rFonts w:ascii="Times New Roman" w:eastAsia="Times New Roman" w:hAnsi="Times New Roman" w:cs="Times New Roman"/>
          <w:b/>
          <w:sz w:val="24"/>
          <w:szCs w:val="24"/>
          <w:lang w:eastAsia="lv-LV"/>
        </w:rPr>
        <w:lastRenderedPageBreak/>
        <w:t>II. Iestādes darbības mērķis, pamatvirziens un uzdevumi</w:t>
      </w:r>
    </w:p>
    <w:p w14:paraId="51E95FAE" w14:textId="77777777" w:rsidR="00A7513F" w:rsidRPr="008E6FCB" w:rsidRDefault="00A7513F" w:rsidP="006D36C8">
      <w:pPr>
        <w:spacing w:after="12" w:line="267" w:lineRule="auto"/>
        <w:ind w:right="62"/>
        <w:jc w:val="both"/>
        <w:rPr>
          <w:rFonts w:ascii="Times New Roman" w:eastAsia="Times New Roman" w:hAnsi="Times New Roman" w:cs="Times New Roman"/>
          <w:sz w:val="24"/>
          <w:szCs w:val="24"/>
          <w:lang w:eastAsia="lv-LV"/>
        </w:rPr>
      </w:pPr>
    </w:p>
    <w:p w14:paraId="51E95FAF" w14:textId="77777777" w:rsidR="00A7513F" w:rsidRPr="008E6FCB" w:rsidRDefault="006D36C8" w:rsidP="006D36C8">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8. </w:t>
      </w:r>
      <w:r w:rsidR="00A7513F" w:rsidRPr="008E6FCB">
        <w:rPr>
          <w:rFonts w:ascii="Times New Roman" w:eastAsia="Times New Roman" w:hAnsi="Times New Roman" w:cs="Times New Roman"/>
          <w:sz w:val="24"/>
          <w:szCs w:val="24"/>
          <w:lang w:eastAsia="lv-LV"/>
        </w:rPr>
        <w:t>Iestādes darbības mērķis ir veidot izglītības vidi, organizēt un īstenot mācību un audzināšanas procesu, lai nodrošinātu valsts pirmsskolas izglītības vadlīnijās un izglītojamo audzināšanas vadlīnijās, valsts pamatizglītības standartā un valsts vispārējās vidējās izglītības standartā noteikto mērķu sasniegšanu.</w:t>
      </w:r>
    </w:p>
    <w:p w14:paraId="51E95FB0" w14:textId="77777777" w:rsidR="00A7513F" w:rsidRPr="008E6FCB" w:rsidRDefault="00A7513F" w:rsidP="006D36C8">
      <w:pPr>
        <w:spacing w:after="12" w:line="267" w:lineRule="auto"/>
        <w:ind w:right="62"/>
        <w:jc w:val="both"/>
        <w:rPr>
          <w:rFonts w:ascii="Times New Roman" w:eastAsia="Times New Roman" w:hAnsi="Times New Roman" w:cs="Times New Roman"/>
          <w:sz w:val="24"/>
          <w:szCs w:val="24"/>
          <w:lang w:eastAsia="lv-LV"/>
        </w:rPr>
      </w:pPr>
    </w:p>
    <w:p w14:paraId="51E95FB1" w14:textId="77777777" w:rsidR="00A7513F" w:rsidRPr="008E6FCB" w:rsidRDefault="006D36C8" w:rsidP="006D36C8">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9. </w:t>
      </w:r>
      <w:r w:rsidR="00A7513F" w:rsidRPr="008E6FCB">
        <w:rPr>
          <w:rFonts w:ascii="Times New Roman" w:eastAsia="Times New Roman" w:hAnsi="Times New Roman" w:cs="Times New Roman"/>
          <w:sz w:val="24"/>
          <w:szCs w:val="24"/>
          <w:lang w:eastAsia="lv-LV"/>
        </w:rPr>
        <w:t>Iestādes darbības pamatvirziens ir izglītojoša un audzinoša darbība.</w:t>
      </w:r>
    </w:p>
    <w:p w14:paraId="51E95FB2" w14:textId="77777777" w:rsidR="00A7513F" w:rsidRPr="008E6FCB" w:rsidRDefault="00A7513F" w:rsidP="00A7513F">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51E95FB3"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10. Iestādes uzdevumi ir šādi:</w:t>
      </w:r>
    </w:p>
    <w:p w14:paraId="51E95FB4" w14:textId="77777777" w:rsidR="00A7513F" w:rsidRPr="008E6FCB" w:rsidRDefault="00A7513F" w:rsidP="008E6FCB">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10.1. īstenot izglītības programmas, veikt mācību un audzināšanas darbu, izvēlēties izglītošanas darba metodes un formas;</w:t>
      </w:r>
    </w:p>
    <w:p w14:paraId="51E95FB5" w14:textId="77777777" w:rsidR="00A7513F" w:rsidRPr="008E6FCB" w:rsidRDefault="00A7513F" w:rsidP="008E6FCB">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10.2. nodrošināt izglītojamo ar iespējām apgūt zināšanas un prasmes, kas ir nepieciešamas personiskai izaugsmei un attīstībai, pilsoniskai līdzdalībai, nodarbinātībai, sociālajai integrācijai un izglītības turpināšanai;</w:t>
      </w:r>
    </w:p>
    <w:p w14:paraId="51E95FB6" w14:textId="77777777" w:rsidR="00A7513F" w:rsidRPr="008E6FCB" w:rsidRDefault="00A7513F" w:rsidP="008E6FCB">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51E95FB7" w14:textId="77777777" w:rsidR="00A7513F" w:rsidRPr="008E6FCB" w:rsidRDefault="00A7513F" w:rsidP="008E6FCB">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10.4. veicināt izglītojamā pilnveidošanos par garīgi, emocionāli un fiziski attīstītu personību un izkopt veselīga dzīvesveida paradumus;</w:t>
      </w:r>
    </w:p>
    <w:p w14:paraId="51E95FB8" w14:textId="77777777" w:rsidR="00A7513F" w:rsidRPr="008E6FCB" w:rsidRDefault="00A7513F" w:rsidP="008E6FCB">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51E95FB9" w14:textId="77777777" w:rsidR="00A7513F" w:rsidRPr="008E6FCB" w:rsidRDefault="00A7513F" w:rsidP="008E6FCB">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10.6. sadarboties ar izglītojamā vecākiem vai personu, kas realizē aizgādību (turpmāk – vecāki), lai nodrošinātu izglītības ieguvi;</w:t>
      </w:r>
    </w:p>
    <w:p w14:paraId="51E95FBA" w14:textId="77777777" w:rsidR="00A7513F" w:rsidRPr="008E6FCB" w:rsidRDefault="00A7513F" w:rsidP="008E6FCB">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10.7. nodrošināt izglītības programmas īstenošanā un izglītības satura apguvē nepieciešamos mācību līdzekļus, tai skaitā elektroniskajā vidē; </w:t>
      </w:r>
    </w:p>
    <w:p w14:paraId="51E95FBB" w14:textId="77777777" w:rsidR="00A7513F" w:rsidRPr="008E6FCB" w:rsidRDefault="00A7513F" w:rsidP="008E6FCB">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10.8. racionāli un efektīvi izmantot izglītībai atvēlētos finanšu resursus;</w:t>
      </w:r>
    </w:p>
    <w:p w14:paraId="51E95FBC" w14:textId="77777777" w:rsidR="00A7513F" w:rsidRPr="008E6FCB" w:rsidRDefault="00A7513F" w:rsidP="008E6FCB">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1E95FBD" w14:textId="77777777" w:rsidR="00A7513F" w:rsidRPr="008E6FCB" w:rsidRDefault="00A7513F" w:rsidP="008E6FCB">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10.10. pildīt citus normatīvajos aktos paredzētos izglītības iestādes uzdevumus.</w:t>
      </w:r>
    </w:p>
    <w:p w14:paraId="51E95FC0" w14:textId="77777777" w:rsidR="00A35D7B" w:rsidRPr="008E6FCB" w:rsidRDefault="00A35D7B" w:rsidP="00A7513F">
      <w:pPr>
        <w:spacing w:after="0" w:line="266" w:lineRule="auto"/>
        <w:ind w:right="62"/>
        <w:jc w:val="both"/>
        <w:rPr>
          <w:rFonts w:ascii="Times New Roman" w:eastAsia="Times New Roman" w:hAnsi="Times New Roman" w:cs="Times New Roman"/>
          <w:color w:val="000000"/>
          <w:sz w:val="24"/>
          <w:szCs w:val="24"/>
          <w:lang w:eastAsia="lv-LV"/>
        </w:rPr>
      </w:pPr>
    </w:p>
    <w:p w14:paraId="51E95FC1"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III. Iestādē īstenojamās izglītības programmas</w:t>
      </w:r>
    </w:p>
    <w:p w14:paraId="51E95FC2"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5FC3" w14:textId="77777777" w:rsidR="00A7513F" w:rsidRPr="008E6FCB" w:rsidRDefault="00A7513F" w:rsidP="00A7513F">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11. Iestāde īsteno pirmsskolas izglītības programmas, vispārējās pamatizglītības programmas, tai skaitā speciālās izglītības programmas, un vispārējās vidējās izglītības programmas.</w:t>
      </w:r>
    </w:p>
    <w:p w14:paraId="51E95FC4" w14:textId="77777777" w:rsidR="00A7513F" w:rsidRPr="008E6FCB" w:rsidRDefault="00A7513F" w:rsidP="00A7513F">
      <w:pPr>
        <w:spacing w:after="12" w:line="267" w:lineRule="auto"/>
        <w:ind w:right="62"/>
        <w:jc w:val="both"/>
        <w:rPr>
          <w:rFonts w:ascii="Times New Roman" w:eastAsia="Times New Roman" w:hAnsi="Times New Roman" w:cs="Times New Roman"/>
          <w:color w:val="FF0000"/>
          <w:sz w:val="24"/>
          <w:szCs w:val="24"/>
          <w:lang w:eastAsia="lv-LV"/>
        </w:rPr>
      </w:pPr>
    </w:p>
    <w:p w14:paraId="51E95FC5" w14:textId="77777777" w:rsidR="00A7513F" w:rsidRPr="008E6FCB" w:rsidRDefault="00A7513F" w:rsidP="00A7513F">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12. Iestāde var īstenot interešu izglītības un citas izglītības programmas atbilstoši ārējos normatīvajos aktos noteiktajam.</w:t>
      </w:r>
    </w:p>
    <w:p w14:paraId="51E95FC6" w14:textId="77777777" w:rsidR="00A7513F" w:rsidRPr="008E6FCB" w:rsidRDefault="00A7513F" w:rsidP="00A7513F">
      <w:pPr>
        <w:spacing w:after="12" w:line="267" w:lineRule="auto"/>
        <w:ind w:right="62"/>
        <w:jc w:val="both"/>
        <w:rPr>
          <w:rFonts w:ascii="Times New Roman" w:eastAsia="Times New Roman" w:hAnsi="Times New Roman" w:cs="Times New Roman"/>
          <w:sz w:val="24"/>
          <w:szCs w:val="24"/>
          <w:lang w:eastAsia="lv-LV"/>
        </w:rPr>
      </w:pPr>
    </w:p>
    <w:p w14:paraId="51E95FC7"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lastRenderedPageBreak/>
        <w:t>IV. Izglītības procesa organizācija</w:t>
      </w:r>
    </w:p>
    <w:p w14:paraId="51E95FC8"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5FC9"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850618" w:rsidRPr="008E6FCB">
        <w:rPr>
          <w:rFonts w:ascii="Times New Roman" w:eastAsia="Times New Roman" w:hAnsi="Times New Roman" w:cs="Times New Roman"/>
          <w:color w:val="000000"/>
          <w:sz w:val="24"/>
          <w:szCs w:val="24"/>
          <w:lang w:eastAsia="lv-LV"/>
        </w:rPr>
        <w:t>lēmumi</w:t>
      </w:r>
      <w:r w:rsidRPr="008E6FCB">
        <w:rPr>
          <w:rFonts w:ascii="Times New Roman" w:eastAsia="Times New Roman" w:hAnsi="Times New Roman" w:cs="Times New Roman"/>
          <w:color w:val="000000"/>
          <w:sz w:val="24"/>
          <w:szCs w:val="24"/>
          <w:lang w:eastAsia="lv-LV"/>
        </w:rPr>
        <w:t>.</w:t>
      </w:r>
    </w:p>
    <w:p w14:paraId="51E95FCA"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5FCB"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14. Pirmsskolas izglītības programmās izglītojamo uzņemšanas kārtību iestādē nosaka dibinātājs normatīvajos aktos noteiktajā kārtībā.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1E95FCC"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5FCD"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15. Izglītojamo uzņemšana, pārcelšana nākamajā klasē un atskaitīšana no iestādes vispārējās pamatizglītības programmās notiek Ministru kabineta noteiktajā kārtībā.</w:t>
      </w:r>
    </w:p>
    <w:p w14:paraId="51E95FCE"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5FCF"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color w:val="000000"/>
          <w:sz w:val="24"/>
          <w:szCs w:val="24"/>
          <w:lang w:eastAsia="lv-LV"/>
        </w:rPr>
        <w:t>16. Mācību ilgumu nosaka Vispārējās izglītības likums. Mācību gada sākuma un beigu datumu, kā arī izglītojamo brīvdienas nosaka Ministru kabinets.</w:t>
      </w:r>
      <w:r w:rsidRPr="008E6FCB">
        <w:rPr>
          <w:rFonts w:ascii="Times New Roman" w:eastAsia="Times New Roman" w:hAnsi="Times New Roman" w:cs="Times New Roman"/>
          <w:bCs/>
          <w:color w:val="000000"/>
          <w:sz w:val="24"/>
          <w:szCs w:val="24"/>
          <w:lang w:eastAsia="lv-LV"/>
        </w:rPr>
        <w:t xml:space="preserve"> Papildu brīvdienas 1. klasei nosaka iestādes direktors.</w:t>
      </w:r>
    </w:p>
    <w:p w14:paraId="51E95FD0"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p>
    <w:p w14:paraId="51E95FD1"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17. Mācību darba organizācijas un uzskaites pamatvienība ir mācību priekšmeta stunda. Mācību priekšmetu stundas ilgums no 1. klases līdz 12. klasei ir 40 minūtes. Starpbrīžu garumu reglamentē iestādes Iekšējās kārtības noteikumi. Mācību nedēļas garums ir piecas dienas.</w:t>
      </w:r>
    </w:p>
    <w:p w14:paraId="51E95FD2"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p>
    <w:p w14:paraId="51E95FD3"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18. Mācību slodzes sadalījumu pa nedēļas dienām atspoguļo iestādes direktora apstiprināts mācību priekšmetu stundu saraksts. Mācību priekšmetu stundu saraksts ietver vispārējās izglītības programmu mācību priekšmetu un stundu plānos nosauktos mācību priekšmetus un klases audzinātāja stundu. Tas ir patstāvīgs visu semestri un izmaiņas tajā var izdarīt iestādes direktora vietnieks mācību darbā.</w:t>
      </w:r>
    </w:p>
    <w:p w14:paraId="51E95FD4"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p>
    <w:p w14:paraId="51E95FD5"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19. Fakultatīvās un individuālās nodarbības organizē pēc atsevišķa saraksta, ko apstiprina iestādes direktors. Tās notiek, ievērojot brīvprātības principu. Fakultatīvās nodarbības tiek organizētas, balstoties uz izglītojamo vēlmēm, vecāku iesniegumiem un iestādes iespējām.</w:t>
      </w:r>
    </w:p>
    <w:p w14:paraId="51E95FD6"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p>
    <w:p w14:paraId="51E95FD7"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20. Atbilstoši vecāku pieprasījumam, iestādē tiek organizēta pagarinātās dienas mācību grupa, kura darbojas saskaņā ar iestādes izstrādāto kārtību.</w:t>
      </w:r>
    </w:p>
    <w:p w14:paraId="51E95FD8" w14:textId="77777777" w:rsidR="00A35D7B" w:rsidRPr="008E6FCB" w:rsidRDefault="00A35D7B" w:rsidP="00A7513F">
      <w:pPr>
        <w:spacing w:after="12" w:line="267" w:lineRule="auto"/>
        <w:ind w:left="720" w:right="62"/>
        <w:jc w:val="both"/>
        <w:rPr>
          <w:rFonts w:ascii="Times New Roman" w:eastAsia="Times New Roman" w:hAnsi="Times New Roman" w:cs="Times New Roman"/>
          <w:sz w:val="24"/>
          <w:szCs w:val="24"/>
        </w:rPr>
      </w:pPr>
    </w:p>
    <w:p w14:paraId="51E95FD9" w14:textId="77777777" w:rsidR="00A7513F" w:rsidRPr="008E6FCB" w:rsidRDefault="00A35D7B" w:rsidP="00A35D7B">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21</w:t>
      </w:r>
      <w:r w:rsidR="00A7513F" w:rsidRPr="008E6FCB">
        <w:rPr>
          <w:rFonts w:ascii="Times New Roman" w:eastAsia="Times New Roman" w:hAnsi="Times New Roman" w:cs="Times New Roman"/>
          <w:bCs/>
          <w:color w:val="000000"/>
          <w:sz w:val="24"/>
          <w:szCs w:val="24"/>
          <w:lang w:eastAsia="lv-LV"/>
        </w:rPr>
        <w:t>.Iestāde var īstenot īslaicīgu bērnu uzraudzības pakalpojumu (līdz 4 stundām dienā) saskaņā ar iestādes iekšējiem normatīvajiem aktiem.</w:t>
      </w:r>
    </w:p>
    <w:p w14:paraId="51E95FDA" w14:textId="77777777" w:rsidR="00A35D7B" w:rsidRPr="008E6FCB" w:rsidRDefault="00A35D7B" w:rsidP="00A7513F">
      <w:pPr>
        <w:spacing w:after="12" w:line="267" w:lineRule="auto"/>
        <w:ind w:right="62"/>
        <w:jc w:val="both"/>
        <w:rPr>
          <w:rFonts w:ascii="Times New Roman" w:eastAsia="Times New Roman" w:hAnsi="Times New Roman" w:cs="Times New Roman"/>
          <w:bCs/>
          <w:color w:val="000000"/>
          <w:sz w:val="24"/>
          <w:szCs w:val="24"/>
          <w:lang w:eastAsia="lv-LV"/>
        </w:rPr>
      </w:pPr>
    </w:p>
    <w:p w14:paraId="51E95FDB" w14:textId="77777777" w:rsidR="00A7513F" w:rsidRPr="008E6FCB" w:rsidRDefault="00A35D7B" w:rsidP="00A7513F">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22</w:t>
      </w:r>
      <w:r w:rsidR="00A7513F" w:rsidRPr="008E6FCB">
        <w:rPr>
          <w:rFonts w:ascii="Times New Roman" w:eastAsia="Times New Roman" w:hAnsi="Times New Roman" w:cs="Times New Roman"/>
          <w:bCs/>
          <w:color w:val="000000"/>
          <w:sz w:val="24"/>
          <w:szCs w:val="24"/>
          <w:lang w:eastAsia="lv-LV"/>
        </w:rPr>
        <w:t xml:space="preserve">. Vispārējās vidējās izglītības programmā uzņem jauniešus, kuri sekmīgi apguvuši pamatizglītības programmu un saņēmuši apliecību par pamatizglītību. </w:t>
      </w:r>
    </w:p>
    <w:p w14:paraId="51E95FDC"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p>
    <w:p w14:paraId="51E95FDD"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2</w:t>
      </w:r>
      <w:r w:rsidR="00A35D7B" w:rsidRPr="008E6FCB">
        <w:rPr>
          <w:rFonts w:ascii="Times New Roman" w:eastAsia="Times New Roman" w:hAnsi="Times New Roman" w:cs="Times New Roman"/>
          <w:bCs/>
          <w:color w:val="000000"/>
          <w:sz w:val="24"/>
          <w:szCs w:val="24"/>
          <w:lang w:eastAsia="lv-LV"/>
        </w:rPr>
        <w:t>3</w:t>
      </w:r>
      <w:r w:rsidRPr="008E6FCB">
        <w:rPr>
          <w:rFonts w:ascii="Times New Roman" w:eastAsia="Times New Roman" w:hAnsi="Times New Roman" w:cs="Times New Roman"/>
          <w:bCs/>
          <w:color w:val="000000"/>
          <w:sz w:val="24"/>
          <w:szCs w:val="24"/>
          <w:lang w:eastAsia="lv-LV"/>
        </w:rPr>
        <w:t>. Mācību gada laikā klase, saskaņā ar licencēto izglītības programmu, var izmantot alternatīvās darba formas mācību ekskursijām, mācību olimpiādēm, projektiem, sporta pasākumiem un citiem izglītojošajiem pasākumiem.</w:t>
      </w:r>
    </w:p>
    <w:p w14:paraId="51E95FDE"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p>
    <w:p w14:paraId="51E95FDF"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2</w:t>
      </w:r>
      <w:r w:rsidR="00A35D7B" w:rsidRPr="008E6FCB">
        <w:rPr>
          <w:rFonts w:ascii="Times New Roman" w:eastAsia="Times New Roman" w:hAnsi="Times New Roman" w:cs="Times New Roman"/>
          <w:bCs/>
          <w:color w:val="000000"/>
          <w:sz w:val="24"/>
          <w:szCs w:val="24"/>
          <w:lang w:eastAsia="lv-LV"/>
        </w:rPr>
        <w:t>4</w:t>
      </w:r>
      <w:r w:rsidRPr="008E6FCB">
        <w:rPr>
          <w:rFonts w:ascii="Times New Roman" w:eastAsia="Times New Roman" w:hAnsi="Times New Roman" w:cs="Times New Roman"/>
          <w:bCs/>
          <w:color w:val="000000"/>
          <w:sz w:val="24"/>
          <w:szCs w:val="24"/>
          <w:lang w:eastAsia="lv-LV"/>
        </w:rPr>
        <w:t>. Saziņas līdzekļi starp iestādi un vecākiem ir e – klase, e - klases dienasgrāmata un ikmēneša sekmju izraksts. Nepieciešamības gadījumos tiek izmantoti individuālie saziņas līdzekļi.</w:t>
      </w:r>
    </w:p>
    <w:p w14:paraId="51E95FE0"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p>
    <w:p w14:paraId="51E95FE1"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2</w:t>
      </w:r>
      <w:r w:rsidR="00A35D7B" w:rsidRPr="008E6FCB">
        <w:rPr>
          <w:rFonts w:ascii="Times New Roman" w:eastAsia="Times New Roman" w:hAnsi="Times New Roman" w:cs="Times New Roman"/>
          <w:color w:val="000000"/>
          <w:sz w:val="24"/>
          <w:szCs w:val="24"/>
          <w:lang w:eastAsia="lv-LV"/>
        </w:rPr>
        <w:t>5</w:t>
      </w:r>
      <w:r w:rsidRPr="008E6FCB">
        <w:rPr>
          <w:rFonts w:ascii="Times New Roman" w:eastAsia="Times New Roman" w:hAnsi="Times New Roman" w:cs="Times New Roman"/>
          <w:color w:val="000000"/>
          <w:sz w:val="24"/>
          <w:szCs w:val="24"/>
          <w:lang w:eastAsia="lv-LV"/>
        </w:rPr>
        <w:t>. Iestāde patstāvīgi izstrādā izglītojamo mācību sasniegumu vērtēšanas kārtību, ievērojot valsts izglītības standartā minētos vērtēšanas pamatprincipus.</w:t>
      </w:r>
    </w:p>
    <w:p w14:paraId="51E95FE2"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5FE3"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 xml:space="preserve">V. Izglītojamo tiesības un pienākumi </w:t>
      </w:r>
    </w:p>
    <w:p w14:paraId="51E95FE4" w14:textId="77777777" w:rsidR="00A7513F" w:rsidRPr="008E6FCB" w:rsidRDefault="00A7513F" w:rsidP="00A7513F">
      <w:pPr>
        <w:spacing w:after="0" w:line="240" w:lineRule="auto"/>
        <w:contextualSpacing/>
        <w:jc w:val="both"/>
        <w:rPr>
          <w:rFonts w:ascii="Times New Roman" w:eastAsia="Times New Roman" w:hAnsi="Times New Roman" w:cs="Times New Roman"/>
          <w:sz w:val="24"/>
          <w:szCs w:val="24"/>
          <w:lang w:eastAsia="lv-LV"/>
        </w:rPr>
      </w:pPr>
    </w:p>
    <w:p w14:paraId="51E95FE5" w14:textId="77777777" w:rsidR="00A7513F" w:rsidRPr="008E6FCB" w:rsidRDefault="00A7513F" w:rsidP="00A7513F">
      <w:pPr>
        <w:tabs>
          <w:tab w:val="num" w:pos="1080"/>
        </w:tabs>
        <w:spacing w:after="0" w:line="240" w:lineRule="auto"/>
        <w:jc w:val="both"/>
        <w:rPr>
          <w:rFonts w:ascii="Times New Roman" w:eastAsia="Times New Roman" w:hAnsi="Times New Roman" w:cs="Times New Roman"/>
          <w:bCs/>
          <w:spacing w:val="4"/>
          <w:sz w:val="24"/>
          <w:szCs w:val="24"/>
        </w:rPr>
      </w:pPr>
      <w:r w:rsidRPr="008E6FCB">
        <w:rPr>
          <w:rFonts w:ascii="Times New Roman" w:eastAsia="Times New Roman" w:hAnsi="Times New Roman" w:cs="Times New Roman"/>
          <w:spacing w:val="4"/>
          <w:sz w:val="24"/>
          <w:szCs w:val="24"/>
        </w:rPr>
        <w:t>2</w:t>
      </w:r>
      <w:r w:rsidR="00A35D7B" w:rsidRPr="008E6FCB">
        <w:rPr>
          <w:rFonts w:ascii="Times New Roman" w:eastAsia="Times New Roman" w:hAnsi="Times New Roman" w:cs="Times New Roman"/>
          <w:spacing w:val="4"/>
          <w:sz w:val="24"/>
          <w:szCs w:val="24"/>
        </w:rPr>
        <w:t>6</w:t>
      </w:r>
      <w:r w:rsidRPr="008E6FCB">
        <w:rPr>
          <w:rFonts w:ascii="Times New Roman" w:eastAsia="Times New Roman" w:hAnsi="Times New Roman" w:cs="Times New Roman"/>
          <w:spacing w:val="4"/>
          <w:sz w:val="24"/>
          <w:szCs w:val="24"/>
        </w:rPr>
        <w:t>. Izglītojamo tiesība</w:t>
      </w:r>
      <w:r w:rsidRPr="008E6FCB">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51E95FE6" w14:textId="77777777" w:rsidR="00A7513F" w:rsidRPr="008E6FCB" w:rsidRDefault="00A7513F" w:rsidP="00A7513F">
      <w:pPr>
        <w:tabs>
          <w:tab w:val="num" w:pos="1080"/>
        </w:tabs>
        <w:spacing w:after="0" w:line="240" w:lineRule="auto"/>
        <w:jc w:val="both"/>
        <w:rPr>
          <w:rFonts w:ascii="Times New Roman" w:eastAsia="Times New Roman" w:hAnsi="Times New Roman" w:cs="Times New Roman"/>
          <w:bCs/>
          <w:spacing w:val="4"/>
          <w:sz w:val="24"/>
          <w:szCs w:val="24"/>
        </w:rPr>
      </w:pPr>
    </w:p>
    <w:p w14:paraId="51E95FE7" w14:textId="77777777" w:rsidR="00A7513F" w:rsidRPr="008E6FCB" w:rsidRDefault="00A7513F" w:rsidP="00A7513F">
      <w:pPr>
        <w:tabs>
          <w:tab w:val="num" w:pos="1080"/>
        </w:tabs>
        <w:spacing w:after="0" w:line="240" w:lineRule="auto"/>
        <w:jc w:val="both"/>
        <w:rPr>
          <w:rFonts w:ascii="Times New Roman" w:eastAsia="Times New Roman" w:hAnsi="Times New Roman" w:cs="Times New Roman"/>
          <w:bCs/>
          <w:spacing w:val="4"/>
          <w:sz w:val="24"/>
          <w:szCs w:val="24"/>
        </w:rPr>
      </w:pPr>
      <w:r w:rsidRPr="008E6FCB">
        <w:rPr>
          <w:rFonts w:ascii="Times New Roman" w:eastAsia="Times New Roman" w:hAnsi="Times New Roman" w:cs="Times New Roman"/>
          <w:bCs/>
          <w:spacing w:val="4"/>
          <w:sz w:val="24"/>
          <w:szCs w:val="24"/>
        </w:rPr>
        <w:t>2</w:t>
      </w:r>
      <w:r w:rsidR="00A35D7B" w:rsidRPr="008E6FCB">
        <w:rPr>
          <w:rFonts w:ascii="Times New Roman" w:eastAsia="Times New Roman" w:hAnsi="Times New Roman" w:cs="Times New Roman"/>
          <w:bCs/>
          <w:spacing w:val="4"/>
          <w:sz w:val="24"/>
          <w:szCs w:val="24"/>
        </w:rPr>
        <w:t>7</w:t>
      </w:r>
      <w:r w:rsidRPr="008E6FCB">
        <w:rPr>
          <w:rFonts w:ascii="Times New Roman" w:eastAsia="Times New Roman" w:hAnsi="Times New Roman" w:cs="Times New Roman"/>
          <w:bCs/>
          <w:spacing w:val="4"/>
          <w:sz w:val="24"/>
          <w:szCs w:val="24"/>
        </w:rPr>
        <w:t>. Izglītojamais ir atbildīgs par savu rīcību iestādē atbilstoši normatīvajos aktos noteiktajam.</w:t>
      </w:r>
    </w:p>
    <w:p w14:paraId="51E95FE8" w14:textId="77777777" w:rsidR="00A7513F" w:rsidRPr="008E6FCB" w:rsidRDefault="00A7513F" w:rsidP="00A7513F">
      <w:pPr>
        <w:spacing w:after="0" w:line="240" w:lineRule="auto"/>
        <w:contextualSpacing/>
        <w:jc w:val="both"/>
        <w:rPr>
          <w:rFonts w:ascii="Times New Roman" w:eastAsia="Times New Roman" w:hAnsi="Times New Roman" w:cs="Times New Roman"/>
          <w:bCs/>
          <w:sz w:val="24"/>
          <w:szCs w:val="24"/>
          <w:lang w:eastAsia="lv-LV"/>
        </w:rPr>
      </w:pPr>
    </w:p>
    <w:p w14:paraId="51E95FE9"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VI. Pedagogu un citu darbinieku tiesības un pienākumi</w:t>
      </w:r>
    </w:p>
    <w:p w14:paraId="51E95FEA" w14:textId="77777777" w:rsidR="00A7513F" w:rsidRPr="008E6FCB" w:rsidRDefault="00A7513F" w:rsidP="00A7513F">
      <w:pPr>
        <w:spacing w:after="0" w:line="240" w:lineRule="auto"/>
        <w:contextualSpacing/>
        <w:jc w:val="both"/>
        <w:rPr>
          <w:rFonts w:ascii="Times New Roman" w:eastAsia="Times New Roman" w:hAnsi="Times New Roman" w:cs="Times New Roman"/>
          <w:bCs/>
          <w:sz w:val="24"/>
          <w:szCs w:val="24"/>
          <w:lang w:eastAsia="lv-LV"/>
        </w:rPr>
      </w:pPr>
    </w:p>
    <w:p w14:paraId="51E95FEB" w14:textId="77777777" w:rsidR="00A7513F" w:rsidRPr="008E6FCB" w:rsidRDefault="00A7513F" w:rsidP="00A7513F">
      <w:pPr>
        <w:spacing w:after="0" w:line="240" w:lineRule="auto"/>
        <w:contextualSpacing/>
        <w:jc w:val="both"/>
        <w:rPr>
          <w:rFonts w:ascii="Times New Roman" w:eastAsia="Times New Roman" w:hAnsi="Times New Roman" w:cs="Times New Roman"/>
          <w:bCs/>
          <w:sz w:val="24"/>
          <w:szCs w:val="24"/>
          <w:lang w:eastAsia="lv-LV"/>
        </w:rPr>
      </w:pPr>
      <w:r w:rsidRPr="008E6FCB">
        <w:rPr>
          <w:rFonts w:ascii="Times New Roman" w:eastAsia="Times New Roman" w:hAnsi="Times New Roman" w:cs="Times New Roman"/>
          <w:bCs/>
          <w:sz w:val="24"/>
          <w:szCs w:val="24"/>
          <w:lang w:eastAsia="lv-LV"/>
        </w:rPr>
        <w:t>2</w:t>
      </w:r>
      <w:r w:rsidR="00A35D7B" w:rsidRPr="008E6FCB">
        <w:rPr>
          <w:rFonts w:ascii="Times New Roman" w:eastAsia="Times New Roman" w:hAnsi="Times New Roman" w:cs="Times New Roman"/>
          <w:bCs/>
          <w:sz w:val="24"/>
          <w:szCs w:val="24"/>
          <w:lang w:eastAsia="lv-LV"/>
        </w:rPr>
        <w:t>8</w:t>
      </w:r>
      <w:r w:rsidRPr="008E6FCB">
        <w:rPr>
          <w:rFonts w:ascii="Times New Roman" w:eastAsia="Times New Roman" w:hAnsi="Times New Roman" w:cs="Times New Roman"/>
          <w:bCs/>
          <w:sz w:val="24"/>
          <w:szCs w:val="24"/>
          <w:lang w:eastAsia="lv-LV"/>
        </w:rPr>
        <w:t xml:space="preserve">. </w:t>
      </w:r>
      <w:r w:rsidRPr="008E6FCB">
        <w:rPr>
          <w:rFonts w:ascii="Times New Roman" w:eastAsia="Times New Roman" w:hAnsi="Times New Roman" w:cs="Times New Roman"/>
          <w:bCs/>
          <w:sz w:val="24"/>
          <w:szCs w:val="24"/>
        </w:rPr>
        <w:t xml:space="preserve">Iestādi vada iestādes direktors. </w:t>
      </w:r>
      <w:r w:rsidRPr="008E6FCB">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51E95FEC" w14:textId="77777777" w:rsidR="00A7513F" w:rsidRPr="008E6FCB" w:rsidRDefault="00A7513F" w:rsidP="00A7513F">
      <w:pPr>
        <w:spacing w:after="0" w:line="240" w:lineRule="auto"/>
        <w:contextualSpacing/>
        <w:jc w:val="both"/>
        <w:rPr>
          <w:rFonts w:ascii="Times New Roman" w:eastAsia="Times New Roman" w:hAnsi="Times New Roman" w:cs="Times New Roman"/>
          <w:bCs/>
          <w:sz w:val="24"/>
          <w:szCs w:val="24"/>
          <w:lang w:eastAsia="lv-LV"/>
        </w:rPr>
      </w:pPr>
    </w:p>
    <w:p w14:paraId="51E95FED" w14:textId="77777777" w:rsidR="00A7513F" w:rsidRPr="008E6FCB" w:rsidRDefault="00A35D7B" w:rsidP="00A7513F">
      <w:pPr>
        <w:spacing w:after="0" w:line="240" w:lineRule="auto"/>
        <w:contextualSpacing/>
        <w:jc w:val="both"/>
        <w:rPr>
          <w:rFonts w:ascii="Times New Roman" w:eastAsia="Times New Roman" w:hAnsi="Times New Roman" w:cs="Times New Roman"/>
          <w:bCs/>
          <w:sz w:val="24"/>
          <w:szCs w:val="24"/>
          <w:lang w:eastAsia="lv-LV"/>
        </w:rPr>
      </w:pPr>
      <w:r w:rsidRPr="008E6FCB">
        <w:rPr>
          <w:rFonts w:ascii="Times New Roman" w:eastAsia="Times New Roman" w:hAnsi="Times New Roman" w:cs="Times New Roman"/>
          <w:bCs/>
          <w:sz w:val="24"/>
          <w:szCs w:val="24"/>
          <w:lang w:eastAsia="lv-LV"/>
        </w:rPr>
        <w:t>29</w:t>
      </w:r>
      <w:r w:rsidR="00A7513F" w:rsidRPr="008E6FCB">
        <w:rPr>
          <w:rFonts w:ascii="Times New Roman" w:eastAsia="Times New Roman" w:hAnsi="Times New Roman" w:cs="Times New Roman"/>
          <w:bCs/>
          <w:sz w:val="24"/>
          <w:szCs w:val="24"/>
          <w:lang w:eastAsia="lv-LV"/>
        </w:rPr>
        <w:t xml:space="preserve">. Iestādes pedagogus un citus darbiniekus darbā </w:t>
      </w:r>
      <w:r w:rsidR="00A7513F" w:rsidRPr="008E6FCB">
        <w:rPr>
          <w:rFonts w:ascii="Times New Roman" w:eastAsia="Times New Roman" w:hAnsi="Times New Roman" w:cs="Times New Roman"/>
          <w:sz w:val="24"/>
          <w:szCs w:val="24"/>
          <w:lang w:eastAsia="lv-LV"/>
        </w:rPr>
        <w:t>pieņem un atbrīvo iestādes direktors normatīvajos aktos noteiktā kārtībā</w:t>
      </w:r>
      <w:r w:rsidR="00A7513F" w:rsidRPr="008E6FCB">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51E95FEE" w14:textId="77777777" w:rsidR="00A7513F" w:rsidRPr="008E6FCB" w:rsidRDefault="00A7513F" w:rsidP="00A7513F">
      <w:pPr>
        <w:spacing w:after="0" w:line="240" w:lineRule="auto"/>
        <w:contextualSpacing/>
        <w:jc w:val="both"/>
        <w:rPr>
          <w:rFonts w:ascii="Times New Roman" w:eastAsia="Times New Roman" w:hAnsi="Times New Roman" w:cs="Times New Roman"/>
          <w:bCs/>
          <w:sz w:val="24"/>
          <w:szCs w:val="24"/>
          <w:lang w:eastAsia="lv-LV"/>
        </w:rPr>
      </w:pPr>
    </w:p>
    <w:p w14:paraId="51E95FEF" w14:textId="77777777" w:rsidR="00A7513F" w:rsidRPr="008E6FCB" w:rsidRDefault="00A7513F" w:rsidP="00A7513F">
      <w:pPr>
        <w:spacing w:after="0" w:line="240" w:lineRule="auto"/>
        <w:contextualSpacing/>
        <w:jc w:val="both"/>
        <w:rPr>
          <w:rFonts w:ascii="Times New Roman" w:eastAsia="Times New Roman" w:hAnsi="Times New Roman" w:cs="Times New Roman"/>
          <w:bCs/>
          <w:sz w:val="24"/>
          <w:szCs w:val="24"/>
          <w:lang w:eastAsia="lv-LV"/>
        </w:rPr>
      </w:pPr>
      <w:r w:rsidRPr="008E6FCB">
        <w:rPr>
          <w:rFonts w:ascii="Times New Roman" w:eastAsia="Times New Roman" w:hAnsi="Times New Roman" w:cs="Times New Roman"/>
          <w:bCs/>
          <w:sz w:val="24"/>
          <w:szCs w:val="24"/>
          <w:lang w:eastAsia="lv-LV"/>
        </w:rPr>
        <w:t>3</w:t>
      </w:r>
      <w:r w:rsidR="00A35D7B" w:rsidRPr="008E6FCB">
        <w:rPr>
          <w:rFonts w:ascii="Times New Roman" w:eastAsia="Times New Roman" w:hAnsi="Times New Roman" w:cs="Times New Roman"/>
          <w:bCs/>
          <w:sz w:val="24"/>
          <w:szCs w:val="24"/>
          <w:lang w:eastAsia="lv-LV"/>
        </w:rPr>
        <w:t>0</w:t>
      </w:r>
      <w:r w:rsidRPr="008E6FCB">
        <w:rPr>
          <w:rFonts w:ascii="Times New Roman" w:eastAsia="Times New Roman" w:hAnsi="Times New Roman" w:cs="Times New Roman"/>
          <w:bCs/>
          <w:sz w:val="24"/>
          <w:szCs w:val="24"/>
          <w:lang w:eastAsia="lv-LV"/>
        </w:rPr>
        <w:t>. Iestādes pedagogu tiesības un pienākumi ir noteikti Izglītības likumā, Bērnu tiesību aizsardzības likumā, Fizisko personu datu apstrādes likumā, Darba likumā un citos normatīvajos aktos. Ped</w:t>
      </w:r>
      <w:r w:rsidRPr="008E6FCB">
        <w:rPr>
          <w:rFonts w:ascii="Times New Roman" w:eastAsia="Times New Roman" w:hAnsi="Times New Roman" w:cs="Times New Roman"/>
          <w:sz w:val="24"/>
          <w:szCs w:val="24"/>
          <w:lang w:eastAsia="lv-LV"/>
        </w:rPr>
        <w:t xml:space="preserve">agoga </w:t>
      </w:r>
      <w:r w:rsidRPr="008E6FCB">
        <w:rPr>
          <w:rFonts w:ascii="Times New Roman" w:eastAsia="Times New Roman" w:hAnsi="Times New Roman" w:cs="Times New Roman"/>
          <w:bCs/>
          <w:sz w:val="24"/>
          <w:szCs w:val="24"/>
          <w:lang w:eastAsia="lv-LV"/>
        </w:rPr>
        <w:t>tiesības un pienākumus precizē darba līgums un amata apraksts.</w:t>
      </w:r>
    </w:p>
    <w:p w14:paraId="51E95FF0" w14:textId="77777777" w:rsidR="00A7513F" w:rsidRPr="008E6FCB" w:rsidRDefault="00A7513F" w:rsidP="00A7513F">
      <w:pPr>
        <w:spacing w:after="0" w:line="240" w:lineRule="auto"/>
        <w:contextualSpacing/>
        <w:jc w:val="both"/>
        <w:rPr>
          <w:rFonts w:ascii="Times New Roman" w:eastAsia="Times New Roman" w:hAnsi="Times New Roman" w:cs="Times New Roman"/>
          <w:bCs/>
          <w:sz w:val="24"/>
          <w:szCs w:val="24"/>
          <w:lang w:eastAsia="lv-LV"/>
        </w:rPr>
      </w:pPr>
    </w:p>
    <w:p w14:paraId="51E95FF1" w14:textId="77777777" w:rsidR="00A7513F" w:rsidRPr="008E6FCB" w:rsidRDefault="00A7513F" w:rsidP="00A7513F">
      <w:pPr>
        <w:spacing w:after="0" w:line="240" w:lineRule="auto"/>
        <w:contextualSpacing/>
        <w:jc w:val="both"/>
        <w:rPr>
          <w:rFonts w:ascii="Times New Roman" w:eastAsia="Times New Roman" w:hAnsi="Times New Roman" w:cs="Times New Roman"/>
          <w:bCs/>
          <w:sz w:val="24"/>
          <w:szCs w:val="24"/>
          <w:lang w:eastAsia="lv-LV"/>
        </w:rPr>
      </w:pPr>
      <w:r w:rsidRPr="008E6FCB">
        <w:rPr>
          <w:rFonts w:ascii="Times New Roman" w:eastAsia="Times New Roman" w:hAnsi="Times New Roman" w:cs="Times New Roman"/>
          <w:bCs/>
          <w:sz w:val="24"/>
          <w:szCs w:val="24"/>
          <w:lang w:eastAsia="lv-LV"/>
        </w:rPr>
        <w:t>3</w:t>
      </w:r>
      <w:r w:rsidR="00A35D7B" w:rsidRPr="008E6FCB">
        <w:rPr>
          <w:rFonts w:ascii="Times New Roman" w:eastAsia="Times New Roman" w:hAnsi="Times New Roman" w:cs="Times New Roman"/>
          <w:bCs/>
          <w:sz w:val="24"/>
          <w:szCs w:val="24"/>
          <w:lang w:eastAsia="lv-LV"/>
        </w:rPr>
        <w:t>1</w:t>
      </w:r>
      <w:r w:rsidRPr="008E6FCB">
        <w:rPr>
          <w:rFonts w:ascii="Times New Roman" w:eastAsia="Times New Roman" w:hAnsi="Times New Roman" w:cs="Times New Roman"/>
          <w:bCs/>
          <w:sz w:val="24"/>
          <w:szCs w:val="24"/>
          <w:lang w:eastAsia="lv-LV"/>
        </w:rPr>
        <w:t>. Iestādes citu darbinieku tiesības un pienākumi ir noteikti Darba likumā, Bērnu tiesību aizsardzības likumā un citos normatīvajos aktos. Iestādes citu darbinieku tiesības un pienākumus precizē darba līgums un amata apraksts.</w:t>
      </w:r>
    </w:p>
    <w:p w14:paraId="51E95FF2" w14:textId="77777777" w:rsidR="00A7513F" w:rsidRPr="008E6FCB" w:rsidRDefault="00A7513F" w:rsidP="00A7513F">
      <w:pPr>
        <w:spacing w:after="0" w:line="240" w:lineRule="auto"/>
        <w:contextualSpacing/>
        <w:jc w:val="both"/>
        <w:rPr>
          <w:rFonts w:ascii="Times New Roman" w:eastAsia="Times New Roman" w:hAnsi="Times New Roman" w:cs="Times New Roman"/>
          <w:sz w:val="24"/>
          <w:szCs w:val="24"/>
          <w:lang w:eastAsia="lv-LV"/>
        </w:rPr>
      </w:pPr>
    </w:p>
    <w:p w14:paraId="51E95FF3"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VII. Iestādes pašpārvaldes izveidošanas kārtība un kompetence</w:t>
      </w:r>
    </w:p>
    <w:p w14:paraId="51E95FF4" w14:textId="77777777" w:rsidR="00A7513F" w:rsidRPr="008E6FCB" w:rsidRDefault="00A7513F" w:rsidP="00A7513F">
      <w:pPr>
        <w:spacing w:after="12" w:line="267" w:lineRule="auto"/>
        <w:ind w:right="62"/>
        <w:jc w:val="both"/>
        <w:rPr>
          <w:rFonts w:ascii="Times New Roman" w:eastAsia="Times New Roman" w:hAnsi="Times New Roman" w:cs="Times New Roman"/>
          <w:b/>
          <w:color w:val="000000"/>
          <w:sz w:val="24"/>
          <w:szCs w:val="24"/>
          <w:lang w:eastAsia="lv-LV"/>
        </w:rPr>
      </w:pPr>
    </w:p>
    <w:p w14:paraId="51E95FF5"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8E6FCB">
        <w:rPr>
          <w:rFonts w:ascii="Times New Roman" w:eastAsia="Times New Roman" w:hAnsi="Times New Roman" w:cs="Times New Roman"/>
          <w:bCs/>
          <w:color w:val="000000"/>
          <w:spacing w:val="4"/>
          <w:sz w:val="24"/>
          <w:szCs w:val="24"/>
          <w:lang w:eastAsia="lv-LV"/>
        </w:rPr>
        <w:t>3</w:t>
      </w:r>
      <w:r w:rsidR="00A35D7B" w:rsidRPr="008E6FCB">
        <w:rPr>
          <w:rFonts w:ascii="Times New Roman" w:eastAsia="Times New Roman" w:hAnsi="Times New Roman" w:cs="Times New Roman"/>
          <w:bCs/>
          <w:color w:val="000000"/>
          <w:spacing w:val="4"/>
          <w:sz w:val="24"/>
          <w:szCs w:val="24"/>
          <w:lang w:eastAsia="lv-LV"/>
        </w:rPr>
        <w:t>2</w:t>
      </w:r>
      <w:r w:rsidRPr="008E6FCB">
        <w:rPr>
          <w:rFonts w:ascii="Times New Roman" w:eastAsia="Times New Roman" w:hAnsi="Times New Roman" w:cs="Times New Roman"/>
          <w:bCs/>
          <w:color w:val="000000"/>
          <w:spacing w:val="4"/>
          <w:sz w:val="24"/>
          <w:szCs w:val="24"/>
          <w:lang w:eastAsia="lv-LV"/>
        </w:rPr>
        <w:t>. Iestādes direktors sadarbībā ar dibinātāju nosaka iestādes organizatorisko struktūru, tai skaitā nodrošinot iestādes padomes izveidošanu un darbību.</w:t>
      </w:r>
    </w:p>
    <w:p w14:paraId="51E95FF6"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5FF7"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3</w:t>
      </w:r>
      <w:r w:rsidR="00A35D7B" w:rsidRPr="008E6FCB">
        <w:rPr>
          <w:rFonts w:ascii="Times New Roman" w:eastAsia="Times New Roman" w:hAnsi="Times New Roman" w:cs="Times New Roman"/>
          <w:color w:val="000000"/>
          <w:sz w:val="24"/>
          <w:szCs w:val="24"/>
          <w:lang w:eastAsia="lv-LV"/>
        </w:rPr>
        <w:t>3</w:t>
      </w:r>
      <w:r w:rsidRPr="008E6FCB">
        <w:rPr>
          <w:rFonts w:ascii="Times New Roman" w:eastAsia="Times New Roman" w:hAnsi="Times New Roman" w:cs="Times New Roman"/>
          <w:color w:val="000000"/>
          <w:sz w:val="24"/>
          <w:szCs w:val="24"/>
          <w:lang w:eastAsia="lv-LV"/>
        </w:rPr>
        <w:t>. Iestādes padomes kompetenci nosaka Izglītības likums.</w:t>
      </w:r>
    </w:p>
    <w:p w14:paraId="51E95FF8"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5FF9"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3</w:t>
      </w:r>
      <w:r w:rsidR="00A35D7B" w:rsidRPr="008E6FCB">
        <w:rPr>
          <w:rFonts w:ascii="Times New Roman" w:eastAsia="Times New Roman" w:hAnsi="Times New Roman" w:cs="Times New Roman"/>
          <w:color w:val="000000"/>
          <w:sz w:val="24"/>
          <w:szCs w:val="24"/>
          <w:lang w:eastAsia="lv-LV"/>
        </w:rPr>
        <w:t>4</w:t>
      </w:r>
      <w:r w:rsidRPr="008E6FCB">
        <w:rPr>
          <w:rFonts w:ascii="Times New Roman" w:eastAsia="Times New Roman" w:hAnsi="Times New Roman" w:cs="Times New Roman"/>
          <w:color w:val="000000"/>
          <w:sz w:val="24"/>
          <w:szCs w:val="24"/>
          <w:lang w:eastAsia="lv-LV"/>
        </w:rPr>
        <w:t>.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51E95FFA"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5FFB"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3</w:t>
      </w:r>
      <w:r w:rsidR="00A35D7B" w:rsidRPr="008E6FCB">
        <w:rPr>
          <w:rFonts w:ascii="Times New Roman" w:eastAsia="Times New Roman" w:hAnsi="Times New Roman" w:cs="Times New Roman"/>
          <w:color w:val="000000"/>
          <w:sz w:val="24"/>
          <w:szCs w:val="24"/>
          <w:lang w:eastAsia="lv-LV"/>
        </w:rPr>
        <w:t>5</w:t>
      </w:r>
      <w:r w:rsidRPr="008E6FCB">
        <w:rPr>
          <w:rFonts w:ascii="Times New Roman" w:eastAsia="Times New Roman" w:hAnsi="Times New Roman" w:cs="Times New Roman"/>
          <w:color w:val="000000"/>
          <w:sz w:val="24"/>
          <w:szCs w:val="24"/>
          <w:lang w:eastAsia="lv-LV"/>
        </w:rPr>
        <w:t xml:space="preserve">. Lai risinātu jautājumus, kas saistīti ar izglītojamo interesēm iestādē un līdzdarbotos iestādes darba organizēšanā, izglītojamie pēc savas iniciatīvas un ar iestādes pedagogu un iestādes </w:t>
      </w:r>
      <w:r w:rsidRPr="008E6FCB">
        <w:rPr>
          <w:rFonts w:ascii="Times New Roman" w:eastAsia="Times New Roman" w:hAnsi="Times New Roman" w:cs="Times New Roman"/>
          <w:color w:val="000000"/>
          <w:sz w:val="24"/>
          <w:szCs w:val="24"/>
          <w:lang w:eastAsia="lv-LV"/>
        </w:rPr>
        <w:lastRenderedPageBreak/>
        <w:t xml:space="preserve">direktora atbalstu veido izglītojamo pašpārvaldi. Tās darbību nosaka izglītojamo pašpārvaldes </w:t>
      </w:r>
      <w:r w:rsidRPr="008E6FCB">
        <w:rPr>
          <w:rFonts w:ascii="Times New Roman" w:eastAsia="Times New Roman" w:hAnsi="Times New Roman" w:cs="Times New Roman"/>
          <w:bCs/>
          <w:color w:val="000000"/>
          <w:sz w:val="24"/>
          <w:szCs w:val="24"/>
          <w:lang w:eastAsia="lv-LV"/>
        </w:rPr>
        <w:t>reglament</w:t>
      </w:r>
      <w:r w:rsidRPr="008E6FCB">
        <w:rPr>
          <w:rFonts w:ascii="Times New Roman" w:eastAsia="Times New Roman" w:hAnsi="Times New Roman" w:cs="Times New Roman"/>
          <w:color w:val="000000"/>
          <w:sz w:val="24"/>
          <w:szCs w:val="24"/>
          <w:lang w:eastAsia="lv-LV"/>
        </w:rPr>
        <w:t>s.</w:t>
      </w:r>
    </w:p>
    <w:p w14:paraId="51E95FFC"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5FFD"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3</w:t>
      </w:r>
      <w:r w:rsidR="00A35D7B" w:rsidRPr="008E6FCB">
        <w:rPr>
          <w:rFonts w:ascii="Times New Roman" w:eastAsia="Times New Roman" w:hAnsi="Times New Roman" w:cs="Times New Roman"/>
          <w:color w:val="000000"/>
          <w:sz w:val="24"/>
          <w:szCs w:val="24"/>
          <w:lang w:eastAsia="lv-LV"/>
        </w:rPr>
        <w:t>6</w:t>
      </w:r>
      <w:r w:rsidRPr="008E6FCB">
        <w:rPr>
          <w:rFonts w:ascii="Times New Roman" w:eastAsia="Times New Roman" w:hAnsi="Times New Roman" w:cs="Times New Roman"/>
          <w:color w:val="000000"/>
          <w:sz w:val="24"/>
          <w:szCs w:val="24"/>
          <w:lang w:eastAsia="lv-LV"/>
        </w:rPr>
        <w:t xml:space="preserve">. Izglītības programmās noteikto prasību īstenošanas kvalitātes nodrošināšanai, mācību priekšmetu pedagogi tiek apvienoti metodiskajās komisijās. Metodiskās komisijas </w:t>
      </w:r>
      <w:r w:rsidRPr="008E6FCB">
        <w:rPr>
          <w:rFonts w:ascii="Times New Roman" w:eastAsia="Times New Roman" w:hAnsi="Times New Roman" w:cs="Times New Roman"/>
          <w:i/>
          <w:color w:val="000000"/>
          <w:sz w:val="24"/>
          <w:szCs w:val="24"/>
          <w:lang w:eastAsia="lv-LV"/>
        </w:rPr>
        <w:t xml:space="preserve"> </w:t>
      </w:r>
      <w:r w:rsidRPr="008E6FCB">
        <w:rPr>
          <w:rFonts w:ascii="Times New Roman" w:eastAsia="Times New Roman" w:hAnsi="Times New Roman" w:cs="Times New Roman"/>
          <w:color w:val="000000"/>
          <w:sz w:val="24"/>
          <w:szCs w:val="24"/>
          <w:lang w:eastAsia="lv-LV"/>
        </w:rPr>
        <w:t>darbojas saskaņā ar šo nolikumu un iestādes iekšējiem normatīvajiem aktiem, to darbu koordinē iestādes direktora vietnieks izglītības jautājumos.</w:t>
      </w:r>
    </w:p>
    <w:p w14:paraId="51E95FFE"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p>
    <w:p w14:paraId="51E95FFF"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 xml:space="preserve">VIII. </w:t>
      </w:r>
      <w:r w:rsidRPr="008E6FCB">
        <w:rPr>
          <w:rFonts w:ascii="Times New Roman" w:eastAsia="Times New Roman" w:hAnsi="Times New Roman" w:cs="Times New Roman"/>
          <w:b/>
          <w:bCs/>
          <w:color w:val="000000"/>
          <w:sz w:val="24"/>
          <w:szCs w:val="24"/>
          <w:lang w:eastAsia="lv-LV"/>
        </w:rPr>
        <w:t>I</w:t>
      </w:r>
      <w:r w:rsidRPr="008E6FCB">
        <w:rPr>
          <w:rFonts w:ascii="Times New Roman" w:eastAsia="Times New Roman" w:hAnsi="Times New Roman" w:cs="Times New Roman"/>
          <w:b/>
          <w:color w:val="000000"/>
          <w:sz w:val="24"/>
          <w:szCs w:val="24"/>
          <w:lang w:eastAsia="lv-LV"/>
        </w:rPr>
        <w:t>estādes pedagoģiskās padomes izveidošanas kārtība un kompetence</w:t>
      </w:r>
    </w:p>
    <w:p w14:paraId="51E96000"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01"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3</w:t>
      </w:r>
      <w:r w:rsidR="00A35D7B" w:rsidRPr="008E6FCB">
        <w:rPr>
          <w:rFonts w:ascii="Times New Roman" w:eastAsia="Times New Roman" w:hAnsi="Times New Roman" w:cs="Times New Roman"/>
          <w:color w:val="000000"/>
          <w:sz w:val="24"/>
          <w:szCs w:val="24"/>
          <w:lang w:eastAsia="lv-LV"/>
        </w:rPr>
        <w:t>7</w:t>
      </w:r>
      <w:r w:rsidRPr="008E6FCB">
        <w:rPr>
          <w:rFonts w:ascii="Times New Roman" w:eastAsia="Times New Roman" w:hAnsi="Times New Roman" w:cs="Times New Roman"/>
          <w:color w:val="000000"/>
          <w:sz w:val="24"/>
          <w:szCs w:val="24"/>
          <w:lang w:eastAsia="lv-LV"/>
        </w:rPr>
        <w:t xml:space="preserve">. Iestādes pedagoģiskās padomes (turpmāk – pedagoģiskā padome) izveidošanas kārtību, darbību un kompetenci nosaka Vispārējās izglītības likums, pedagoģiskās padomes reglaments un citi normatīvie akti. </w:t>
      </w:r>
    </w:p>
    <w:p w14:paraId="51E96002"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03"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3</w:t>
      </w:r>
      <w:r w:rsidR="00A35D7B" w:rsidRPr="008E6FCB">
        <w:rPr>
          <w:rFonts w:ascii="Times New Roman" w:eastAsia="Times New Roman" w:hAnsi="Times New Roman" w:cs="Times New Roman"/>
          <w:color w:val="000000"/>
          <w:sz w:val="24"/>
          <w:szCs w:val="24"/>
          <w:lang w:eastAsia="lv-LV"/>
        </w:rPr>
        <w:t>8</w:t>
      </w:r>
      <w:r w:rsidRPr="008E6FCB">
        <w:rPr>
          <w:rFonts w:ascii="Times New Roman" w:eastAsia="Times New Roman" w:hAnsi="Times New Roman" w:cs="Times New Roman"/>
          <w:color w:val="000000"/>
          <w:sz w:val="24"/>
          <w:szCs w:val="24"/>
          <w:lang w:eastAsia="lv-LV"/>
        </w:rPr>
        <w:t>. Pedagoģisko padomi vada iestādes direktors.</w:t>
      </w:r>
    </w:p>
    <w:p w14:paraId="51E96004"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05" w14:textId="77777777" w:rsidR="00A7513F" w:rsidRPr="008E6FCB" w:rsidRDefault="00A35D7B"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39</w:t>
      </w:r>
      <w:r w:rsidR="00A7513F" w:rsidRPr="008E6FCB">
        <w:rPr>
          <w:rFonts w:ascii="Times New Roman" w:eastAsia="Times New Roman" w:hAnsi="Times New Roman" w:cs="Times New Roman"/>
          <w:color w:val="000000"/>
          <w:sz w:val="24"/>
          <w:szCs w:val="24"/>
          <w:lang w:eastAsia="lv-LV"/>
        </w:rPr>
        <w:t>. Iestādes direktors konkrētu jautājumu risināšanai ir tiesīgs noteikt pedagoģiskās padomes daļu - mazo pedagoģisko padomi. Mazās pedagoģiskās padomes sēdē piedalās attiecīgās klases vai klašu grupas pedagogi.</w:t>
      </w:r>
    </w:p>
    <w:p w14:paraId="51E96006"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07"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 xml:space="preserve">IX. Iestādes iekšējo normatīvo aktu pieņemšanas kārtība un </w:t>
      </w:r>
    </w:p>
    <w:p w14:paraId="51E96008"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 xml:space="preserve">iestāde vai pārvaldes amatpersona, kurai privātpersona, iesniedzot attiecīgu iesniegumu, </w:t>
      </w:r>
    </w:p>
    <w:p w14:paraId="51E96009"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r w:rsidRPr="008E6FCB">
        <w:rPr>
          <w:rFonts w:ascii="Times New Roman" w:eastAsia="Times New Roman" w:hAnsi="Times New Roman" w:cs="Times New Roman"/>
          <w:b/>
          <w:color w:val="000000"/>
          <w:sz w:val="24"/>
          <w:szCs w:val="24"/>
          <w:lang w:eastAsia="lv-LV"/>
        </w:rPr>
        <w:t>var apstrīdēt iestādes izdotu administratīvo aktu vai faktisko rīcību</w:t>
      </w:r>
    </w:p>
    <w:p w14:paraId="51E9600A"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p>
    <w:p w14:paraId="51E9600B" w14:textId="77777777" w:rsidR="00A7513F" w:rsidRPr="008E6FCB" w:rsidRDefault="00A7513F" w:rsidP="00A7513F">
      <w:pPr>
        <w:spacing w:after="12" w:line="267" w:lineRule="auto"/>
        <w:ind w:right="62"/>
        <w:jc w:val="both"/>
        <w:rPr>
          <w:rFonts w:ascii="Times New Roman" w:eastAsia="Times New Roman" w:hAnsi="Times New Roman" w:cs="Times New Roman"/>
          <w:bCs/>
          <w:sz w:val="24"/>
          <w:szCs w:val="24"/>
          <w:lang w:eastAsia="lv-LV"/>
        </w:rPr>
      </w:pPr>
      <w:r w:rsidRPr="008E6FCB">
        <w:rPr>
          <w:rFonts w:ascii="Times New Roman" w:eastAsia="Times New Roman" w:hAnsi="Times New Roman" w:cs="Times New Roman"/>
          <w:bCs/>
          <w:color w:val="000000"/>
          <w:sz w:val="24"/>
          <w:szCs w:val="24"/>
          <w:lang w:eastAsia="lv-LV"/>
        </w:rPr>
        <w:t>4</w:t>
      </w:r>
      <w:r w:rsidR="00A35D7B" w:rsidRPr="008E6FCB">
        <w:rPr>
          <w:rFonts w:ascii="Times New Roman" w:eastAsia="Times New Roman" w:hAnsi="Times New Roman" w:cs="Times New Roman"/>
          <w:bCs/>
          <w:color w:val="000000"/>
          <w:sz w:val="24"/>
          <w:szCs w:val="24"/>
          <w:lang w:eastAsia="lv-LV"/>
        </w:rPr>
        <w:t>0</w:t>
      </w:r>
      <w:r w:rsidRPr="008E6FCB">
        <w:rPr>
          <w:rFonts w:ascii="Times New Roman" w:eastAsia="Times New Roman" w:hAnsi="Times New Roman" w:cs="Times New Roman"/>
          <w:bCs/>
          <w:color w:val="000000"/>
          <w:sz w:val="24"/>
          <w:szCs w:val="24"/>
          <w:lang w:eastAsia="lv-LV"/>
        </w:rPr>
        <w:t xml:space="preserve">. </w:t>
      </w:r>
      <w:r w:rsidRPr="008E6FCB">
        <w:rPr>
          <w:rFonts w:ascii="Times New Roman" w:eastAsia="Times New Roman" w:hAnsi="Times New Roman" w:cs="Times New Roman"/>
          <w:color w:val="000000"/>
          <w:sz w:val="24"/>
          <w:szCs w:val="24"/>
          <w:lang w:eastAsia="lv-LV"/>
        </w:rPr>
        <w:t xml:space="preserve">Iestāde saskaņā ar </w:t>
      </w:r>
      <w:hyperlink r:id="rId8" w:tgtFrame="_blank" w:history="1">
        <w:r w:rsidRPr="008E6FCB">
          <w:rPr>
            <w:rFonts w:ascii="Times New Roman" w:eastAsia="Times New Roman" w:hAnsi="Times New Roman" w:cs="Times New Roman"/>
            <w:color w:val="000000"/>
            <w:sz w:val="24"/>
            <w:szCs w:val="24"/>
            <w:lang w:eastAsia="lv-LV"/>
          </w:rPr>
          <w:t>Izglītības likum</w:t>
        </w:r>
      </w:hyperlink>
      <w:r w:rsidRPr="008E6FCB">
        <w:rPr>
          <w:rFonts w:ascii="Times New Roman" w:eastAsia="Times New Roman" w:hAnsi="Times New Roman" w:cs="Times New Roman"/>
          <w:color w:val="000000"/>
          <w:sz w:val="24"/>
          <w:szCs w:val="24"/>
          <w:lang w:eastAsia="lv-LV"/>
        </w:rPr>
        <w:t xml:space="preserve">ā, Vispārējās izglītības likumā un citos normatīvajos aktos, kā arī iestādes nolikumā noteikto patstāvīgi izstrādā un </w:t>
      </w:r>
      <w:r w:rsidRPr="008E6FCB">
        <w:rPr>
          <w:rFonts w:ascii="Times New Roman" w:eastAsia="Times New Roman" w:hAnsi="Times New Roman" w:cs="Times New Roman"/>
          <w:bCs/>
          <w:color w:val="000000"/>
          <w:sz w:val="24"/>
          <w:szCs w:val="24"/>
          <w:lang w:eastAsia="lv-LV"/>
        </w:rPr>
        <w:t>izdod</w:t>
      </w:r>
      <w:r w:rsidRPr="008E6FCB">
        <w:rPr>
          <w:rFonts w:ascii="Times New Roman" w:eastAsia="Times New Roman" w:hAnsi="Times New Roman" w:cs="Times New Roman"/>
          <w:color w:val="000000"/>
          <w:sz w:val="24"/>
          <w:szCs w:val="24"/>
          <w:lang w:eastAsia="lv-LV"/>
        </w:rPr>
        <w:t xml:space="preserve"> </w:t>
      </w:r>
      <w:r w:rsidRPr="008E6FCB">
        <w:rPr>
          <w:rFonts w:ascii="Times New Roman" w:eastAsia="Times New Roman" w:hAnsi="Times New Roman" w:cs="Times New Roman"/>
          <w:sz w:val="24"/>
          <w:szCs w:val="24"/>
          <w:lang w:eastAsia="lv-LV"/>
        </w:rPr>
        <w:t>iestādes iekšējos normatīvos aktus</w:t>
      </w:r>
      <w:r w:rsidRPr="008E6FCB">
        <w:rPr>
          <w:rFonts w:ascii="Times New Roman" w:eastAsia="Times New Roman" w:hAnsi="Times New Roman" w:cs="Times New Roman"/>
          <w:bCs/>
          <w:sz w:val="24"/>
          <w:szCs w:val="24"/>
          <w:lang w:eastAsia="lv-LV"/>
        </w:rPr>
        <w:t>.</w:t>
      </w:r>
    </w:p>
    <w:p w14:paraId="51E9600C"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0D" w14:textId="77777777" w:rsidR="00A7513F" w:rsidRPr="008E6FCB" w:rsidRDefault="00A7513F" w:rsidP="00A7513F">
      <w:pPr>
        <w:spacing w:after="12" w:line="267" w:lineRule="auto"/>
        <w:ind w:right="62"/>
        <w:jc w:val="both"/>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Cs/>
          <w:color w:val="000000"/>
          <w:sz w:val="24"/>
          <w:szCs w:val="24"/>
          <w:lang w:eastAsia="lv-LV"/>
        </w:rPr>
        <w:t>4</w:t>
      </w:r>
      <w:r w:rsidR="00A35D7B" w:rsidRPr="008E6FCB">
        <w:rPr>
          <w:rFonts w:ascii="Times New Roman" w:eastAsia="Times New Roman" w:hAnsi="Times New Roman" w:cs="Times New Roman"/>
          <w:bCs/>
          <w:color w:val="000000"/>
          <w:sz w:val="24"/>
          <w:szCs w:val="24"/>
          <w:lang w:eastAsia="lv-LV"/>
        </w:rPr>
        <w:t>1</w:t>
      </w:r>
      <w:r w:rsidRPr="008E6FCB">
        <w:rPr>
          <w:rFonts w:ascii="Times New Roman" w:eastAsia="Times New Roman" w:hAnsi="Times New Roman" w:cs="Times New Roman"/>
          <w:bCs/>
          <w:color w:val="000000"/>
          <w:sz w:val="24"/>
          <w:szCs w:val="24"/>
          <w:lang w:eastAsia="lv-LV"/>
        </w:rPr>
        <w:t xml:space="preserve">. </w:t>
      </w:r>
      <w:r w:rsidRPr="008E6FCB">
        <w:rPr>
          <w:rFonts w:ascii="Times New Roman" w:eastAsia="Times New Roman" w:hAnsi="Times New Roman" w:cs="Times New Roman"/>
          <w:color w:val="000000"/>
          <w:sz w:val="24"/>
          <w:szCs w:val="24"/>
          <w:lang w:eastAsia="lv-LV"/>
        </w:rPr>
        <w:t xml:space="preserve">Iestādes izdotu administratīvo </w:t>
      </w:r>
      <w:r w:rsidRPr="008E6FCB">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51E9600E"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p>
    <w:p w14:paraId="51E9600F" w14:textId="77777777" w:rsidR="00A7513F" w:rsidRPr="008E6FCB" w:rsidRDefault="00A7513F" w:rsidP="00A7513F">
      <w:pPr>
        <w:spacing w:after="12" w:line="267" w:lineRule="auto"/>
        <w:ind w:right="62"/>
        <w:jc w:val="center"/>
        <w:rPr>
          <w:rFonts w:ascii="Times New Roman" w:eastAsia="Times New Roman" w:hAnsi="Times New Roman" w:cs="Times New Roman"/>
          <w:b/>
          <w:sz w:val="24"/>
          <w:szCs w:val="24"/>
          <w:lang w:eastAsia="lv-LV"/>
        </w:rPr>
      </w:pPr>
      <w:r w:rsidRPr="008E6FCB">
        <w:rPr>
          <w:rFonts w:ascii="Times New Roman" w:eastAsia="Times New Roman" w:hAnsi="Times New Roman" w:cs="Times New Roman"/>
          <w:b/>
          <w:color w:val="000000"/>
          <w:sz w:val="24"/>
          <w:szCs w:val="24"/>
          <w:lang w:eastAsia="lv-LV"/>
        </w:rPr>
        <w:t xml:space="preserve">X. </w:t>
      </w:r>
      <w:r w:rsidRPr="008E6FCB">
        <w:rPr>
          <w:rFonts w:ascii="Times New Roman" w:eastAsia="Times New Roman" w:hAnsi="Times New Roman" w:cs="Times New Roman"/>
          <w:b/>
          <w:sz w:val="24"/>
          <w:szCs w:val="24"/>
          <w:lang w:eastAsia="lv-LV"/>
        </w:rPr>
        <w:t>Iestādes saimnieciskā darbība</w:t>
      </w:r>
    </w:p>
    <w:p w14:paraId="51E96010" w14:textId="77777777" w:rsidR="00A7513F" w:rsidRPr="008E6FCB" w:rsidRDefault="00A7513F" w:rsidP="00A7513F">
      <w:pPr>
        <w:spacing w:after="12" w:line="267" w:lineRule="auto"/>
        <w:ind w:right="62"/>
        <w:jc w:val="both"/>
        <w:rPr>
          <w:rFonts w:ascii="Times New Roman" w:eastAsia="Times New Roman" w:hAnsi="Times New Roman" w:cs="Times New Roman"/>
          <w:sz w:val="24"/>
          <w:szCs w:val="24"/>
          <w:lang w:eastAsia="lv-LV"/>
        </w:rPr>
      </w:pPr>
    </w:p>
    <w:p w14:paraId="51E96011" w14:textId="77777777" w:rsidR="00A7513F" w:rsidRPr="008E6FCB" w:rsidRDefault="00A7513F" w:rsidP="00A7513F">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4</w:t>
      </w:r>
      <w:r w:rsidR="00A35D7B" w:rsidRPr="008E6FCB">
        <w:rPr>
          <w:rFonts w:ascii="Times New Roman" w:eastAsia="Times New Roman" w:hAnsi="Times New Roman" w:cs="Times New Roman"/>
          <w:sz w:val="24"/>
          <w:szCs w:val="24"/>
          <w:lang w:eastAsia="lv-LV"/>
        </w:rPr>
        <w:t>2</w:t>
      </w:r>
      <w:r w:rsidRPr="008E6FCB">
        <w:rPr>
          <w:rFonts w:ascii="Times New Roman" w:eastAsia="Times New Roman" w:hAnsi="Times New Roman" w:cs="Times New Roman"/>
          <w:sz w:val="24"/>
          <w:szCs w:val="24"/>
          <w:lang w:eastAsia="lv-LV"/>
        </w:rPr>
        <w:t>. Iestāde ir patstāvīga finanšu, saimnieciskajā un citā darbībā saskaņā ar Izglītības likumā, un citos normatīvajos aktos, kā arī iestādes nolikumā noteikto.</w:t>
      </w:r>
    </w:p>
    <w:p w14:paraId="51E96012"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13"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w:t>
      </w:r>
      <w:r w:rsidR="00A35D7B" w:rsidRPr="008E6FCB">
        <w:rPr>
          <w:rFonts w:ascii="Times New Roman" w:eastAsia="Times New Roman" w:hAnsi="Times New Roman" w:cs="Times New Roman"/>
          <w:color w:val="000000"/>
          <w:sz w:val="24"/>
          <w:szCs w:val="24"/>
          <w:lang w:eastAsia="lv-LV"/>
        </w:rPr>
        <w:t>3</w:t>
      </w:r>
      <w:r w:rsidRPr="008E6FCB">
        <w:rPr>
          <w:rFonts w:ascii="Times New Roman" w:eastAsia="Times New Roman" w:hAnsi="Times New Roman" w:cs="Times New Roman"/>
          <w:color w:val="000000"/>
          <w:sz w:val="24"/>
          <w:szCs w:val="24"/>
          <w:lang w:eastAsia="lv-LV"/>
        </w:rPr>
        <w:t>.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mākslinieku darba apmaksa pasākumos, lekciju lasīšana semināros un vecāku sapulcēs, telpu noma), ja tas netraucē izglītības programmu īstenošanai.</w:t>
      </w:r>
    </w:p>
    <w:p w14:paraId="51E96014" w14:textId="77777777" w:rsidR="00A7513F" w:rsidRDefault="00A7513F" w:rsidP="00A7513F">
      <w:pPr>
        <w:spacing w:after="12" w:line="267" w:lineRule="auto"/>
        <w:ind w:right="62"/>
        <w:jc w:val="center"/>
        <w:rPr>
          <w:rFonts w:ascii="Times New Roman" w:eastAsia="Times New Roman" w:hAnsi="Times New Roman" w:cs="Times New Roman"/>
          <w:color w:val="000000"/>
          <w:sz w:val="24"/>
          <w:szCs w:val="24"/>
          <w:lang w:eastAsia="lv-LV"/>
        </w:rPr>
      </w:pPr>
    </w:p>
    <w:p w14:paraId="5209697A" w14:textId="77777777" w:rsidR="000F1A1E" w:rsidRDefault="000F1A1E" w:rsidP="00A7513F">
      <w:pPr>
        <w:spacing w:after="12" w:line="267" w:lineRule="auto"/>
        <w:ind w:right="62"/>
        <w:jc w:val="center"/>
        <w:rPr>
          <w:rFonts w:ascii="Times New Roman" w:eastAsia="Times New Roman" w:hAnsi="Times New Roman" w:cs="Times New Roman"/>
          <w:color w:val="000000"/>
          <w:sz w:val="24"/>
          <w:szCs w:val="24"/>
          <w:lang w:eastAsia="lv-LV"/>
        </w:rPr>
      </w:pPr>
    </w:p>
    <w:p w14:paraId="4E20516D" w14:textId="77777777" w:rsidR="000F1A1E" w:rsidRPr="008E6FCB" w:rsidRDefault="000F1A1E" w:rsidP="00A7513F">
      <w:pPr>
        <w:spacing w:after="12" w:line="267" w:lineRule="auto"/>
        <w:ind w:right="62"/>
        <w:jc w:val="center"/>
        <w:rPr>
          <w:rFonts w:ascii="Times New Roman" w:eastAsia="Times New Roman" w:hAnsi="Times New Roman" w:cs="Times New Roman"/>
          <w:color w:val="000000"/>
          <w:sz w:val="24"/>
          <w:szCs w:val="24"/>
          <w:lang w:eastAsia="lv-LV"/>
        </w:rPr>
      </w:pPr>
    </w:p>
    <w:p w14:paraId="51E96015"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lastRenderedPageBreak/>
        <w:t>XI. Iestādes finansēšanas avoti un kārtība</w:t>
      </w:r>
    </w:p>
    <w:p w14:paraId="51E96016"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17"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w:t>
      </w:r>
      <w:r w:rsidR="00A35D7B" w:rsidRPr="008E6FCB">
        <w:rPr>
          <w:rFonts w:ascii="Times New Roman" w:eastAsia="Times New Roman" w:hAnsi="Times New Roman" w:cs="Times New Roman"/>
          <w:color w:val="000000"/>
          <w:sz w:val="24"/>
          <w:szCs w:val="24"/>
          <w:lang w:eastAsia="lv-LV"/>
        </w:rPr>
        <w:t>4</w:t>
      </w:r>
      <w:r w:rsidRPr="008E6FCB">
        <w:rPr>
          <w:rFonts w:ascii="Times New Roman" w:eastAsia="Times New Roman" w:hAnsi="Times New Roman" w:cs="Times New Roman"/>
          <w:color w:val="000000"/>
          <w:sz w:val="24"/>
          <w:szCs w:val="24"/>
          <w:lang w:eastAsia="lv-LV"/>
        </w:rPr>
        <w:t xml:space="preserve">. Iestādes finansēšanas avotus un kārtību nosaka </w:t>
      </w:r>
      <w:hyperlink r:id="rId9" w:tgtFrame="_blank" w:tooltip="Izglītības likums /Spēkā esošs/" w:history="1">
        <w:r w:rsidRPr="008E6FCB">
          <w:rPr>
            <w:rFonts w:ascii="Times New Roman" w:eastAsia="Times New Roman" w:hAnsi="Times New Roman" w:cs="Times New Roman"/>
            <w:sz w:val="24"/>
            <w:szCs w:val="24"/>
            <w:lang w:eastAsia="lv-LV"/>
          </w:rPr>
          <w:t>Izglītības likums</w:t>
        </w:r>
      </w:hyperlink>
      <w:r w:rsidRPr="008E6FCB">
        <w:rPr>
          <w:rFonts w:ascii="Times New Roman" w:eastAsia="Times New Roman" w:hAnsi="Times New Roman" w:cs="Times New Roman"/>
          <w:color w:val="000000"/>
          <w:sz w:val="24"/>
          <w:szCs w:val="24"/>
          <w:lang w:eastAsia="lv-LV"/>
        </w:rPr>
        <w:t>, Vispārējās izglītības likums un citi normatīvie akti.</w:t>
      </w:r>
    </w:p>
    <w:p w14:paraId="51E96018"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19" w14:textId="77777777" w:rsidR="00A7513F" w:rsidRPr="008E6FCB" w:rsidRDefault="00A35D7B"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45</w:t>
      </w:r>
      <w:r w:rsidR="00A7513F" w:rsidRPr="008E6FCB">
        <w:rPr>
          <w:rFonts w:ascii="Times New Roman" w:eastAsia="Times New Roman" w:hAnsi="Times New Roman" w:cs="Times New Roman"/>
          <w:color w:val="000000"/>
          <w:sz w:val="24"/>
          <w:szCs w:val="24"/>
          <w:lang w:eastAsia="lv-LV"/>
        </w:rPr>
        <w:t>. Finanšu līdzekļu izmantošanas kārtību, ievērojot ārējos normatīvajos aktos noteikto, nosaka iestādes direktors, saskaņojot ar dibinātāju.</w:t>
      </w:r>
    </w:p>
    <w:p w14:paraId="51E9601A"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1B"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w:t>
      </w:r>
      <w:r w:rsidR="00A35D7B" w:rsidRPr="008E6FCB">
        <w:rPr>
          <w:rFonts w:ascii="Times New Roman" w:eastAsia="Times New Roman" w:hAnsi="Times New Roman" w:cs="Times New Roman"/>
          <w:color w:val="000000"/>
          <w:sz w:val="24"/>
          <w:szCs w:val="24"/>
          <w:lang w:eastAsia="lv-LV"/>
        </w:rPr>
        <w:t>6</w:t>
      </w:r>
      <w:r w:rsidRPr="008E6FCB">
        <w:rPr>
          <w:rFonts w:ascii="Times New Roman" w:eastAsia="Times New Roman" w:hAnsi="Times New Roman" w:cs="Times New Roman"/>
          <w:color w:val="000000"/>
          <w:sz w:val="24"/>
          <w:szCs w:val="24"/>
          <w:lang w:eastAsia="lv-LV"/>
        </w:rPr>
        <w:t>. Iestādes finanšu līdzekļus veido:</w:t>
      </w:r>
    </w:p>
    <w:p w14:paraId="51E9601C"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w:t>
      </w:r>
      <w:r w:rsidR="00A35D7B" w:rsidRPr="008E6FCB">
        <w:rPr>
          <w:rFonts w:ascii="Times New Roman" w:eastAsia="Times New Roman" w:hAnsi="Times New Roman" w:cs="Times New Roman"/>
          <w:color w:val="000000"/>
          <w:sz w:val="24"/>
          <w:szCs w:val="24"/>
          <w:lang w:eastAsia="lv-LV"/>
        </w:rPr>
        <w:t>6</w:t>
      </w:r>
      <w:r w:rsidRPr="008E6FCB">
        <w:rPr>
          <w:rFonts w:ascii="Times New Roman" w:eastAsia="Times New Roman" w:hAnsi="Times New Roman" w:cs="Times New Roman"/>
          <w:color w:val="000000"/>
          <w:sz w:val="24"/>
          <w:szCs w:val="24"/>
          <w:lang w:eastAsia="lv-LV"/>
        </w:rPr>
        <w:t xml:space="preserve">.1. valsts mērķdotācijas; </w:t>
      </w:r>
    </w:p>
    <w:p w14:paraId="51E9601D"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w:t>
      </w:r>
      <w:r w:rsidR="00A35D7B" w:rsidRPr="008E6FCB">
        <w:rPr>
          <w:rFonts w:ascii="Times New Roman" w:eastAsia="Times New Roman" w:hAnsi="Times New Roman" w:cs="Times New Roman"/>
          <w:color w:val="000000"/>
          <w:sz w:val="24"/>
          <w:szCs w:val="24"/>
          <w:lang w:eastAsia="lv-LV"/>
        </w:rPr>
        <w:t>6</w:t>
      </w:r>
      <w:r w:rsidRPr="008E6FCB">
        <w:rPr>
          <w:rFonts w:ascii="Times New Roman" w:eastAsia="Times New Roman" w:hAnsi="Times New Roman" w:cs="Times New Roman"/>
          <w:color w:val="000000"/>
          <w:sz w:val="24"/>
          <w:szCs w:val="24"/>
          <w:lang w:eastAsia="lv-LV"/>
        </w:rPr>
        <w:t xml:space="preserve">.2. pašvaldības finansējums;  </w:t>
      </w:r>
    </w:p>
    <w:p w14:paraId="51E9601E"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w:t>
      </w:r>
      <w:r w:rsidR="00A35D7B" w:rsidRPr="008E6FCB">
        <w:rPr>
          <w:rFonts w:ascii="Times New Roman" w:eastAsia="Times New Roman" w:hAnsi="Times New Roman" w:cs="Times New Roman"/>
          <w:color w:val="000000"/>
          <w:sz w:val="24"/>
          <w:szCs w:val="24"/>
          <w:lang w:eastAsia="lv-LV"/>
        </w:rPr>
        <w:t>6</w:t>
      </w:r>
      <w:r w:rsidRPr="008E6FCB">
        <w:rPr>
          <w:rFonts w:ascii="Times New Roman" w:eastAsia="Times New Roman" w:hAnsi="Times New Roman" w:cs="Times New Roman"/>
          <w:color w:val="000000"/>
          <w:sz w:val="24"/>
          <w:szCs w:val="24"/>
          <w:lang w:eastAsia="lv-LV"/>
        </w:rPr>
        <w:t xml:space="preserve">.3. ieņēmumi no sniegtajiem maksas pakalpojumiem;  </w:t>
      </w:r>
    </w:p>
    <w:p w14:paraId="51E9601F"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w:t>
      </w:r>
      <w:r w:rsidR="00A35D7B" w:rsidRPr="008E6FCB">
        <w:rPr>
          <w:rFonts w:ascii="Times New Roman" w:eastAsia="Times New Roman" w:hAnsi="Times New Roman" w:cs="Times New Roman"/>
          <w:color w:val="000000"/>
          <w:sz w:val="24"/>
          <w:szCs w:val="24"/>
          <w:lang w:eastAsia="lv-LV"/>
        </w:rPr>
        <w:t>6</w:t>
      </w:r>
      <w:r w:rsidRPr="008E6FCB">
        <w:rPr>
          <w:rFonts w:ascii="Times New Roman" w:eastAsia="Times New Roman" w:hAnsi="Times New Roman" w:cs="Times New Roman"/>
          <w:color w:val="000000"/>
          <w:sz w:val="24"/>
          <w:szCs w:val="24"/>
          <w:lang w:eastAsia="lv-LV"/>
        </w:rPr>
        <w:t xml:space="preserve">.4. ziedojumi un dāvinājumi;  </w:t>
      </w:r>
    </w:p>
    <w:p w14:paraId="51E96020"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w:t>
      </w:r>
      <w:r w:rsidR="00A35D7B" w:rsidRPr="008E6FCB">
        <w:rPr>
          <w:rFonts w:ascii="Times New Roman" w:eastAsia="Times New Roman" w:hAnsi="Times New Roman" w:cs="Times New Roman"/>
          <w:color w:val="000000"/>
          <w:sz w:val="24"/>
          <w:szCs w:val="24"/>
          <w:lang w:eastAsia="lv-LV"/>
        </w:rPr>
        <w:t>6</w:t>
      </w:r>
      <w:r w:rsidRPr="008E6FCB">
        <w:rPr>
          <w:rFonts w:ascii="Times New Roman" w:eastAsia="Times New Roman" w:hAnsi="Times New Roman" w:cs="Times New Roman"/>
          <w:color w:val="000000"/>
          <w:sz w:val="24"/>
          <w:szCs w:val="24"/>
          <w:lang w:eastAsia="lv-LV"/>
        </w:rPr>
        <w:t xml:space="preserve">.5. citi ieņēmumi. </w:t>
      </w:r>
    </w:p>
    <w:p w14:paraId="51E96021"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22" w14:textId="77777777" w:rsidR="00A7513F" w:rsidRPr="008E6FCB" w:rsidRDefault="00A7513F" w:rsidP="00A7513F">
      <w:pPr>
        <w:spacing w:after="0" w:line="240" w:lineRule="auto"/>
        <w:contextualSpacing/>
        <w:jc w:val="center"/>
        <w:rPr>
          <w:rFonts w:ascii="Times New Roman" w:eastAsia="Times New Roman" w:hAnsi="Times New Roman" w:cs="Times New Roman"/>
          <w:b/>
          <w:sz w:val="24"/>
          <w:szCs w:val="24"/>
          <w:lang w:eastAsia="lv-LV"/>
        </w:rPr>
      </w:pPr>
      <w:r w:rsidRPr="008E6FCB">
        <w:rPr>
          <w:rFonts w:ascii="Times New Roman" w:eastAsia="Times New Roman" w:hAnsi="Times New Roman" w:cs="Times New Roman"/>
          <w:b/>
          <w:bCs/>
          <w:sz w:val="24"/>
          <w:szCs w:val="24"/>
          <w:lang w:eastAsia="lv-LV"/>
        </w:rPr>
        <w:t xml:space="preserve">XII. </w:t>
      </w:r>
      <w:r w:rsidRPr="008E6FCB">
        <w:rPr>
          <w:rFonts w:ascii="Times New Roman" w:eastAsia="Times New Roman" w:hAnsi="Times New Roman" w:cs="Times New Roman"/>
          <w:b/>
          <w:sz w:val="24"/>
          <w:szCs w:val="24"/>
          <w:lang w:eastAsia="lv-LV"/>
        </w:rPr>
        <w:t>Iestādes reorganizācijas un likvidācijas kārtība</w:t>
      </w:r>
    </w:p>
    <w:p w14:paraId="51E96023" w14:textId="77777777" w:rsidR="00A7513F" w:rsidRPr="008E6FCB" w:rsidRDefault="00A7513F" w:rsidP="00A7513F">
      <w:pPr>
        <w:spacing w:after="0" w:line="240" w:lineRule="auto"/>
        <w:contextualSpacing/>
        <w:jc w:val="center"/>
        <w:rPr>
          <w:rFonts w:ascii="Times New Roman" w:eastAsia="Times New Roman" w:hAnsi="Times New Roman" w:cs="Times New Roman"/>
          <w:b/>
          <w:bCs/>
          <w:sz w:val="24"/>
          <w:szCs w:val="24"/>
          <w:lang w:eastAsia="lv-LV"/>
        </w:rPr>
      </w:pPr>
    </w:p>
    <w:p w14:paraId="51E96024"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w:t>
      </w:r>
      <w:r w:rsidR="00A35D7B" w:rsidRPr="008E6FCB">
        <w:rPr>
          <w:rFonts w:ascii="Times New Roman" w:eastAsia="Times New Roman" w:hAnsi="Times New Roman" w:cs="Times New Roman"/>
          <w:color w:val="000000"/>
          <w:sz w:val="24"/>
          <w:szCs w:val="24"/>
          <w:lang w:eastAsia="lv-LV"/>
        </w:rPr>
        <w:t>7</w:t>
      </w:r>
      <w:r w:rsidRPr="008E6FCB">
        <w:rPr>
          <w:rFonts w:ascii="Times New Roman" w:eastAsia="Times New Roman" w:hAnsi="Times New Roman" w:cs="Times New Roman"/>
          <w:color w:val="000000"/>
          <w:sz w:val="24"/>
          <w:szCs w:val="24"/>
          <w:lang w:eastAsia="lv-LV"/>
        </w:rPr>
        <w:t>. I</w:t>
      </w:r>
      <w:r w:rsidRPr="008E6FCB">
        <w:rPr>
          <w:rFonts w:ascii="Times New Roman" w:eastAsia="Times New Roman" w:hAnsi="Times New Roman" w:cs="Times New Roman"/>
          <w:bCs/>
          <w:color w:val="000000"/>
          <w:sz w:val="24"/>
          <w:szCs w:val="24"/>
          <w:lang w:eastAsia="lv-LV"/>
        </w:rPr>
        <w:t>estādi</w:t>
      </w:r>
      <w:r w:rsidRPr="008E6FCB">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51E96025"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26"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w:t>
      </w:r>
      <w:r w:rsidR="00A35D7B" w:rsidRPr="008E6FCB">
        <w:rPr>
          <w:rFonts w:ascii="Times New Roman" w:eastAsia="Times New Roman" w:hAnsi="Times New Roman" w:cs="Times New Roman"/>
          <w:color w:val="000000"/>
          <w:sz w:val="24"/>
          <w:szCs w:val="24"/>
          <w:lang w:eastAsia="lv-LV"/>
        </w:rPr>
        <w:t>8</w:t>
      </w:r>
      <w:r w:rsidRPr="008E6FCB">
        <w:rPr>
          <w:rFonts w:ascii="Times New Roman" w:eastAsia="Times New Roman" w:hAnsi="Times New Roman" w:cs="Times New Roman"/>
          <w:color w:val="000000"/>
          <w:sz w:val="24"/>
          <w:szCs w:val="24"/>
          <w:lang w:eastAsia="lv-LV"/>
        </w:rPr>
        <w:t xml:space="preserve">. </w:t>
      </w:r>
      <w:r w:rsidRPr="008E6FCB">
        <w:rPr>
          <w:rFonts w:ascii="Times New Roman" w:eastAsia="Times New Roman" w:hAnsi="Times New Roman" w:cs="Times New Roman"/>
          <w:bCs/>
          <w:color w:val="000000"/>
          <w:sz w:val="24"/>
          <w:szCs w:val="24"/>
          <w:lang w:eastAsia="lv-LV"/>
        </w:rPr>
        <w:t>Iestāde p</w:t>
      </w:r>
      <w:r w:rsidRPr="008E6FCB">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51E96027" w14:textId="77777777" w:rsidR="00A7513F" w:rsidRPr="008E6FCB" w:rsidRDefault="00A7513F" w:rsidP="00A7513F">
      <w:pPr>
        <w:spacing w:after="12" w:line="267" w:lineRule="auto"/>
        <w:ind w:right="62"/>
        <w:jc w:val="both"/>
        <w:rPr>
          <w:rFonts w:ascii="Times New Roman" w:eastAsia="Times New Roman" w:hAnsi="Times New Roman" w:cs="Times New Roman"/>
          <w:bCs/>
          <w:color w:val="000000"/>
          <w:sz w:val="24"/>
          <w:szCs w:val="24"/>
          <w:lang w:eastAsia="lv-LV"/>
        </w:rPr>
      </w:pPr>
    </w:p>
    <w:p w14:paraId="51E96028" w14:textId="77777777" w:rsidR="00A7513F" w:rsidRPr="008E6FCB" w:rsidRDefault="00A7513F" w:rsidP="00A7513F">
      <w:pPr>
        <w:spacing w:after="12" w:line="267" w:lineRule="auto"/>
        <w:ind w:right="62"/>
        <w:jc w:val="center"/>
        <w:rPr>
          <w:rFonts w:ascii="Times New Roman" w:eastAsia="Times New Roman" w:hAnsi="Times New Roman" w:cs="Times New Roman"/>
          <w:b/>
          <w:bCs/>
          <w:color w:val="000000"/>
          <w:sz w:val="24"/>
          <w:szCs w:val="24"/>
          <w:lang w:eastAsia="lv-LV"/>
        </w:rPr>
      </w:pPr>
      <w:r w:rsidRPr="008E6FCB">
        <w:rPr>
          <w:rFonts w:ascii="Times New Roman" w:eastAsia="Times New Roman" w:hAnsi="Times New Roman" w:cs="Times New Roman"/>
          <w:b/>
          <w:bCs/>
          <w:color w:val="000000"/>
          <w:sz w:val="24"/>
          <w:szCs w:val="24"/>
          <w:lang w:eastAsia="lv-LV"/>
        </w:rPr>
        <w:t xml:space="preserve">XIII. </w:t>
      </w:r>
      <w:r w:rsidRPr="008E6FCB">
        <w:rPr>
          <w:rFonts w:ascii="Times New Roman" w:eastAsia="Times New Roman" w:hAnsi="Times New Roman" w:cs="Times New Roman"/>
          <w:b/>
          <w:color w:val="000000"/>
          <w:sz w:val="24"/>
          <w:szCs w:val="24"/>
          <w:lang w:eastAsia="lv-LV"/>
        </w:rPr>
        <w:t>Iestādes nolikuma un tā grozījumu pieņemšanas kārtība</w:t>
      </w:r>
    </w:p>
    <w:p w14:paraId="51E96029"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2A" w14:textId="77777777" w:rsidR="00A7513F" w:rsidRPr="008E6FCB" w:rsidRDefault="00A35D7B"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49</w:t>
      </w:r>
      <w:r w:rsidR="00A7513F" w:rsidRPr="008E6FCB">
        <w:rPr>
          <w:rFonts w:ascii="Times New Roman" w:eastAsia="Times New Roman" w:hAnsi="Times New Roman" w:cs="Times New Roman"/>
          <w:color w:val="000000"/>
          <w:sz w:val="24"/>
          <w:szCs w:val="24"/>
          <w:lang w:eastAsia="lv-LV"/>
        </w:rPr>
        <w:t>. Iestāde, pamatojoties uz Izglītības likumu un Vispārējās izglītības likumu, izstrādā iestādes nolikumu. Iestādes nolikumu saskaņo Ogres novada Izglītības pārvalde un apstiprina dibinātājs.</w:t>
      </w:r>
    </w:p>
    <w:p w14:paraId="51E9602B"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2C"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5</w:t>
      </w:r>
      <w:r w:rsidR="00A35D7B" w:rsidRPr="008E6FCB">
        <w:rPr>
          <w:rFonts w:ascii="Times New Roman" w:eastAsia="Times New Roman" w:hAnsi="Times New Roman" w:cs="Times New Roman"/>
          <w:color w:val="000000"/>
          <w:sz w:val="24"/>
          <w:szCs w:val="24"/>
          <w:lang w:eastAsia="lv-LV"/>
        </w:rPr>
        <w:t>0</w:t>
      </w:r>
      <w:r w:rsidRPr="008E6FCB">
        <w:rPr>
          <w:rFonts w:ascii="Times New Roman" w:eastAsia="Times New Roman" w:hAnsi="Times New Roman" w:cs="Times New Roman"/>
          <w:color w:val="000000"/>
          <w:sz w:val="24"/>
          <w:szCs w:val="24"/>
          <w:lang w:eastAsia="lv-LV"/>
        </w:rPr>
        <w:t>.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51E9602D"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2E"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5</w:t>
      </w:r>
      <w:r w:rsidR="00A35D7B" w:rsidRPr="008E6FCB">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 xml:space="preserve">. Iestādes nolikumu un grozījumus nolikumā iestāde aktualizē Valsts izglītības informācijas sistēmā normatīvajos aktos noteiktajā kārtībā. </w:t>
      </w:r>
    </w:p>
    <w:p w14:paraId="51E9602F"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30" w14:textId="77777777" w:rsidR="00A7513F" w:rsidRPr="008E6FCB" w:rsidRDefault="00A7513F" w:rsidP="00A7513F">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XIV. Citi būtiski noteikumi, kas nav pretrunā ar normatīvajiem aktiem</w:t>
      </w:r>
    </w:p>
    <w:p w14:paraId="51E96031"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32"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5</w:t>
      </w:r>
      <w:r w:rsidR="00A35D7B" w:rsidRPr="008E6FCB">
        <w:rPr>
          <w:rFonts w:ascii="Times New Roman" w:eastAsia="Times New Roman" w:hAnsi="Times New Roman" w:cs="Times New Roman"/>
          <w:color w:val="000000"/>
          <w:sz w:val="24"/>
          <w:szCs w:val="24"/>
          <w:lang w:eastAsia="lv-LV"/>
        </w:rPr>
        <w:t>2</w:t>
      </w:r>
      <w:r w:rsidRPr="008E6FCB">
        <w:rPr>
          <w:rFonts w:ascii="Times New Roman" w:eastAsia="Times New Roman" w:hAnsi="Times New Roman" w:cs="Times New Roman"/>
          <w:color w:val="000000"/>
          <w:sz w:val="24"/>
          <w:szCs w:val="24"/>
          <w:lang w:eastAsia="lv-LV"/>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51E96033"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p>
    <w:p w14:paraId="51E96034" w14:textId="77777777" w:rsidR="00A7513F" w:rsidRPr="008E6FCB" w:rsidRDefault="00A7513F" w:rsidP="00A7513F">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lastRenderedPageBreak/>
        <w:t>5</w:t>
      </w:r>
      <w:r w:rsidR="00A35D7B" w:rsidRPr="008E6FCB">
        <w:rPr>
          <w:rFonts w:ascii="Times New Roman" w:eastAsia="Times New Roman" w:hAnsi="Times New Roman" w:cs="Times New Roman"/>
          <w:color w:val="000000"/>
          <w:sz w:val="24"/>
          <w:szCs w:val="24"/>
          <w:lang w:eastAsia="lv-LV"/>
        </w:rPr>
        <w:t>3</w:t>
      </w:r>
      <w:r w:rsidRPr="008E6FCB">
        <w:rPr>
          <w:rFonts w:ascii="Times New Roman" w:eastAsia="Times New Roman" w:hAnsi="Times New Roman" w:cs="Times New Roman"/>
          <w:color w:val="000000"/>
          <w:sz w:val="24"/>
          <w:szCs w:val="24"/>
          <w:lang w:eastAsia="lv-LV"/>
        </w:rPr>
        <w:t>. Iestāde savā darbībā nodrošina izglītības jomu reglamentējošajos normatīvajos aktos noteikto mērķu sasniegšanu, vienlaikus nodrošinot izglītojamo tiesību un interešu ievērošanu un aizsardzību.</w:t>
      </w:r>
    </w:p>
    <w:p w14:paraId="51E96035" w14:textId="77777777" w:rsidR="00A7513F" w:rsidRPr="008E6FCB" w:rsidRDefault="00A7513F" w:rsidP="00A7513F">
      <w:pPr>
        <w:spacing w:after="12" w:line="267" w:lineRule="auto"/>
        <w:ind w:right="62"/>
        <w:jc w:val="both"/>
        <w:rPr>
          <w:rFonts w:ascii="Times New Roman" w:eastAsia="Times New Roman" w:hAnsi="Times New Roman" w:cs="Times New Roman"/>
          <w:sz w:val="24"/>
          <w:szCs w:val="24"/>
          <w:lang w:eastAsia="lv-LV"/>
        </w:rPr>
      </w:pPr>
    </w:p>
    <w:p w14:paraId="51E96036" w14:textId="77777777" w:rsidR="00A7513F" w:rsidRPr="008E6FCB" w:rsidRDefault="00A7513F" w:rsidP="00A7513F">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5</w:t>
      </w:r>
      <w:r w:rsidR="00A35D7B" w:rsidRPr="008E6FCB">
        <w:rPr>
          <w:rFonts w:ascii="Times New Roman" w:eastAsia="Times New Roman" w:hAnsi="Times New Roman" w:cs="Times New Roman"/>
          <w:sz w:val="24"/>
          <w:szCs w:val="24"/>
          <w:lang w:eastAsia="lv-LV"/>
        </w:rPr>
        <w:t>4</w:t>
      </w:r>
      <w:r w:rsidRPr="008E6FCB">
        <w:rPr>
          <w:rFonts w:ascii="Times New Roman" w:eastAsia="Times New Roman" w:hAnsi="Times New Roman" w:cs="Times New Roman"/>
          <w:sz w:val="24"/>
          <w:szCs w:val="24"/>
          <w:lang w:eastAsia="lv-LV"/>
        </w:rPr>
        <w:t xml:space="preserve">. </w:t>
      </w:r>
      <w:r w:rsidR="00CD769F" w:rsidRPr="008E6FCB">
        <w:rPr>
          <w:rFonts w:ascii="Times New Roman" w:eastAsia="Times New Roman" w:hAnsi="Times New Roman" w:cs="Times New Roman"/>
          <w:sz w:val="24"/>
          <w:szCs w:val="24"/>
          <w:lang w:eastAsia="lv-LV"/>
        </w:rPr>
        <w:t>Atzīt par spēku zaudējušu Ogres novada pašvaldības 2021. gada 23. septembra iekšējos noteikumus Nr. 62/2021 “Suntažu vidusskolas nolikums” (apstiprināts ar Ogres novada pašvaldības domes 2021. gada 23. septembra sēdes lēmumu Nr. 9; 22).</w:t>
      </w:r>
    </w:p>
    <w:p w14:paraId="51E96037" w14:textId="77777777" w:rsidR="00A7513F" w:rsidRPr="008E6FCB" w:rsidRDefault="00A7513F" w:rsidP="00A7513F">
      <w:pPr>
        <w:spacing w:after="12" w:line="267" w:lineRule="auto"/>
        <w:ind w:right="62"/>
        <w:jc w:val="both"/>
        <w:rPr>
          <w:rFonts w:ascii="Times New Roman" w:eastAsia="Times New Roman" w:hAnsi="Times New Roman" w:cs="Times New Roman"/>
          <w:sz w:val="24"/>
          <w:szCs w:val="24"/>
          <w:lang w:eastAsia="lv-LV"/>
        </w:rPr>
      </w:pPr>
    </w:p>
    <w:p w14:paraId="51E96038" w14:textId="77777777" w:rsidR="00A7513F" w:rsidRPr="008E6FCB" w:rsidRDefault="00A7513F" w:rsidP="00A7513F">
      <w:pPr>
        <w:spacing w:after="0"/>
        <w:rPr>
          <w:rFonts w:ascii="Times New Roman" w:eastAsia="Times New Roman" w:hAnsi="Times New Roman" w:cs="Times New Roman"/>
          <w:color w:val="000000"/>
          <w:sz w:val="24"/>
          <w:szCs w:val="24"/>
          <w:lang w:eastAsia="lv-LV"/>
        </w:rPr>
      </w:pPr>
    </w:p>
    <w:p w14:paraId="51E96039" w14:textId="4EFFFFBF" w:rsidR="00A7513F" w:rsidRPr="008E6FCB" w:rsidRDefault="00A7513F" w:rsidP="00A7513F">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8E6FCB">
        <w:rPr>
          <w:rFonts w:ascii="Times New Roman" w:eastAsia="Calibri" w:hAnsi="Times New Roman" w:cs="Times New Roman"/>
          <w:color w:val="000000"/>
          <w:lang w:eastAsia="lv-LV"/>
        </w:rPr>
        <w:tab/>
      </w:r>
      <w:r w:rsidR="00CD769F" w:rsidRPr="008E6FCB">
        <w:rPr>
          <w:rFonts w:ascii="Times New Roman" w:eastAsia="Times New Roman" w:hAnsi="Times New Roman" w:cs="Times New Roman"/>
          <w:color w:val="000000"/>
          <w:sz w:val="24"/>
          <w:lang w:eastAsia="lv-LV"/>
        </w:rPr>
        <w:t>Domes priekšsēdētājs</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r>
      <w:r w:rsidR="00CD769F" w:rsidRPr="008E6FCB">
        <w:rPr>
          <w:rFonts w:ascii="Times New Roman" w:eastAsia="Times New Roman" w:hAnsi="Times New Roman" w:cs="Times New Roman"/>
          <w:color w:val="000000"/>
          <w:sz w:val="24"/>
          <w:lang w:eastAsia="lv-LV"/>
        </w:rPr>
        <w:t>E.</w:t>
      </w:r>
      <w:r w:rsidR="008E6FCB">
        <w:rPr>
          <w:rFonts w:ascii="Times New Roman" w:eastAsia="Times New Roman" w:hAnsi="Times New Roman" w:cs="Times New Roman"/>
          <w:color w:val="000000"/>
          <w:sz w:val="24"/>
          <w:lang w:eastAsia="lv-LV"/>
        </w:rPr>
        <w:t xml:space="preserve"> </w:t>
      </w:r>
      <w:r w:rsidR="00CD769F" w:rsidRPr="008E6FCB">
        <w:rPr>
          <w:rFonts w:ascii="Times New Roman" w:eastAsia="Times New Roman" w:hAnsi="Times New Roman" w:cs="Times New Roman"/>
          <w:color w:val="000000"/>
          <w:sz w:val="24"/>
          <w:lang w:eastAsia="lv-LV"/>
        </w:rPr>
        <w:t>Helmanis</w:t>
      </w:r>
      <w:r w:rsidRPr="008E6FCB">
        <w:rPr>
          <w:rFonts w:ascii="Times New Roman" w:eastAsia="Times New Roman" w:hAnsi="Times New Roman" w:cs="Times New Roman"/>
          <w:color w:val="000000"/>
          <w:sz w:val="24"/>
          <w:lang w:eastAsia="lv-LV"/>
        </w:rPr>
        <w:t xml:space="preserve"> </w:t>
      </w:r>
    </w:p>
    <w:p w14:paraId="51E9603A" w14:textId="77777777" w:rsidR="00272EB9" w:rsidRPr="008E6FCB" w:rsidRDefault="00272EB9">
      <w:pPr>
        <w:rPr>
          <w:rFonts w:ascii="Times New Roman" w:hAnsi="Times New Roman" w:cs="Times New Roman"/>
        </w:rPr>
      </w:pPr>
      <w:bookmarkStart w:id="0" w:name="_GoBack"/>
      <w:bookmarkEnd w:id="0"/>
    </w:p>
    <w:sectPr w:rsidR="00272EB9" w:rsidRPr="008E6FCB" w:rsidSect="008E6FCB">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20C9E" w14:textId="77777777" w:rsidR="006F0A5F" w:rsidRDefault="006F0A5F" w:rsidP="000F1A1E">
      <w:pPr>
        <w:spacing w:after="0" w:line="240" w:lineRule="auto"/>
      </w:pPr>
      <w:r>
        <w:separator/>
      </w:r>
    </w:p>
  </w:endnote>
  <w:endnote w:type="continuationSeparator" w:id="0">
    <w:p w14:paraId="383D2987" w14:textId="77777777" w:rsidR="006F0A5F" w:rsidRDefault="006F0A5F" w:rsidP="000F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072501"/>
      <w:docPartObj>
        <w:docPartGallery w:val="Page Numbers (Bottom of Page)"/>
        <w:docPartUnique/>
      </w:docPartObj>
    </w:sdtPr>
    <w:sdtContent>
      <w:p w14:paraId="038753DB" w14:textId="5425063D" w:rsidR="000F1A1E" w:rsidRDefault="000F1A1E">
        <w:pPr>
          <w:pStyle w:val="Kjene"/>
          <w:jc w:val="center"/>
        </w:pPr>
        <w:r>
          <w:fldChar w:fldCharType="begin"/>
        </w:r>
        <w:r>
          <w:instrText>PAGE   \* MERGEFORMAT</w:instrText>
        </w:r>
        <w:r>
          <w:fldChar w:fldCharType="separate"/>
        </w:r>
        <w:r>
          <w:rPr>
            <w:noProof/>
          </w:rPr>
          <w:t>7</w:t>
        </w:r>
        <w:r>
          <w:fldChar w:fldCharType="end"/>
        </w:r>
      </w:p>
    </w:sdtContent>
  </w:sdt>
  <w:p w14:paraId="61810F86" w14:textId="77777777" w:rsidR="000F1A1E" w:rsidRDefault="000F1A1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1AC9C" w14:textId="77777777" w:rsidR="006F0A5F" w:rsidRDefault="006F0A5F" w:rsidP="000F1A1E">
      <w:pPr>
        <w:spacing w:after="0" w:line="240" w:lineRule="auto"/>
      </w:pPr>
      <w:r>
        <w:separator/>
      </w:r>
    </w:p>
  </w:footnote>
  <w:footnote w:type="continuationSeparator" w:id="0">
    <w:p w14:paraId="3B510A7B" w14:textId="77777777" w:rsidR="006F0A5F" w:rsidRDefault="006F0A5F" w:rsidP="000F1A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BLZq7afvC6gf2LumU7CIOuCraEzgGwlpxfUxSr6Nmu88CGJV52v1o8IeTLqADmY4HKPbJvAZ3bqZdOum9OZW7A==" w:salt="kOyMhgo3Crgv/xXBE6x3Bg=="/>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3F"/>
    <w:rsid w:val="000F1A1E"/>
    <w:rsid w:val="00272EB9"/>
    <w:rsid w:val="006D36C8"/>
    <w:rsid w:val="006F0A5F"/>
    <w:rsid w:val="00850618"/>
    <w:rsid w:val="008E6FCB"/>
    <w:rsid w:val="00A35D7B"/>
    <w:rsid w:val="00A7513F"/>
    <w:rsid w:val="00CD769F"/>
    <w:rsid w:val="00EE7F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5F84"/>
  <w15:chartTrackingRefBased/>
  <w15:docId w15:val="{08167CE1-CC60-43C3-9C64-FBD25D32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D36C8"/>
    <w:pPr>
      <w:ind w:left="720"/>
      <w:contextualSpacing/>
    </w:pPr>
  </w:style>
  <w:style w:type="paragraph" w:styleId="Galvene">
    <w:name w:val="header"/>
    <w:basedOn w:val="Parasts"/>
    <w:link w:val="GalveneRakstz"/>
    <w:uiPriority w:val="99"/>
    <w:unhideWhenUsed/>
    <w:rsid w:val="000F1A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1A1E"/>
  </w:style>
  <w:style w:type="paragraph" w:styleId="Kjene">
    <w:name w:val="footer"/>
    <w:basedOn w:val="Parasts"/>
    <w:link w:val="KjeneRakstz"/>
    <w:uiPriority w:val="99"/>
    <w:unhideWhenUsed/>
    <w:rsid w:val="000F1A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1A1E"/>
  </w:style>
  <w:style w:type="paragraph" w:styleId="Balonteksts">
    <w:name w:val="Balloon Text"/>
    <w:basedOn w:val="Parasts"/>
    <w:link w:val="BalontekstsRakstz"/>
    <w:uiPriority w:val="99"/>
    <w:semiHidden/>
    <w:unhideWhenUsed/>
    <w:rsid w:val="000F1A1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1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9454</Words>
  <Characters>5389</Characters>
  <Application>Microsoft Office Word</Application>
  <DocSecurity>4</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2024-05-27T08:05:00Z</cp:lastPrinted>
  <dcterms:created xsi:type="dcterms:W3CDTF">2024-05-27T08:05:00Z</dcterms:created>
  <dcterms:modified xsi:type="dcterms:W3CDTF">2024-05-27T08:05:00Z</dcterms:modified>
</cp:coreProperties>
</file>