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AE2B20" w:rsidRDefault="00427F93" w:rsidP="00AE2B20">
      <w:pPr>
        <w:rPr>
          <w:sz w:val="28"/>
          <w:szCs w:val="28"/>
        </w:rPr>
      </w:pPr>
    </w:p>
    <w:p w14:paraId="33DD064D" w14:textId="77777777" w:rsidR="00427F93" w:rsidRPr="007C3F26" w:rsidRDefault="00427F93" w:rsidP="00AE2B20">
      <w:pPr>
        <w:jc w:val="center"/>
        <w:rPr>
          <w:sz w:val="28"/>
          <w:szCs w:val="28"/>
        </w:rPr>
      </w:pPr>
      <w:r w:rsidRPr="007C3F26">
        <w:rPr>
          <w:sz w:val="28"/>
          <w:szCs w:val="28"/>
        </w:rPr>
        <w:t>PAŠVALDĪBAS DOMES SĒDES PROTOKOLA IZRAKSTS</w:t>
      </w:r>
    </w:p>
    <w:p w14:paraId="41478E71" w14:textId="77777777" w:rsidR="00427F93" w:rsidRPr="007C3F26" w:rsidRDefault="00427F93" w:rsidP="00AE2B20">
      <w:pPr>
        <w:jc w:val="center"/>
      </w:pPr>
    </w:p>
    <w:p w14:paraId="7130500D" w14:textId="77777777" w:rsidR="00427F93" w:rsidRPr="007C3F26" w:rsidRDefault="00427F93" w:rsidP="00AE2B20"/>
    <w:tbl>
      <w:tblPr>
        <w:tblW w:w="0" w:type="auto"/>
        <w:tblLayout w:type="fixed"/>
        <w:tblLook w:val="0000" w:firstRow="0" w:lastRow="0" w:firstColumn="0" w:lastColumn="0" w:noHBand="0" w:noVBand="0"/>
      </w:tblPr>
      <w:tblGrid>
        <w:gridCol w:w="3022"/>
        <w:gridCol w:w="3023"/>
        <w:gridCol w:w="2994"/>
      </w:tblGrid>
      <w:tr w:rsidR="001352B7" w:rsidRPr="00CE683F" w14:paraId="7D77BBD0" w14:textId="77777777" w:rsidTr="00E2019E">
        <w:trPr>
          <w:trHeight w:val="187"/>
        </w:trPr>
        <w:tc>
          <w:tcPr>
            <w:tcW w:w="3022" w:type="dxa"/>
            <w:shd w:val="clear" w:color="auto" w:fill="auto"/>
          </w:tcPr>
          <w:p w14:paraId="09082253" w14:textId="77777777" w:rsidR="001352B7" w:rsidRPr="00CE683F" w:rsidRDefault="001352B7" w:rsidP="00E2019E">
            <w:bookmarkStart w:id="1" w:name="_Hlk92368678"/>
            <w:bookmarkEnd w:id="0"/>
            <w:r w:rsidRPr="00CE683F">
              <w:t>Ogrē, Brīvības ielā 33</w:t>
            </w:r>
          </w:p>
        </w:tc>
        <w:tc>
          <w:tcPr>
            <w:tcW w:w="3023" w:type="dxa"/>
            <w:shd w:val="clear" w:color="auto" w:fill="auto"/>
          </w:tcPr>
          <w:p w14:paraId="18198161" w14:textId="5B025B9B" w:rsidR="001352B7" w:rsidRPr="00CE683F" w:rsidRDefault="001352B7" w:rsidP="00E2019E">
            <w:pPr>
              <w:pStyle w:val="Virsraksts4"/>
              <w:tabs>
                <w:tab w:val="num" w:pos="1326"/>
              </w:tabs>
              <w:spacing w:before="0" w:after="0"/>
              <w:ind w:left="-92"/>
              <w:jc w:val="center"/>
            </w:pPr>
            <w:r w:rsidRPr="00CE683F">
              <w:rPr>
                <w:sz w:val="24"/>
                <w:szCs w:val="24"/>
              </w:rPr>
              <w:t>Nr.</w:t>
            </w:r>
            <w:r w:rsidR="00B21D83">
              <w:rPr>
                <w:sz w:val="24"/>
                <w:szCs w:val="24"/>
              </w:rPr>
              <w:t>8</w:t>
            </w:r>
          </w:p>
        </w:tc>
        <w:tc>
          <w:tcPr>
            <w:tcW w:w="2994" w:type="dxa"/>
            <w:shd w:val="clear" w:color="auto" w:fill="auto"/>
          </w:tcPr>
          <w:p w14:paraId="258514B2" w14:textId="77777777" w:rsidR="001352B7" w:rsidRPr="00CE683F" w:rsidRDefault="001352B7" w:rsidP="00E2019E">
            <w:pPr>
              <w:jc w:val="right"/>
            </w:pPr>
            <w:r w:rsidRPr="00CE683F">
              <w:t>202</w:t>
            </w:r>
            <w:r>
              <w:t>4</w:t>
            </w:r>
            <w:r w:rsidRPr="00CE683F">
              <w:t>.</w:t>
            </w:r>
            <w:r>
              <w:t xml:space="preserve"> </w:t>
            </w:r>
            <w:r w:rsidRPr="00CE683F">
              <w:t xml:space="preserve">gada </w:t>
            </w:r>
            <w:r>
              <w:t>30. maijā</w:t>
            </w:r>
          </w:p>
        </w:tc>
      </w:tr>
    </w:tbl>
    <w:p w14:paraId="756D21E1" w14:textId="77777777" w:rsidR="001352B7" w:rsidRPr="00CE683F" w:rsidRDefault="001352B7" w:rsidP="001352B7">
      <w:pPr>
        <w:ind w:left="-142"/>
        <w:jc w:val="center"/>
        <w:rPr>
          <w:b/>
          <w:bCs/>
        </w:rPr>
      </w:pPr>
      <w:r w:rsidRPr="00CE683F">
        <w:rPr>
          <w:b/>
          <w:bCs/>
        </w:rPr>
        <w:t xml:space="preserve">     </w:t>
      </w:r>
    </w:p>
    <w:p w14:paraId="76B9B6BC" w14:textId="4CED5D96" w:rsidR="001352B7" w:rsidRPr="00A97263" w:rsidRDefault="00B21D83" w:rsidP="00A97263">
      <w:pPr>
        <w:jc w:val="center"/>
        <w:rPr>
          <w:b/>
          <w:bCs/>
        </w:rPr>
      </w:pPr>
      <w:r>
        <w:rPr>
          <w:b/>
          <w:bCs/>
        </w:rPr>
        <w:t>9</w:t>
      </w:r>
      <w:r w:rsidR="001352B7" w:rsidRPr="00A97263">
        <w:rPr>
          <w:b/>
          <w:bCs/>
        </w:rPr>
        <w:t>.</w:t>
      </w:r>
    </w:p>
    <w:p w14:paraId="6618D391" w14:textId="1C223361" w:rsidR="00942BDD" w:rsidRPr="00B21D83" w:rsidRDefault="00227CA7" w:rsidP="00A97263">
      <w:pPr>
        <w:tabs>
          <w:tab w:val="left" w:pos="3660"/>
          <w:tab w:val="center" w:pos="4082"/>
        </w:tabs>
        <w:jc w:val="center"/>
        <w:rPr>
          <w:b/>
          <w:u w:val="single"/>
        </w:rPr>
      </w:pPr>
      <w:r w:rsidRPr="00B21D83">
        <w:rPr>
          <w:b/>
          <w:u w:val="single"/>
        </w:rPr>
        <w:t>Par detālplānojuma zemes vienīb</w:t>
      </w:r>
      <w:r w:rsidR="00427F93" w:rsidRPr="00B21D83">
        <w:rPr>
          <w:b/>
          <w:u w:val="single"/>
        </w:rPr>
        <w:t xml:space="preserve">ai </w:t>
      </w:r>
      <w:r w:rsidR="006148B7" w:rsidRPr="00B21D83">
        <w:rPr>
          <w:b/>
          <w:u w:val="single"/>
        </w:rPr>
        <w:t>Klus</w:t>
      </w:r>
      <w:r w:rsidR="00874E20" w:rsidRPr="00B21D83">
        <w:rPr>
          <w:b/>
          <w:u w:val="single"/>
        </w:rPr>
        <w:t>aj</w:t>
      </w:r>
      <w:r w:rsidR="006148B7" w:rsidRPr="00B21D83">
        <w:rPr>
          <w:b/>
          <w:u w:val="single"/>
        </w:rPr>
        <w:t>ā ielā 28, Ogrē</w:t>
      </w:r>
      <w:r w:rsidR="00427F93" w:rsidRPr="00B21D83">
        <w:rPr>
          <w:b/>
          <w:u w:val="single"/>
        </w:rPr>
        <w:t xml:space="preserve">, </w:t>
      </w:r>
      <w:r w:rsidR="00AB469A" w:rsidRPr="00B21D83">
        <w:rPr>
          <w:b/>
          <w:u w:val="single"/>
        </w:rPr>
        <w:t>Ogres nov.</w:t>
      </w:r>
      <w:r w:rsidR="001352B7" w:rsidRPr="00B21D83">
        <w:rPr>
          <w:b/>
          <w:u w:val="single"/>
        </w:rPr>
        <w:t>, 1.0. redakcijas nodošanu publiskajai apspriešanai un institūciju atzinumu saņemšanai</w:t>
      </w:r>
    </w:p>
    <w:p w14:paraId="3AE0832B" w14:textId="77777777" w:rsidR="00634DBF" w:rsidRPr="00B21D83" w:rsidRDefault="00634DBF" w:rsidP="00A97263">
      <w:pPr>
        <w:tabs>
          <w:tab w:val="left" w:pos="3660"/>
          <w:tab w:val="center" w:pos="4082"/>
        </w:tabs>
        <w:jc w:val="center"/>
        <w:rPr>
          <w:b/>
          <w:u w:val="single"/>
        </w:rPr>
      </w:pPr>
    </w:p>
    <w:bookmarkEnd w:id="1"/>
    <w:p w14:paraId="742AE36D" w14:textId="7BAC7714" w:rsidR="001352B7" w:rsidRPr="00B21D83" w:rsidRDefault="00D13560" w:rsidP="00A97263">
      <w:pPr>
        <w:ind w:firstLine="567"/>
        <w:jc w:val="both"/>
      </w:pPr>
      <w:r w:rsidRPr="00B21D83">
        <w:t>Saskaņā ar Ogres novada pašvaldības (turpmāk – Pašvaldība) domes 2023. gada 30. marta lēmum</w:t>
      </w:r>
      <w:r w:rsidR="00FC7C92" w:rsidRPr="00B21D83">
        <w:t>a</w:t>
      </w:r>
      <w:r w:rsidRPr="00B21D83">
        <w:t xml:space="preserve"> </w:t>
      </w:r>
      <w:r w:rsidR="001352B7" w:rsidRPr="00B21D83">
        <w:t>“Par detālplānojuma izstrādes uzsākšanu zemes vienībai Klusā ielā 28, Ogrē, Ogres nov.”</w:t>
      </w:r>
      <w:r w:rsidRPr="00B21D83">
        <w:rPr>
          <w:rStyle w:val="Vresatsauce"/>
        </w:rPr>
        <w:footnoteReference w:id="1"/>
      </w:r>
      <w:r w:rsidRPr="00B21D83">
        <w:t xml:space="preserve"> </w:t>
      </w:r>
      <w:r w:rsidR="00FC7C92" w:rsidRPr="00B21D83">
        <w:t xml:space="preserve">1. punktu </w:t>
      </w:r>
      <w:r w:rsidRPr="00B21D83">
        <w:t xml:space="preserve">atļauts uzsākt detālplānojuma </w:t>
      </w:r>
      <w:r w:rsidR="00B41B52" w:rsidRPr="00B21D83">
        <w:t>(turpmāk – Detālplānojums)</w:t>
      </w:r>
      <w:r w:rsidR="00F46188" w:rsidRPr="00B21D83">
        <w:t xml:space="preserve"> zemes vienībai Klusajā ielā 28, Ogrē, Ogres nov.,</w:t>
      </w:r>
      <w:r w:rsidR="00B41B52" w:rsidRPr="00B21D83">
        <w:t xml:space="preserve"> (turpmāk – Zemes vienība)</w:t>
      </w:r>
      <w:r w:rsidRPr="00B21D83">
        <w:t>, izstrādi. Ar minētā lēmuma 2. punktu apstiprināts Detālplānojuma izstrādes darba uzdevums</w:t>
      </w:r>
      <w:r w:rsidRPr="00B21D83">
        <w:rPr>
          <w:rStyle w:val="Vresatsauce"/>
        </w:rPr>
        <w:footnoteReference w:id="2"/>
      </w:r>
      <w:r w:rsidRPr="00B21D83">
        <w:t xml:space="preserve">. </w:t>
      </w:r>
    </w:p>
    <w:p w14:paraId="34361C8E" w14:textId="57768688" w:rsidR="00B41B52" w:rsidRPr="00B21D83" w:rsidRDefault="00B41B52" w:rsidP="00A97263">
      <w:pPr>
        <w:ind w:firstLine="567"/>
        <w:jc w:val="both"/>
      </w:pPr>
      <w:r w:rsidRPr="00B21D83">
        <w:t>Detālplānojuma izstrādes mērķis –</w:t>
      </w:r>
      <w:r w:rsidR="009E1E32" w:rsidRPr="00B21D83">
        <w:t xml:space="preserve"> s</w:t>
      </w:r>
      <w:r w:rsidRPr="00B21D83">
        <w:t xml:space="preserve">adalīt Zemes vienību savrupmāju apbūves vajadzībām, transporta infrastruktūras un inženierapgādes nodrošināšanai.  </w:t>
      </w:r>
    </w:p>
    <w:p w14:paraId="3C7263CE" w14:textId="7D3052DB" w:rsidR="000A41DD" w:rsidRPr="00B21D83" w:rsidRDefault="00176390" w:rsidP="00A97263">
      <w:pPr>
        <w:ind w:firstLine="567"/>
        <w:jc w:val="both"/>
      </w:pPr>
      <w:r w:rsidRPr="00B21D83">
        <w:t xml:space="preserve">2023. gada </w:t>
      </w:r>
      <w:r w:rsidR="00D13560" w:rsidRPr="00B21D83">
        <w:t>17. maijā Detālplānojuma izstrādātājs – sabiedrība ar ierobežotu atbildību “8.Darbnīca”</w:t>
      </w:r>
      <w:r w:rsidR="009E1E32" w:rsidRPr="00B21D83">
        <w:t>, reģ. Nr. 40103480281</w:t>
      </w:r>
      <w:r w:rsidR="00D13560" w:rsidRPr="00B21D83">
        <w:t> –</w:t>
      </w:r>
      <w:r w:rsidRPr="00B21D83">
        <w:t>atbilstoši Pašvaldības norādījumiem (</w:t>
      </w:r>
      <w:r w:rsidR="000A41DD" w:rsidRPr="00B21D83">
        <w:t xml:space="preserve">sniegti </w:t>
      </w:r>
      <w:r w:rsidRPr="00B21D83">
        <w:t>2024. gada 6. februāra vēstul</w:t>
      </w:r>
      <w:r w:rsidR="000A41DD" w:rsidRPr="00B21D83">
        <w:t>ē</w:t>
      </w:r>
      <w:r w:rsidRPr="00B21D83">
        <w:t xml:space="preserve"> Nr. 2-5.1/276 un 2024. gada 7. maija vēstul</w:t>
      </w:r>
      <w:r w:rsidR="000A41DD" w:rsidRPr="00B21D83">
        <w:t>ē</w:t>
      </w:r>
      <w:r w:rsidRPr="00B21D83">
        <w:t xml:space="preserve"> Nr. 2-5.1/1187)</w:t>
      </w:r>
      <w:r w:rsidR="00D13560" w:rsidRPr="00B21D83">
        <w:t xml:space="preserve"> </w:t>
      </w:r>
      <w:r w:rsidR="009E1E32" w:rsidRPr="00B21D83">
        <w:t xml:space="preserve">iesniedza Pašvaldībā </w:t>
      </w:r>
      <w:r w:rsidR="000518DC" w:rsidRPr="00B21D83">
        <w:t xml:space="preserve">precizēto un papildināto </w:t>
      </w:r>
      <w:r w:rsidR="00D13560" w:rsidRPr="00B21D83">
        <w:t>Detālplānojuma 1.0. redakciju (iesniegums reģistrēts Pašvaldībā ar Nr. 2-4.1/2631).</w:t>
      </w:r>
    </w:p>
    <w:p w14:paraId="270A0A80" w14:textId="77777777" w:rsidR="000A41DD" w:rsidRPr="00B21D83" w:rsidRDefault="000A41DD" w:rsidP="00A97263">
      <w:pPr>
        <w:ind w:firstLine="567"/>
        <w:jc w:val="both"/>
      </w:pPr>
      <w:r w:rsidRPr="00B21D83">
        <w:t xml:space="preserve">Pašvaldība izvērtēja Detālplānojuma 1.0. redakciju, kā arī izskatīja Detālplānojuma izstrādes vadītāja – Pašvaldības Centrālās administrācijas Attīstības un plānošanas nodaļas telpiskā plānotāja J. Duboka – ziņojumu par Detālplānojuma 1.0. redakcijas turpmāko virzību, kurā ietverts priekšlikums to nodot publiskajai apspriešanai un institūciju atzinumu saņemšanai. </w:t>
      </w:r>
    </w:p>
    <w:p w14:paraId="1783CF7E" w14:textId="1A99DB94" w:rsidR="00D13560" w:rsidRPr="00B21D83" w:rsidRDefault="000A41DD" w:rsidP="00A97263">
      <w:pPr>
        <w:ind w:firstLine="567"/>
        <w:jc w:val="both"/>
      </w:pPr>
      <w:r w:rsidRPr="00B21D83">
        <w:t xml:space="preserve">Ņemot vērā minēto un pamatojoties uz Ministru kabineta 2014. gada 14. oktobra noteikumu Nr. 628 “Noteikumi par pašvaldību teritorijas attīstības plānošanas dokumentiem” 15., 16., 109., 110., 111., 112., 113. un 114. punktu, Ministru kabineta 2009. gada 25. augusta noteikumu Nr. 970 “Sabiedrības līdzdalības kārtība attīstības plānošanas procesā” 10. punktu, </w:t>
      </w:r>
    </w:p>
    <w:p w14:paraId="6CAB3F62" w14:textId="77777777" w:rsidR="00634DBF" w:rsidRPr="00B21D83" w:rsidRDefault="00634DBF" w:rsidP="00A97263">
      <w:pPr>
        <w:ind w:firstLine="720"/>
        <w:jc w:val="both"/>
      </w:pPr>
    </w:p>
    <w:p w14:paraId="2ACA298E" w14:textId="1AD59365" w:rsidR="000A41DD" w:rsidRPr="00C61641" w:rsidRDefault="00C61641" w:rsidP="00C61641">
      <w:pPr>
        <w:jc w:val="center"/>
        <w:rPr>
          <w:b/>
        </w:rPr>
      </w:pPr>
      <w:r>
        <w:rPr>
          <w:b/>
        </w:rPr>
        <w:t xml:space="preserve">balsojot: </w:t>
      </w:r>
      <w:r w:rsidRPr="00CB2D18">
        <w:rPr>
          <w:b/>
          <w:noProof/>
        </w:rPr>
        <w:t>ar 22 balsīm "Par" (Andris Krauja, Artūrs Mangulis, Atvars Lakstīgala, Dace Māliņa, Dace Veiliņa, Daiga Brante, Dainis Širovs, Dzirkstīte Ž</w:t>
      </w:r>
      <w:bookmarkStart w:id="2" w:name="_GoBack"/>
      <w:bookmarkEnd w:id="2"/>
      <w:r w:rsidRPr="00CB2D18">
        <w:rPr>
          <w:b/>
          <w:noProof/>
        </w:rPr>
        <w:t>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0A41DD" w:rsidRPr="00B21D83">
        <w:rPr>
          <w:bCs/>
        </w:rPr>
        <w:t>,</w:t>
      </w:r>
    </w:p>
    <w:p w14:paraId="28A8E8D4" w14:textId="77777777" w:rsidR="000A41DD" w:rsidRPr="00B21D83" w:rsidRDefault="000A41DD" w:rsidP="00A97263">
      <w:pPr>
        <w:jc w:val="center"/>
        <w:rPr>
          <w:b/>
          <w:bCs/>
        </w:rPr>
      </w:pPr>
      <w:r w:rsidRPr="00B21D83">
        <w:t xml:space="preserve">Ogres novada pašvaldības dome </w:t>
      </w:r>
      <w:r w:rsidRPr="00B21D83">
        <w:rPr>
          <w:b/>
          <w:bCs/>
        </w:rPr>
        <w:t>NOLEMJ:</w:t>
      </w:r>
    </w:p>
    <w:p w14:paraId="332B2BA6" w14:textId="77777777" w:rsidR="004D5F65" w:rsidRPr="00B21D83" w:rsidRDefault="004D5F65" w:rsidP="00A97263">
      <w:pPr>
        <w:ind w:firstLine="375"/>
        <w:jc w:val="center"/>
        <w:rPr>
          <w:b/>
          <w:lang w:val="en-US"/>
        </w:rPr>
      </w:pPr>
    </w:p>
    <w:p w14:paraId="24BF4570" w14:textId="0657A5CF" w:rsidR="000A41DD" w:rsidRPr="00A97263" w:rsidRDefault="000A41DD" w:rsidP="00A97263">
      <w:pPr>
        <w:numPr>
          <w:ilvl w:val="0"/>
          <w:numId w:val="2"/>
        </w:numPr>
        <w:ind w:left="0" w:firstLine="0"/>
        <w:jc w:val="both"/>
      </w:pPr>
      <w:bookmarkStart w:id="3" w:name="_Hlk131151988"/>
      <w:r w:rsidRPr="00B21D83">
        <w:t xml:space="preserve">Nodot detālplānojuma </w:t>
      </w:r>
      <w:r w:rsidR="00F46188" w:rsidRPr="00B21D83">
        <w:t>zemes vienībai Klus</w:t>
      </w:r>
      <w:r w:rsidR="00A01B25" w:rsidRPr="00B21D83">
        <w:t>aj</w:t>
      </w:r>
      <w:r w:rsidR="00F46188" w:rsidRPr="00B21D83">
        <w:t>ā ielā 28, Ogrē, Ogres nov., kadastra apzīmējums 74010030062, (turpmāk – Detālplānojums), 1.0. redakcij</w:t>
      </w:r>
      <w:r w:rsidR="00495ADE" w:rsidRPr="00B21D83">
        <w:t>as Teritorijas</w:t>
      </w:r>
      <w:r w:rsidR="00495ADE" w:rsidRPr="00A97263">
        <w:t xml:space="preserve"> izmantošanas un apbūves noteikumus (1. pielikums)</w:t>
      </w:r>
      <w:r w:rsidR="00C9150C" w:rsidRPr="00A97263">
        <w:t>,</w:t>
      </w:r>
      <w:r w:rsidR="00495ADE" w:rsidRPr="00A97263">
        <w:t xml:space="preserve"> Grafisko daļu (2., 3., 4. un 5. pielikums) </w:t>
      </w:r>
      <w:r w:rsidR="00C9150C" w:rsidRPr="00A97263">
        <w:lastRenderedPageBreak/>
        <w:t xml:space="preserve">un Paskaidrojuma rakstu (6. pielikums) </w:t>
      </w:r>
      <w:r w:rsidR="00495ADE" w:rsidRPr="00A97263">
        <w:t>publiskajai apspriešanai un institūciju atzinumu saņemšanai</w:t>
      </w:r>
      <w:r w:rsidR="00BE4F00" w:rsidRPr="00A97263">
        <w:t xml:space="preserve">, nosakot publiskās apspriešanas termiņu četras nedēļas. </w:t>
      </w:r>
    </w:p>
    <w:p w14:paraId="364C2F21" w14:textId="0C078A25" w:rsidR="000A41DD" w:rsidRPr="00A97263" w:rsidRDefault="00495ADE" w:rsidP="00A97263">
      <w:pPr>
        <w:numPr>
          <w:ilvl w:val="0"/>
          <w:numId w:val="2"/>
        </w:numPr>
        <w:ind w:left="0" w:firstLine="0"/>
        <w:jc w:val="both"/>
      </w:pPr>
      <w:r w:rsidRPr="00A97263">
        <w:t>Noteikt, ka Detālplānojuma publiskā apspriešana īstenojama klātienes formā,</w:t>
      </w:r>
      <w:r w:rsidR="000A41DD" w:rsidRPr="00A97263">
        <w:t xml:space="preserve"> nodrošinot piekļuvi Lokālplānojuma materiāliem elektroniskajā formātā Pašvaldības oficiālajā tīmekļvietnē</w:t>
      </w:r>
      <w:r w:rsidRPr="00A97263">
        <w:t xml:space="preserve"> www.ogresnovads.lv</w:t>
      </w:r>
      <w:r w:rsidR="000A41DD" w:rsidRPr="00A97263">
        <w:t xml:space="preserve"> (turpmāk – </w:t>
      </w:r>
      <w:r w:rsidR="003F701D" w:rsidRPr="00A97263">
        <w:t>T</w:t>
      </w:r>
      <w:r w:rsidR="00011932">
        <w:t>ī</w:t>
      </w:r>
      <w:r w:rsidR="003F701D" w:rsidRPr="00A97263">
        <w:t>mekļvietn</w:t>
      </w:r>
      <w:r w:rsidR="00F11AE8">
        <w:t>e</w:t>
      </w:r>
      <w:r w:rsidR="000A41DD" w:rsidRPr="00A97263">
        <w:t>), Teritorijas attīstības plānošanas informācijas sistēmā (turpmāk – TAPIS), papīra formātā – Pašvaldības centrālās administrācijas ēkas, telpās</w:t>
      </w:r>
      <w:r w:rsidR="00BB777B" w:rsidRPr="00BB777B">
        <w:t xml:space="preserve"> </w:t>
      </w:r>
      <w:r w:rsidR="00BB777B" w:rsidRPr="00A97263">
        <w:t>Brīvības ielā 33, Ogrē, Ogres nov.</w:t>
      </w:r>
      <w:r w:rsidR="000A41DD" w:rsidRPr="00A97263">
        <w:t xml:space="preserve">. </w:t>
      </w:r>
    </w:p>
    <w:p w14:paraId="23B8E114" w14:textId="0D73EE35" w:rsidR="000A41DD" w:rsidRPr="00A97263" w:rsidRDefault="000A41DD" w:rsidP="00A97263">
      <w:pPr>
        <w:numPr>
          <w:ilvl w:val="0"/>
          <w:numId w:val="2"/>
        </w:numPr>
        <w:ind w:left="0" w:firstLine="0"/>
        <w:jc w:val="both"/>
      </w:pPr>
      <w:r w:rsidRPr="00A97263">
        <w:t xml:space="preserve">Uzdot Pašvaldības </w:t>
      </w:r>
      <w:r w:rsidR="002A1761" w:rsidRPr="00A97263">
        <w:t>C</w:t>
      </w:r>
      <w:r w:rsidRPr="00A97263">
        <w:t>entrālās administrācijas Attīstības un plānošanas nodaļas telpiskajam plānotājam:</w:t>
      </w:r>
    </w:p>
    <w:p w14:paraId="069F78D0" w14:textId="184B51C9" w:rsidR="000A41DD" w:rsidRPr="00A97263" w:rsidRDefault="002A1761" w:rsidP="008D14E0">
      <w:pPr>
        <w:pStyle w:val="Pamattekstsaratkpi"/>
        <w:ind w:left="227" w:firstLine="0"/>
        <w:jc w:val="both"/>
        <w:rPr>
          <w:lang w:eastAsia="lv-LV"/>
        </w:rPr>
      </w:pPr>
      <w:r w:rsidRPr="00A97263">
        <w:rPr>
          <w:b/>
          <w:bCs/>
          <w:lang w:eastAsia="lv-LV"/>
        </w:rPr>
        <w:t>3.1.</w:t>
      </w:r>
      <w:r w:rsidRPr="00A97263">
        <w:rPr>
          <w:lang w:eastAsia="lv-LV"/>
        </w:rPr>
        <w:t xml:space="preserve"> </w:t>
      </w:r>
      <w:r w:rsidR="000A41DD" w:rsidRPr="00A97263">
        <w:rPr>
          <w:lang w:eastAsia="lv-LV"/>
        </w:rPr>
        <w:t>piecu darbdienu laikā pēc šī lēmuma pieņemšanas ievietot lēmumu TAPIS;</w:t>
      </w:r>
    </w:p>
    <w:p w14:paraId="2EEA6E0C" w14:textId="1C8D432B" w:rsidR="000A41DD" w:rsidRPr="00A97263" w:rsidRDefault="003F701D" w:rsidP="008D14E0">
      <w:pPr>
        <w:pStyle w:val="Pamattekstsaratkpi"/>
        <w:ind w:left="227" w:firstLine="0"/>
        <w:jc w:val="both"/>
        <w:rPr>
          <w:lang w:eastAsia="lv-LV"/>
        </w:rPr>
      </w:pPr>
      <w:r w:rsidRPr="00A97263">
        <w:rPr>
          <w:b/>
          <w:bCs/>
          <w:lang w:eastAsia="lv-LV"/>
        </w:rPr>
        <w:t>3</w:t>
      </w:r>
      <w:r w:rsidR="002A1761" w:rsidRPr="00A97263">
        <w:rPr>
          <w:b/>
          <w:bCs/>
          <w:lang w:eastAsia="lv-LV"/>
        </w:rPr>
        <w:t>.2.</w:t>
      </w:r>
      <w:r w:rsidR="002A1761" w:rsidRPr="00A97263">
        <w:rPr>
          <w:lang w:eastAsia="lv-LV"/>
        </w:rPr>
        <w:t xml:space="preserve"> </w:t>
      </w:r>
      <w:r w:rsidR="000A41DD" w:rsidRPr="00A97263">
        <w:rPr>
          <w:lang w:eastAsia="lv-LV"/>
        </w:rPr>
        <w:t xml:space="preserve">piecu darbdienu laikā pēc šī lēmuma pieņemšanas nodrošināt lēmuma un informācijas par </w:t>
      </w:r>
      <w:r w:rsidR="002A1761" w:rsidRPr="00A97263">
        <w:rPr>
          <w:lang w:eastAsia="lv-LV"/>
        </w:rPr>
        <w:t xml:space="preserve">Detālplānojuma </w:t>
      </w:r>
      <w:r w:rsidR="000A41DD" w:rsidRPr="00A97263">
        <w:rPr>
          <w:lang w:eastAsia="lv-LV"/>
        </w:rPr>
        <w:t>publisko apspriešanu un tās ietvaros organizējamo sanāksmi publicēšanu tīmekļvietnē un TAPIS.</w:t>
      </w:r>
    </w:p>
    <w:p w14:paraId="728C9BD2" w14:textId="72569678" w:rsidR="000A41DD" w:rsidRPr="00A97263" w:rsidRDefault="003F701D" w:rsidP="008D14E0">
      <w:pPr>
        <w:pStyle w:val="Pamattekstsaratkpi"/>
        <w:ind w:left="227" w:firstLine="0"/>
        <w:jc w:val="both"/>
        <w:rPr>
          <w:lang w:eastAsia="lv-LV"/>
        </w:rPr>
      </w:pPr>
      <w:r w:rsidRPr="00A97263">
        <w:rPr>
          <w:b/>
          <w:bCs/>
          <w:lang w:eastAsia="lv-LV"/>
        </w:rPr>
        <w:t>3</w:t>
      </w:r>
      <w:r w:rsidR="002A1761" w:rsidRPr="00A97263">
        <w:rPr>
          <w:b/>
          <w:bCs/>
          <w:lang w:eastAsia="lv-LV"/>
        </w:rPr>
        <w:t>.3.</w:t>
      </w:r>
      <w:r w:rsidR="002A1761" w:rsidRPr="00A97263">
        <w:rPr>
          <w:lang w:eastAsia="lv-LV"/>
        </w:rPr>
        <w:t xml:space="preserve"> </w:t>
      </w:r>
      <w:r w:rsidR="000A41DD" w:rsidRPr="00A97263">
        <w:rPr>
          <w:lang w:eastAsia="lv-LV"/>
        </w:rPr>
        <w:t xml:space="preserve">nodrošināt </w:t>
      </w:r>
      <w:r w:rsidRPr="00A97263">
        <w:rPr>
          <w:lang w:eastAsia="lv-LV"/>
        </w:rPr>
        <w:t>3</w:t>
      </w:r>
      <w:r w:rsidR="000A41DD" w:rsidRPr="00A97263">
        <w:rPr>
          <w:lang w:eastAsia="lv-LV"/>
        </w:rPr>
        <w:t>.2. apakšpunktā minētās informācijas publicēšanu tuvākajā Pašvaldības informatīvā izdevuma “Savietis” numurā</w:t>
      </w:r>
      <w:r w:rsidR="002A1761" w:rsidRPr="00A97263">
        <w:rPr>
          <w:lang w:eastAsia="lv-LV"/>
        </w:rPr>
        <w:t xml:space="preserve"> un Tīmek</w:t>
      </w:r>
      <w:r w:rsidRPr="00A97263">
        <w:rPr>
          <w:lang w:eastAsia="lv-LV"/>
        </w:rPr>
        <w:t>ļ</w:t>
      </w:r>
      <w:r w:rsidR="002A1761" w:rsidRPr="00A97263">
        <w:rPr>
          <w:lang w:eastAsia="lv-LV"/>
        </w:rPr>
        <w:t>vietnē</w:t>
      </w:r>
      <w:r w:rsidR="000A41DD" w:rsidRPr="00A97263">
        <w:rPr>
          <w:lang w:eastAsia="lv-LV"/>
        </w:rPr>
        <w:t xml:space="preserve">; </w:t>
      </w:r>
    </w:p>
    <w:p w14:paraId="1765CE6E" w14:textId="7ED76F3A" w:rsidR="00BE4F00" w:rsidRPr="00A97263" w:rsidRDefault="00BE4F00" w:rsidP="008D14E0">
      <w:pPr>
        <w:pStyle w:val="Pamattekstsaratkpi"/>
        <w:ind w:left="227" w:firstLine="0"/>
        <w:jc w:val="both"/>
        <w:rPr>
          <w:lang w:eastAsia="lv-LV"/>
        </w:rPr>
      </w:pPr>
      <w:r w:rsidRPr="00A97263">
        <w:rPr>
          <w:b/>
          <w:bCs/>
          <w:lang w:eastAsia="lv-LV"/>
        </w:rPr>
        <w:t>3.4.</w:t>
      </w:r>
      <w:r w:rsidRPr="00A97263">
        <w:rPr>
          <w:lang w:eastAsia="lv-LV"/>
        </w:rPr>
        <w:t xml:space="preserve"> piecu darba dienu laikā pēc šī lēmuma pieņemšanas nodrošināt Ministru kabineta 2014.</w:t>
      </w:r>
      <w:r w:rsidR="00BB777B">
        <w:rPr>
          <w:lang w:eastAsia="lv-LV"/>
        </w:rPr>
        <w:t> </w:t>
      </w:r>
      <w:r w:rsidRPr="00A97263">
        <w:rPr>
          <w:lang w:eastAsia="lv-LV"/>
        </w:rPr>
        <w:t xml:space="preserve">gada 14. oktobra noteikumu Nr. 628 “Noteikumi par pašvaldību teritorijas attīstības plānošanas dokumentiem” 110. punktā noteiktā paziņojuma nosūtīšanu nekustamo īpašumu īpašniekiem (tiesiskajiem valdītājiem), kuru īpašumā (valdījumā) esošie nekustamie īpašumi robežojas ar Detālplānojuma teritoriju; </w:t>
      </w:r>
    </w:p>
    <w:p w14:paraId="1742C2D9" w14:textId="29D30B2B" w:rsidR="000A41DD" w:rsidRPr="00A97263" w:rsidRDefault="003F701D" w:rsidP="008D14E0">
      <w:pPr>
        <w:pStyle w:val="Pamattekstsaratkpi"/>
        <w:ind w:left="227" w:firstLine="0"/>
        <w:jc w:val="both"/>
        <w:rPr>
          <w:lang w:eastAsia="lv-LV"/>
        </w:rPr>
      </w:pPr>
      <w:r w:rsidRPr="00A97263">
        <w:rPr>
          <w:b/>
          <w:bCs/>
          <w:lang w:eastAsia="lv-LV"/>
        </w:rPr>
        <w:t>3</w:t>
      </w:r>
      <w:r w:rsidR="002A1761" w:rsidRPr="00A97263">
        <w:rPr>
          <w:b/>
          <w:bCs/>
          <w:lang w:eastAsia="lv-LV"/>
        </w:rPr>
        <w:t>.</w:t>
      </w:r>
      <w:r w:rsidR="00BE4F00" w:rsidRPr="00A97263">
        <w:rPr>
          <w:b/>
          <w:bCs/>
          <w:lang w:eastAsia="lv-LV"/>
        </w:rPr>
        <w:t>5</w:t>
      </w:r>
      <w:r w:rsidR="002A1761" w:rsidRPr="00A97263">
        <w:rPr>
          <w:b/>
          <w:bCs/>
          <w:lang w:eastAsia="lv-LV"/>
        </w:rPr>
        <w:t>.</w:t>
      </w:r>
      <w:r w:rsidR="002A1761" w:rsidRPr="00A97263">
        <w:rPr>
          <w:lang w:eastAsia="lv-LV"/>
        </w:rPr>
        <w:t xml:space="preserve"> </w:t>
      </w:r>
      <w:r w:rsidR="000A41DD" w:rsidRPr="00A97263">
        <w:rPr>
          <w:lang w:eastAsia="lv-LV"/>
        </w:rPr>
        <w:t xml:space="preserve">nodrošināt </w:t>
      </w:r>
      <w:r w:rsidR="002A1761" w:rsidRPr="00A97263">
        <w:rPr>
          <w:lang w:eastAsia="lv-LV"/>
        </w:rPr>
        <w:t>Detālplānojuma</w:t>
      </w:r>
      <w:r w:rsidR="000A41DD" w:rsidRPr="00A97263">
        <w:rPr>
          <w:lang w:eastAsia="lv-LV"/>
        </w:rPr>
        <w:t xml:space="preserve"> materiālu pieejamību sabiedrībai Pašvaldības </w:t>
      </w:r>
      <w:r w:rsidR="002A1761" w:rsidRPr="00A97263">
        <w:rPr>
          <w:lang w:eastAsia="lv-LV"/>
        </w:rPr>
        <w:t>C</w:t>
      </w:r>
      <w:r w:rsidR="000A41DD" w:rsidRPr="00A97263">
        <w:rPr>
          <w:lang w:eastAsia="lv-LV"/>
        </w:rPr>
        <w:t xml:space="preserve">entrālās administrācijas </w:t>
      </w:r>
      <w:r w:rsidR="000A41DD" w:rsidRPr="00A97263">
        <w:rPr>
          <w:iCs/>
          <w:lang w:eastAsia="lv-LV"/>
        </w:rPr>
        <w:t xml:space="preserve">ēkas </w:t>
      </w:r>
      <w:r w:rsidR="00BB777B" w:rsidRPr="00A97263">
        <w:rPr>
          <w:iCs/>
          <w:lang w:eastAsia="lv-LV"/>
        </w:rPr>
        <w:t xml:space="preserve">telpās </w:t>
      </w:r>
      <w:r w:rsidR="000A41DD" w:rsidRPr="00A97263">
        <w:rPr>
          <w:iCs/>
          <w:lang w:eastAsia="lv-LV"/>
        </w:rPr>
        <w:t>Brīvības ielā 33, Ogrē, Ogres nov.</w:t>
      </w:r>
      <w:r w:rsidR="00BE4F00" w:rsidRPr="00A97263">
        <w:rPr>
          <w:iCs/>
          <w:lang w:eastAsia="lv-LV"/>
        </w:rPr>
        <w:t>,</w:t>
      </w:r>
      <w:r w:rsidR="000A41DD" w:rsidRPr="00A97263">
        <w:rPr>
          <w:iCs/>
          <w:lang w:eastAsia="lv-LV"/>
        </w:rPr>
        <w:t>;</w:t>
      </w:r>
    </w:p>
    <w:p w14:paraId="661BBD8B" w14:textId="0FF079AF" w:rsidR="002A1761" w:rsidRPr="00A97263" w:rsidRDefault="003F701D" w:rsidP="008D14E0">
      <w:pPr>
        <w:pStyle w:val="Pamattekstsaratkpi"/>
        <w:ind w:left="227" w:firstLine="0"/>
        <w:jc w:val="both"/>
        <w:rPr>
          <w:lang w:eastAsia="lv-LV"/>
        </w:rPr>
      </w:pPr>
      <w:r w:rsidRPr="00A97263">
        <w:rPr>
          <w:b/>
          <w:bCs/>
          <w:lang w:eastAsia="lv-LV"/>
        </w:rPr>
        <w:t>3</w:t>
      </w:r>
      <w:r w:rsidR="002A1761" w:rsidRPr="00A97263">
        <w:rPr>
          <w:b/>
          <w:bCs/>
          <w:lang w:eastAsia="lv-LV"/>
        </w:rPr>
        <w:t>.</w:t>
      </w:r>
      <w:r w:rsidR="00BE4F00" w:rsidRPr="00A97263">
        <w:rPr>
          <w:b/>
          <w:bCs/>
          <w:lang w:eastAsia="lv-LV"/>
        </w:rPr>
        <w:t>6</w:t>
      </w:r>
      <w:r w:rsidR="002A1761" w:rsidRPr="00A97263">
        <w:rPr>
          <w:b/>
          <w:bCs/>
          <w:lang w:eastAsia="lv-LV"/>
        </w:rPr>
        <w:t>.</w:t>
      </w:r>
      <w:r w:rsidR="002A1761" w:rsidRPr="00A97263">
        <w:rPr>
          <w:lang w:eastAsia="lv-LV"/>
        </w:rPr>
        <w:t xml:space="preserve"> Detālplānojuma </w:t>
      </w:r>
      <w:r w:rsidR="000A41DD" w:rsidRPr="00A97263">
        <w:rPr>
          <w:lang w:eastAsia="lv-LV"/>
        </w:rPr>
        <w:t>publiskās apspriešanas laikā organizēt publiskās apspriešanas sanāksmi</w:t>
      </w:r>
      <w:r w:rsidRPr="00A97263">
        <w:rPr>
          <w:lang w:eastAsia="lv-LV"/>
        </w:rPr>
        <w:t>;</w:t>
      </w:r>
    </w:p>
    <w:p w14:paraId="657A8264" w14:textId="16EBD736" w:rsidR="003F701D" w:rsidRPr="00A97263" w:rsidRDefault="003F701D" w:rsidP="008D14E0">
      <w:pPr>
        <w:pStyle w:val="Pamattekstsaratkpi"/>
        <w:ind w:left="227" w:firstLine="0"/>
        <w:jc w:val="both"/>
        <w:rPr>
          <w:lang w:eastAsia="lv-LV"/>
        </w:rPr>
      </w:pPr>
      <w:r w:rsidRPr="00A97263">
        <w:rPr>
          <w:b/>
          <w:bCs/>
          <w:lang w:eastAsia="lv-LV"/>
        </w:rPr>
        <w:t>3.</w:t>
      </w:r>
      <w:r w:rsidR="00BE4F00" w:rsidRPr="00A97263">
        <w:rPr>
          <w:b/>
          <w:bCs/>
          <w:lang w:eastAsia="lv-LV"/>
        </w:rPr>
        <w:t>7</w:t>
      </w:r>
      <w:r w:rsidRPr="00A97263">
        <w:rPr>
          <w:b/>
          <w:bCs/>
          <w:lang w:eastAsia="lv-LV"/>
        </w:rPr>
        <w:t>.</w:t>
      </w:r>
      <w:r w:rsidRPr="00A97263">
        <w:rPr>
          <w:lang w:eastAsia="lv-LV"/>
        </w:rPr>
        <w:t xml:space="preserve"> nodrošināt Detālplānojuma publiskās apspriešanas laikā saņemto priekšlikumu un institūciju atzinumu izvērtēšanu un sagatavot ziņojumu par priekšlikumu vērā ņemšanu vai noraidīšanu viena mēneša laikā pēc publiskās apspriešanas termiņa beigām;</w:t>
      </w:r>
    </w:p>
    <w:p w14:paraId="697149A3" w14:textId="20603748" w:rsidR="003F701D" w:rsidRPr="00A97263" w:rsidRDefault="003F701D" w:rsidP="008D14E0">
      <w:pPr>
        <w:pStyle w:val="Pamattekstsaratkpi"/>
        <w:ind w:left="227" w:firstLine="0"/>
        <w:jc w:val="both"/>
        <w:rPr>
          <w:lang w:eastAsia="lv-LV"/>
        </w:rPr>
      </w:pPr>
      <w:r w:rsidRPr="00A97263">
        <w:rPr>
          <w:b/>
          <w:bCs/>
          <w:lang w:eastAsia="lv-LV"/>
        </w:rPr>
        <w:t>3.</w:t>
      </w:r>
      <w:r w:rsidR="00BE4F00" w:rsidRPr="00A97263">
        <w:rPr>
          <w:b/>
          <w:bCs/>
          <w:lang w:eastAsia="lv-LV"/>
        </w:rPr>
        <w:t>8</w:t>
      </w:r>
      <w:r w:rsidRPr="00A97263">
        <w:rPr>
          <w:b/>
          <w:bCs/>
          <w:lang w:eastAsia="lv-LV"/>
        </w:rPr>
        <w:t>.</w:t>
      </w:r>
      <w:r w:rsidRPr="00A97263">
        <w:rPr>
          <w:lang w:eastAsia="lv-LV"/>
        </w:rPr>
        <w:t xml:space="preserve"> nodrošināt kopsavilkuma par publisko apspriešanu un dalībnieku sarakstu publicēšanu Tīmekļa vietnē un TAPIS ne vēlāk kā 30 dienas pēc publiskās apspriešanas beigām, bet ne vēlāk kā piecas darbdienas pirms Pašvaldības</w:t>
      </w:r>
      <w:r w:rsidRPr="00A97263">
        <w:t xml:space="preserve"> </w:t>
      </w:r>
      <w:r w:rsidRPr="00A97263">
        <w:rPr>
          <w:lang w:eastAsia="lv-LV"/>
        </w:rPr>
        <w:t>domes lēmuma pieņemšanas par Detālplānojuma turpmāko virzību.</w:t>
      </w:r>
    </w:p>
    <w:p w14:paraId="13BB82C4" w14:textId="263583A6" w:rsidR="00E54D27" w:rsidRPr="00A97263" w:rsidRDefault="00E54D27" w:rsidP="00A97263">
      <w:pPr>
        <w:numPr>
          <w:ilvl w:val="0"/>
          <w:numId w:val="2"/>
        </w:numPr>
        <w:ind w:left="0" w:firstLine="0"/>
        <w:jc w:val="both"/>
      </w:pPr>
      <w:r w:rsidRPr="00A97263">
        <w:t xml:space="preserve">Kontroli par lēmuma izpildi uzdot </w:t>
      </w:r>
      <w:r w:rsidR="00BB777B">
        <w:t>Ogres novada p</w:t>
      </w:r>
      <w:r w:rsidRPr="00A97263">
        <w:t>ašvaldības izpilddirektoram.</w:t>
      </w:r>
    </w:p>
    <w:bookmarkEnd w:id="3"/>
    <w:p w14:paraId="24FACD9D" w14:textId="77777777" w:rsidR="00E54D27" w:rsidRPr="00A97263" w:rsidRDefault="00E54D27" w:rsidP="00A97263">
      <w:pPr>
        <w:jc w:val="both"/>
      </w:pPr>
    </w:p>
    <w:p w14:paraId="44AED933" w14:textId="77777777" w:rsidR="00E54D27" w:rsidRPr="00A97263" w:rsidRDefault="00E54D27" w:rsidP="00A97263">
      <w:pPr>
        <w:pStyle w:val="Pamattekstaatkpe2"/>
        <w:ind w:left="0"/>
        <w:jc w:val="right"/>
        <w:rPr>
          <w:szCs w:val="24"/>
        </w:rPr>
      </w:pPr>
      <w:r w:rsidRPr="00A97263">
        <w:rPr>
          <w:szCs w:val="24"/>
        </w:rPr>
        <w:t>(Sēdes vadītāja,</w:t>
      </w:r>
    </w:p>
    <w:p w14:paraId="26C0506F" w14:textId="7649CC54" w:rsidR="00920128" w:rsidRPr="00A97263" w:rsidRDefault="00E54D27" w:rsidP="00A97263">
      <w:pPr>
        <w:pStyle w:val="Pamattekstaatkpe2"/>
        <w:ind w:left="0"/>
        <w:jc w:val="right"/>
        <w:rPr>
          <w:i/>
          <w:szCs w:val="24"/>
        </w:rPr>
      </w:pPr>
      <w:r w:rsidRPr="00A97263">
        <w:rPr>
          <w:szCs w:val="24"/>
        </w:rPr>
        <w:t>domes priekšsēdētāja E.</w:t>
      </w:r>
      <w:r w:rsidR="00BB777B">
        <w:rPr>
          <w:szCs w:val="24"/>
        </w:rPr>
        <w:t xml:space="preserve"> </w:t>
      </w:r>
      <w:r w:rsidRPr="00A97263">
        <w:rPr>
          <w:szCs w:val="24"/>
        </w:rPr>
        <w:t>Helmaņa paraksts)</w:t>
      </w:r>
    </w:p>
    <w:sectPr w:rsidR="00920128" w:rsidRPr="00A97263" w:rsidSect="00A97263">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D2277" w14:textId="77777777" w:rsidR="00F85D9C" w:rsidRDefault="00F85D9C">
      <w:r>
        <w:separator/>
      </w:r>
    </w:p>
  </w:endnote>
  <w:endnote w:type="continuationSeparator" w:id="0">
    <w:p w14:paraId="4852D7E2" w14:textId="77777777" w:rsidR="00F85D9C" w:rsidRDefault="00F8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BB777B" w:rsidRDefault="00BB777B">
    <w:pPr>
      <w:pStyle w:val="Kjene"/>
      <w:jc w:val="center"/>
    </w:pPr>
  </w:p>
  <w:p w14:paraId="2EA72B4D" w14:textId="77777777" w:rsidR="00BB777B" w:rsidRDefault="00BB777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61258" w14:textId="77777777" w:rsidR="00F85D9C" w:rsidRDefault="00F85D9C">
      <w:r>
        <w:separator/>
      </w:r>
    </w:p>
  </w:footnote>
  <w:footnote w:type="continuationSeparator" w:id="0">
    <w:p w14:paraId="253FA564" w14:textId="77777777" w:rsidR="00F85D9C" w:rsidRDefault="00F85D9C">
      <w:r>
        <w:continuationSeparator/>
      </w:r>
    </w:p>
  </w:footnote>
  <w:footnote w:id="1">
    <w:p w14:paraId="147C590F" w14:textId="30E67CD4" w:rsidR="00D13560" w:rsidRDefault="00D13560">
      <w:pPr>
        <w:pStyle w:val="Vresteksts"/>
      </w:pPr>
      <w:r>
        <w:rPr>
          <w:rStyle w:val="Vresatsauce"/>
        </w:rPr>
        <w:footnoteRef/>
      </w:r>
      <w:r>
        <w:t xml:space="preserve"> </w:t>
      </w:r>
      <w:hyperlink r:id="rId1" w:history="1">
        <w:r w:rsidRPr="004F32AF">
          <w:rPr>
            <w:rStyle w:val="Hipersaite"/>
          </w:rPr>
          <w:t>https://tapis.gov.lv/tapis/lv/downloads/161359</w:t>
        </w:r>
      </w:hyperlink>
      <w:r>
        <w:t xml:space="preserve"> </w:t>
      </w:r>
    </w:p>
  </w:footnote>
  <w:footnote w:id="2">
    <w:p w14:paraId="123531DC" w14:textId="68003935" w:rsidR="00D13560" w:rsidRDefault="00D13560">
      <w:pPr>
        <w:pStyle w:val="Vresteksts"/>
      </w:pPr>
      <w:r>
        <w:rPr>
          <w:rStyle w:val="Vresatsauce"/>
        </w:rPr>
        <w:footnoteRef/>
      </w:r>
      <w:r>
        <w:t xml:space="preserve"> </w:t>
      </w:r>
      <w:hyperlink r:id="rId2" w:history="1">
        <w:r w:rsidR="00B41B52" w:rsidRPr="004F32AF">
          <w:rPr>
            <w:rStyle w:val="Hipersaite"/>
          </w:rPr>
          <w:t>https://tapis.gov.lv/tapis/lv/downloads/161360</w:t>
        </w:r>
      </w:hyperlink>
      <w:r w:rsidR="00B41B52">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66A76438"/>
    <w:multiLevelType w:val="hybridMultilevel"/>
    <w:tmpl w:val="189448E2"/>
    <w:lvl w:ilvl="0" w:tplc="70140D58">
      <w:start w:val="1"/>
      <w:numFmt w:val="decimal"/>
      <w:suff w:val="space"/>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11932"/>
    <w:rsid w:val="000216A8"/>
    <w:rsid w:val="00023ADC"/>
    <w:rsid w:val="000246C7"/>
    <w:rsid w:val="00031D1A"/>
    <w:rsid w:val="00042377"/>
    <w:rsid w:val="000518DC"/>
    <w:rsid w:val="00081D0D"/>
    <w:rsid w:val="00083478"/>
    <w:rsid w:val="00084C35"/>
    <w:rsid w:val="00092BE9"/>
    <w:rsid w:val="000A41DD"/>
    <w:rsid w:val="000D0192"/>
    <w:rsid w:val="000F1706"/>
    <w:rsid w:val="001077AD"/>
    <w:rsid w:val="00115067"/>
    <w:rsid w:val="00126858"/>
    <w:rsid w:val="001352B7"/>
    <w:rsid w:val="00160B1C"/>
    <w:rsid w:val="00173F86"/>
    <w:rsid w:val="00176390"/>
    <w:rsid w:val="001821BC"/>
    <w:rsid w:val="00195EE8"/>
    <w:rsid w:val="00197069"/>
    <w:rsid w:val="001A12EA"/>
    <w:rsid w:val="001B1DFC"/>
    <w:rsid w:val="001B3A87"/>
    <w:rsid w:val="001D1CB3"/>
    <w:rsid w:val="001F5E8E"/>
    <w:rsid w:val="00227CA7"/>
    <w:rsid w:val="00252A4E"/>
    <w:rsid w:val="00253D26"/>
    <w:rsid w:val="00260B0F"/>
    <w:rsid w:val="002632A2"/>
    <w:rsid w:val="00271BF4"/>
    <w:rsid w:val="00276239"/>
    <w:rsid w:val="00297763"/>
    <w:rsid w:val="002A1761"/>
    <w:rsid w:val="002C79AF"/>
    <w:rsid w:val="002E0E6D"/>
    <w:rsid w:val="00304EF7"/>
    <w:rsid w:val="0032752F"/>
    <w:rsid w:val="003517C3"/>
    <w:rsid w:val="00353FEE"/>
    <w:rsid w:val="003610AC"/>
    <w:rsid w:val="00361EB8"/>
    <w:rsid w:val="00366590"/>
    <w:rsid w:val="00375F90"/>
    <w:rsid w:val="00376BFE"/>
    <w:rsid w:val="00394039"/>
    <w:rsid w:val="0039640F"/>
    <w:rsid w:val="003C4B1A"/>
    <w:rsid w:val="003D0464"/>
    <w:rsid w:val="003F701D"/>
    <w:rsid w:val="004269A2"/>
    <w:rsid w:val="00427F93"/>
    <w:rsid w:val="00436CAA"/>
    <w:rsid w:val="00476230"/>
    <w:rsid w:val="00481FE2"/>
    <w:rsid w:val="00490B6E"/>
    <w:rsid w:val="00495ADE"/>
    <w:rsid w:val="004A7E31"/>
    <w:rsid w:val="004B60AE"/>
    <w:rsid w:val="004C2F51"/>
    <w:rsid w:val="004D492F"/>
    <w:rsid w:val="004D5F65"/>
    <w:rsid w:val="004E1476"/>
    <w:rsid w:val="004F6CD5"/>
    <w:rsid w:val="004F7217"/>
    <w:rsid w:val="00504F63"/>
    <w:rsid w:val="00540419"/>
    <w:rsid w:val="0056376D"/>
    <w:rsid w:val="00575ED8"/>
    <w:rsid w:val="00597378"/>
    <w:rsid w:val="005B4DB8"/>
    <w:rsid w:val="005C4632"/>
    <w:rsid w:val="005F6CF6"/>
    <w:rsid w:val="006047FE"/>
    <w:rsid w:val="006148B7"/>
    <w:rsid w:val="0062571A"/>
    <w:rsid w:val="0063006B"/>
    <w:rsid w:val="00634DBF"/>
    <w:rsid w:val="00645FBD"/>
    <w:rsid w:val="00665E9E"/>
    <w:rsid w:val="00673AAD"/>
    <w:rsid w:val="00682943"/>
    <w:rsid w:val="00694893"/>
    <w:rsid w:val="006956E9"/>
    <w:rsid w:val="00697A28"/>
    <w:rsid w:val="006D0CF8"/>
    <w:rsid w:val="006E5F2E"/>
    <w:rsid w:val="006F1C7C"/>
    <w:rsid w:val="006F6F93"/>
    <w:rsid w:val="00710783"/>
    <w:rsid w:val="0071797D"/>
    <w:rsid w:val="00717CDD"/>
    <w:rsid w:val="007279D0"/>
    <w:rsid w:val="0074155B"/>
    <w:rsid w:val="007461BF"/>
    <w:rsid w:val="00746EAB"/>
    <w:rsid w:val="007B0D8D"/>
    <w:rsid w:val="007C6BFB"/>
    <w:rsid w:val="00803D9D"/>
    <w:rsid w:val="008129B9"/>
    <w:rsid w:val="00832DCB"/>
    <w:rsid w:val="00835298"/>
    <w:rsid w:val="00874E20"/>
    <w:rsid w:val="00877556"/>
    <w:rsid w:val="00885E60"/>
    <w:rsid w:val="008A0108"/>
    <w:rsid w:val="008D14E0"/>
    <w:rsid w:val="00920128"/>
    <w:rsid w:val="00942BDD"/>
    <w:rsid w:val="0095390A"/>
    <w:rsid w:val="00970249"/>
    <w:rsid w:val="009A132A"/>
    <w:rsid w:val="009E1E32"/>
    <w:rsid w:val="00A01B25"/>
    <w:rsid w:val="00A45AA9"/>
    <w:rsid w:val="00A6481F"/>
    <w:rsid w:val="00A73012"/>
    <w:rsid w:val="00A875DD"/>
    <w:rsid w:val="00A97263"/>
    <w:rsid w:val="00AA3F4B"/>
    <w:rsid w:val="00AA519A"/>
    <w:rsid w:val="00AB35EE"/>
    <w:rsid w:val="00AB469A"/>
    <w:rsid w:val="00AD32D7"/>
    <w:rsid w:val="00AD6C68"/>
    <w:rsid w:val="00AE266C"/>
    <w:rsid w:val="00AE2B20"/>
    <w:rsid w:val="00AE2E2B"/>
    <w:rsid w:val="00B17AC4"/>
    <w:rsid w:val="00B21969"/>
    <w:rsid w:val="00B21D83"/>
    <w:rsid w:val="00B32B83"/>
    <w:rsid w:val="00B41B52"/>
    <w:rsid w:val="00B9314F"/>
    <w:rsid w:val="00B93C42"/>
    <w:rsid w:val="00BA0E32"/>
    <w:rsid w:val="00BA3B19"/>
    <w:rsid w:val="00BB777B"/>
    <w:rsid w:val="00BC7E0D"/>
    <w:rsid w:val="00BD04F6"/>
    <w:rsid w:val="00BD6783"/>
    <w:rsid w:val="00BD719F"/>
    <w:rsid w:val="00BE4F00"/>
    <w:rsid w:val="00BF0496"/>
    <w:rsid w:val="00C03BC4"/>
    <w:rsid w:val="00C37F25"/>
    <w:rsid w:val="00C61641"/>
    <w:rsid w:val="00C75F50"/>
    <w:rsid w:val="00C761E6"/>
    <w:rsid w:val="00C83600"/>
    <w:rsid w:val="00C849FE"/>
    <w:rsid w:val="00C9150C"/>
    <w:rsid w:val="00CA51F1"/>
    <w:rsid w:val="00CD225A"/>
    <w:rsid w:val="00CE26AC"/>
    <w:rsid w:val="00CF4752"/>
    <w:rsid w:val="00D13560"/>
    <w:rsid w:val="00D13BE0"/>
    <w:rsid w:val="00D25553"/>
    <w:rsid w:val="00D264BC"/>
    <w:rsid w:val="00D4216E"/>
    <w:rsid w:val="00D45D6F"/>
    <w:rsid w:val="00D54937"/>
    <w:rsid w:val="00D7738B"/>
    <w:rsid w:val="00D86B75"/>
    <w:rsid w:val="00D97534"/>
    <w:rsid w:val="00DA15F8"/>
    <w:rsid w:val="00DE39BC"/>
    <w:rsid w:val="00DF1FE7"/>
    <w:rsid w:val="00DF3663"/>
    <w:rsid w:val="00E115B7"/>
    <w:rsid w:val="00E52A79"/>
    <w:rsid w:val="00E54D27"/>
    <w:rsid w:val="00E75DAF"/>
    <w:rsid w:val="00EA6511"/>
    <w:rsid w:val="00ED743D"/>
    <w:rsid w:val="00EE1256"/>
    <w:rsid w:val="00EE3386"/>
    <w:rsid w:val="00EE7499"/>
    <w:rsid w:val="00EF4B75"/>
    <w:rsid w:val="00F11AE8"/>
    <w:rsid w:val="00F32A8E"/>
    <w:rsid w:val="00F46188"/>
    <w:rsid w:val="00F53889"/>
    <w:rsid w:val="00F56D9F"/>
    <w:rsid w:val="00F63299"/>
    <w:rsid w:val="00F85D9C"/>
    <w:rsid w:val="00F90C4A"/>
    <w:rsid w:val="00F9776E"/>
    <w:rsid w:val="00FB5CC7"/>
    <w:rsid w:val="00FC4079"/>
    <w:rsid w:val="00FC49B2"/>
    <w:rsid w:val="00FC7C9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character" w:customStyle="1" w:styleId="UnresolvedMention">
    <w:name w:val="Unresolved Mention"/>
    <w:basedOn w:val="Noklusjumarindkopasfonts"/>
    <w:uiPriority w:val="99"/>
    <w:semiHidden/>
    <w:unhideWhenUsed/>
    <w:rsid w:val="00021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61360" TargetMode="External"/><Relationship Id="rId1" Type="http://schemas.openxmlformats.org/officeDocument/2006/relationships/hyperlink" Target="https://tapis.gov.lv/tapis/lv/downloads/161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3F825-72E5-4FBF-A279-95B904174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3323</Words>
  <Characters>1895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Santa Hermane</cp:lastModifiedBy>
  <cp:revision>3</cp:revision>
  <cp:lastPrinted>2023-03-31T07:47:00Z</cp:lastPrinted>
  <dcterms:created xsi:type="dcterms:W3CDTF">2024-05-29T10:37:00Z</dcterms:created>
  <dcterms:modified xsi:type="dcterms:W3CDTF">2024-05-31T05:13:00Z</dcterms:modified>
</cp:coreProperties>
</file>