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8482A" w14:textId="77777777" w:rsidR="00DC3A3F" w:rsidRPr="00DC3A3F" w:rsidRDefault="00DC3A3F" w:rsidP="00DC3A3F">
      <w:pPr>
        <w:spacing w:after="12" w:line="267" w:lineRule="auto"/>
        <w:ind w:left="10" w:right="62" w:hanging="10"/>
        <w:jc w:val="center"/>
        <w:rPr>
          <w:rFonts w:ascii="Times New Roman" w:eastAsia="Times New Roman" w:hAnsi="Times New Roman" w:cs="Times New Roman"/>
          <w:noProof/>
          <w:color w:val="000000"/>
          <w:sz w:val="24"/>
          <w:lang w:eastAsia="lv-LV"/>
        </w:rPr>
      </w:pPr>
      <w:r w:rsidRPr="00DC3A3F">
        <w:rPr>
          <w:rFonts w:ascii="Times New Roman" w:eastAsia="Times New Roman" w:hAnsi="Times New Roman" w:cs="Times New Roman"/>
          <w:noProof/>
          <w:color w:val="000000"/>
          <w:sz w:val="24"/>
          <w:lang w:eastAsia="lv-LV"/>
        </w:rPr>
        <w:drawing>
          <wp:inline distT="0" distB="0" distL="0" distR="0" wp14:anchorId="611848DC" wp14:editId="611848DD">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6118482B" w14:textId="77777777" w:rsidR="00DC3A3F" w:rsidRPr="00DC3A3F" w:rsidRDefault="00DC3A3F" w:rsidP="00DC3A3F">
      <w:pPr>
        <w:spacing w:after="12" w:line="267" w:lineRule="auto"/>
        <w:ind w:left="10" w:right="62" w:hanging="10"/>
        <w:jc w:val="center"/>
        <w:rPr>
          <w:rFonts w:ascii="RimBelwe" w:eastAsia="Times New Roman" w:hAnsi="RimBelwe" w:cs="Times New Roman"/>
          <w:noProof/>
          <w:color w:val="000000"/>
          <w:sz w:val="12"/>
          <w:szCs w:val="28"/>
          <w:lang w:eastAsia="lv-LV"/>
        </w:rPr>
      </w:pPr>
    </w:p>
    <w:p w14:paraId="6118482C" w14:textId="77777777" w:rsidR="00DC3A3F" w:rsidRPr="00DC3A3F" w:rsidRDefault="00DC3A3F" w:rsidP="00DC3A3F">
      <w:pPr>
        <w:spacing w:after="12" w:line="267" w:lineRule="auto"/>
        <w:ind w:left="10" w:right="62" w:hanging="10"/>
        <w:jc w:val="center"/>
        <w:rPr>
          <w:rFonts w:ascii="Times New Roman" w:eastAsia="Times New Roman" w:hAnsi="Times New Roman" w:cs="Times New Roman"/>
          <w:noProof/>
          <w:color w:val="000000"/>
          <w:sz w:val="36"/>
          <w:lang w:eastAsia="lv-LV"/>
        </w:rPr>
      </w:pPr>
      <w:r w:rsidRPr="00DC3A3F">
        <w:rPr>
          <w:rFonts w:ascii="Times New Roman" w:eastAsia="Times New Roman" w:hAnsi="Times New Roman" w:cs="Times New Roman"/>
          <w:noProof/>
          <w:color w:val="000000"/>
          <w:sz w:val="36"/>
          <w:lang w:eastAsia="lv-LV"/>
        </w:rPr>
        <w:t>OGRES  NOVADA  PAŠVALDĪBA</w:t>
      </w:r>
    </w:p>
    <w:p w14:paraId="6118482D" w14:textId="77777777" w:rsidR="00DC3A3F" w:rsidRPr="00DC3A3F" w:rsidRDefault="00DC3A3F" w:rsidP="00DC3A3F">
      <w:pPr>
        <w:spacing w:after="12" w:line="267" w:lineRule="auto"/>
        <w:ind w:left="10" w:right="62" w:hanging="10"/>
        <w:jc w:val="center"/>
        <w:rPr>
          <w:rFonts w:ascii="Times New Roman" w:eastAsia="Times New Roman" w:hAnsi="Times New Roman" w:cs="Times New Roman"/>
          <w:noProof/>
          <w:color w:val="000000"/>
          <w:sz w:val="18"/>
          <w:lang w:eastAsia="lv-LV"/>
        </w:rPr>
      </w:pPr>
      <w:r w:rsidRPr="00DC3A3F">
        <w:rPr>
          <w:rFonts w:ascii="Times New Roman" w:eastAsia="Times New Roman" w:hAnsi="Times New Roman" w:cs="Times New Roman"/>
          <w:noProof/>
          <w:color w:val="000000"/>
          <w:sz w:val="18"/>
          <w:lang w:eastAsia="lv-LV"/>
        </w:rPr>
        <w:t>Reģ.Nr.90000024455, Brīvības iela 33, Ogre, Ogres nov., LV-5001</w:t>
      </w:r>
    </w:p>
    <w:p w14:paraId="6118482E" w14:textId="77777777" w:rsidR="00DC3A3F" w:rsidRPr="00DC3A3F" w:rsidRDefault="00DC3A3F" w:rsidP="00DC3A3F">
      <w:pPr>
        <w:pBdr>
          <w:bottom w:val="single" w:sz="4" w:space="1" w:color="auto"/>
        </w:pBdr>
        <w:spacing w:after="12" w:line="267" w:lineRule="auto"/>
        <w:ind w:left="10" w:right="62" w:hanging="10"/>
        <w:jc w:val="center"/>
        <w:rPr>
          <w:rFonts w:ascii="Times New Roman" w:eastAsia="Times New Roman" w:hAnsi="Times New Roman" w:cs="Times New Roman"/>
          <w:noProof/>
          <w:color w:val="000000"/>
          <w:sz w:val="18"/>
          <w:lang w:eastAsia="lv-LV"/>
        </w:rPr>
      </w:pPr>
      <w:r w:rsidRPr="00DC3A3F">
        <w:rPr>
          <w:rFonts w:ascii="Times New Roman" w:eastAsia="Times New Roman" w:hAnsi="Times New Roman" w:cs="Times New Roman"/>
          <w:noProof/>
          <w:color w:val="000000"/>
          <w:sz w:val="18"/>
          <w:lang w:eastAsia="lv-LV"/>
        </w:rPr>
        <w:t xml:space="preserve">tālrunis 65071160, </w:t>
      </w:r>
      <w:r w:rsidRPr="00DC3A3F">
        <w:rPr>
          <w:rFonts w:ascii="Times New Roman" w:eastAsia="Times New Roman" w:hAnsi="Times New Roman" w:cs="Times New Roman"/>
          <w:color w:val="000000"/>
          <w:sz w:val="18"/>
          <w:lang w:eastAsia="lv-LV"/>
        </w:rPr>
        <w:t xml:space="preserve">e-pasts: ogredome@ogresnovads.lv, www.ogresnovads.lv </w:t>
      </w:r>
    </w:p>
    <w:p w14:paraId="6118482F" w14:textId="77777777" w:rsidR="00DC3A3F" w:rsidRPr="00DC3A3F" w:rsidRDefault="00DC3A3F" w:rsidP="00DC3A3F">
      <w:pPr>
        <w:spacing w:after="0"/>
        <w:ind w:left="44"/>
        <w:jc w:val="center"/>
        <w:rPr>
          <w:rFonts w:ascii="Times New Roman" w:eastAsia="Times New Roman" w:hAnsi="Times New Roman" w:cs="Times New Roman"/>
          <w:color w:val="000000"/>
          <w:sz w:val="24"/>
          <w:lang w:eastAsia="lv-LV"/>
        </w:rPr>
      </w:pPr>
    </w:p>
    <w:p w14:paraId="61184830" w14:textId="77777777" w:rsidR="00DC3A3F" w:rsidRPr="00DC3A3F" w:rsidRDefault="00DC3A3F" w:rsidP="00DC3A3F">
      <w:pPr>
        <w:spacing w:after="12" w:line="261" w:lineRule="auto"/>
        <w:ind w:left="641" w:right="59"/>
        <w:jc w:val="right"/>
        <w:rPr>
          <w:rFonts w:ascii="Times New Roman" w:eastAsia="Times New Roman" w:hAnsi="Times New Roman" w:cs="Times New Roman"/>
          <w:color w:val="000000"/>
          <w:sz w:val="24"/>
          <w:lang w:eastAsia="lv-LV"/>
        </w:rPr>
      </w:pPr>
      <w:r w:rsidRPr="00DC3A3F">
        <w:rPr>
          <w:rFonts w:ascii="Times New Roman" w:eastAsia="Times New Roman" w:hAnsi="Times New Roman" w:cs="Times New Roman"/>
          <w:color w:val="000000"/>
          <w:sz w:val="24"/>
          <w:lang w:eastAsia="lv-LV"/>
        </w:rPr>
        <w:t>APSTIPRINĀTS</w:t>
      </w:r>
    </w:p>
    <w:p w14:paraId="61184831" w14:textId="77777777" w:rsidR="00DC3A3F" w:rsidRPr="00DC3A3F" w:rsidRDefault="00DC3A3F" w:rsidP="00DC3A3F">
      <w:pPr>
        <w:spacing w:after="12" w:line="261" w:lineRule="auto"/>
        <w:ind w:left="641" w:right="59"/>
        <w:jc w:val="right"/>
        <w:rPr>
          <w:rFonts w:ascii="Times New Roman" w:eastAsia="Times New Roman" w:hAnsi="Times New Roman" w:cs="Times New Roman"/>
          <w:sz w:val="24"/>
          <w:lang w:eastAsia="lv-LV"/>
        </w:rPr>
      </w:pPr>
      <w:r w:rsidRPr="00DC3A3F">
        <w:rPr>
          <w:rFonts w:ascii="Times New Roman" w:eastAsia="Times New Roman" w:hAnsi="Times New Roman" w:cs="Times New Roman"/>
          <w:sz w:val="24"/>
          <w:lang w:eastAsia="lv-LV"/>
        </w:rPr>
        <w:t xml:space="preserve"> ar Ogres novada pašvaldības domes </w:t>
      </w:r>
    </w:p>
    <w:p w14:paraId="1BDB8A2E" w14:textId="77777777" w:rsidR="00340924" w:rsidRDefault="00340924" w:rsidP="00DC3A3F">
      <w:pPr>
        <w:spacing w:after="12" w:line="261" w:lineRule="auto"/>
        <w:ind w:left="641" w:right="59"/>
        <w:jc w:val="right"/>
        <w:rPr>
          <w:rFonts w:ascii="Times New Roman" w:eastAsia="Times New Roman" w:hAnsi="Times New Roman" w:cs="Times New Roman"/>
          <w:sz w:val="24"/>
          <w:lang w:eastAsia="lv-LV"/>
        </w:rPr>
      </w:pPr>
      <w:r>
        <w:rPr>
          <w:rFonts w:ascii="Times New Roman" w:eastAsia="Times New Roman" w:hAnsi="Times New Roman" w:cs="Times New Roman"/>
          <w:sz w:val="24"/>
          <w:lang w:eastAsia="lv-LV"/>
        </w:rPr>
        <w:t>27</w:t>
      </w:r>
      <w:r w:rsidR="00E52EDB">
        <w:rPr>
          <w:rFonts w:ascii="Times New Roman" w:eastAsia="Times New Roman" w:hAnsi="Times New Roman" w:cs="Times New Roman"/>
          <w:sz w:val="24"/>
          <w:lang w:eastAsia="lv-LV"/>
        </w:rPr>
        <w:t>.06</w:t>
      </w:r>
      <w:r w:rsidR="00DC3A3F" w:rsidRPr="00DC3A3F">
        <w:rPr>
          <w:rFonts w:ascii="Times New Roman" w:eastAsia="Times New Roman" w:hAnsi="Times New Roman" w:cs="Times New Roman"/>
          <w:sz w:val="24"/>
          <w:lang w:eastAsia="lv-LV"/>
        </w:rPr>
        <w:t>.20</w:t>
      </w:r>
      <w:r w:rsidR="00E52EDB">
        <w:rPr>
          <w:rFonts w:ascii="Times New Roman" w:eastAsia="Times New Roman" w:hAnsi="Times New Roman" w:cs="Times New Roman"/>
          <w:sz w:val="24"/>
          <w:lang w:eastAsia="lv-LV"/>
        </w:rPr>
        <w:t>24</w:t>
      </w:r>
      <w:r w:rsidR="00DC3A3F" w:rsidRPr="00DC3A3F">
        <w:rPr>
          <w:rFonts w:ascii="Times New Roman" w:eastAsia="Times New Roman" w:hAnsi="Times New Roman" w:cs="Times New Roman"/>
          <w:sz w:val="24"/>
          <w:lang w:eastAsia="lv-LV"/>
        </w:rPr>
        <w:t xml:space="preserve">. sēdes lēmumu </w:t>
      </w:r>
    </w:p>
    <w:p w14:paraId="61184832" w14:textId="25139187" w:rsidR="00DC3A3F" w:rsidRPr="00DC3A3F" w:rsidRDefault="00DC3A3F" w:rsidP="00DC3A3F">
      <w:pPr>
        <w:spacing w:after="12" w:line="261" w:lineRule="auto"/>
        <w:ind w:left="641" w:right="59"/>
        <w:jc w:val="right"/>
        <w:rPr>
          <w:rFonts w:ascii="Times New Roman" w:eastAsia="Times New Roman" w:hAnsi="Times New Roman" w:cs="Times New Roman"/>
          <w:sz w:val="24"/>
          <w:lang w:eastAsia="lv-LV"/>
        </w:rPr>
      </w:pPr>
      <w:r w:rsidRPr="00DC3A3F">
        <w:rPr>
          <w:rFonts w:ascii="Times New Roman" w:eastAsia="Times New Roman" w:hAnsi="Times New Roman" w:cs="Times New Roman"/>
          <w:sz w:val="24"/>
          <w:lang w:eastAsia="lv-LV"/>
        </w:rPr>
        <w:t>(</w:t>
      </w:r>
      <w:r w:rsidR="00340924">
        <w:rPr>
          <w:rFonts w:ascii="Times New Roman" w:eastAsia="Times New Roman" w:hAnsi="Times New Roman" w:cs="Times New Roman"/>
          <w:sz w:val="24"/>
          <w:lang w:eastAsia="lv-LV"/>
        </w:rPr>
        <w:t xml:space="preserve">protokols </w:t>
      </w:r>
      <w:r w:rsidRPr="00DC3A3F">
        <w:rPr>
          <w:rFonts w:ascii="Times New Roman" w:eastAsia="Times New Roman" w:hAnsi="Times New Roman" w:cs="Times New Roman"/>
          <w:sz w:val="24"/>
          <w:lang w:eastAsia="lv-LV"/>
        </w:rPr>
        <w:t>Nr.</w:t>
      </w:r>
      <w:r w:rsidR="00340924">
        <w:rPr>
          <w:rFonts w:ascii="Times New Roman" w:eastAsia="Times New Roman" w:hAnsi="Times New Roman" w:cs="Times New Roman"/>
          <w:sz w:val="24"/>
          <w:lang w:eastAsia="lv-LV"/>
        </w:rPr>
        <w:t>10</w:t>
      </w:r>
      <w:r w:rsidRPr="00DC3A3F">
        <w:rPr>
          <w:rFonts w:ascii="Times New Roman" w:eastAsia="Times New Roman" w:hAnsi="Times New Roman" w:cs="Times New Roman"/>
          <w:sz w:val="24"/>
          <w:lang w:eastAsia="lv-LV"/>
        </w:rPr>
        <w:t xml:space="preserve">; </w:t>
      </w:r>
      <w:r w:rsidR="00340924">
        <w:rPr>
          <w:rFonts w:ascii="Times New Roman" w:eastAsia="Times New Roman" w:hAnsi="Times New Roman" w:cs="Times New Roman"/>
          <w:sz w:val="24"/>
          <w:lang w:eastAsia="lv-LV"/>
        </w:rPr>
        <w:t>22</w:t>
      </w:r>
      <w:r w:rsidRPr="00DC3A3F">
        <w:rPr>
          <w:rFonts w:ascii="Times New Roman" w:eastAsia="Times New Roman" w:hAnsi="Times New Roman" w:cs="Times New Roman"/>
          <w:sz w:val="24"/>
          <w:lang w:eastAsia="lv-LV"/>
        </w:rPr>
        <w:t xml:space="preserve">.) </w:t>
      </w:r>
    </w:p>
    <w:p w14:paraId="61184833" w14:textId="77777777" w:rsidR="00DC3A3F" w:rsidRPr="00DC3A3F" w:rsidRDefault="00DC3A3F" w:rsidP="00DC3A3F">
      <w:pPr>
        <w:spacing w:after="0"/>
        <w:rPr>
          <w:rFonts w:ascii="Times New Roman" w:eastAsia="Times New Roman" w:hAnsi="Times New Roman" w:cs="Times New Roman"/>
          <w:color w:val="000000"/>
          <w:sz w:val="24"/>
          <w:lang w:eastAsia="lv-LV"/>
        </w:rPr>
      </w:pPr>
      <w:r w:rsidRPr="00DC3A3F">
        <w:rPr>
          <w:rFonts w:ascii="Times New Roman" w:eastAsia="Times New Roman" w:hAnsi="Times New Roman" w:cs="Times New Roman"/>
          <w:color w:val="000000"/>
          <w:sz w:val="28"/>
          <w:lang w:eastAsia="lv-LV"/>
        </w:rPr>
        <w:t xml:space="preserve"> </w:t>
      </w:r>
    </w:p>
    <w:p w14:paraId="61184834" w14:textId="77777777" w:rsidR="00DC3A3F" w:rsidRPr="00DC3A3F" w:rsidRDefault="00DC3A3F" w:rsidP="00DC3A3F">
      <w:pPr>
        <w:suppressAutoHyphens/>
        <w:spacing w:after="0" w:line="240" w:lineRule="auto"/>
        <w:jc w:val="center"/>
        <w:rPr>
          <w:rFonts w:ascii="Times New Roman" w:eastAsia="Times New Roman" w:hAnsi="Times New Roman" w:cs="Times New Roman"/>
          <w:b/>
          <w:sz w:val="24"/>
          <w:szCs w:val="24"/>
          <w:lang w:eastAsia="ar-SA"/>
        </w:rPr>
      </w:pPr>
      <w:r w:rsidRPr="00DC3A3F">
        <w:rPr>
          <w:rFonts w:ascii="Times New Roman" w:eastAsia="Times New Roman" w:hAnsi="Times New Roman" w:cs="Times New Roman"/>
          <w:sz w:val="24"/>
          <w:szCs w:val="24"/>
          <w:lang w:eastAsia="ar-SA"/>
        </w:rPr>
        <w:t xml:space="preserve">IEKŠĒJIE NOTEIKUMI </w:t>
      </w:r>
    </w:p>
    <w:p w14:paraId="61184835" w14:textId="77777777" w:rsidR="00DC3A3F" w:rsidRPr="008C39A9" w:rsidRDefault="00DC3A3F" w:rsidP="00DC3A3F">
      <w:pPr>
        <w:suppressAutoHyphens/>
        <w:spacing w:after="0" w:line="240" w:lineRule="auto"/>
        <w:jc w:val="center"/>
        <w:rPr>
          <w:rFonts w:ascii="Times New Roman" w:eastAsia="Times New Roman" w:hAnsi="Times New Roman" w:cs="Times New Roman"/>
          <w:b/>
          <w:sz w:val="24"/>
          <w:szCs w:val="24"/>
          <w:lang w:eastAsia="ar-SA"/>
        </w:rPr>
      </w:pPr>
      <w:r w:rsidRPr="008C39A9">
        <w:rPr>
          <w:rFonts w:ascii="Times New Roman" w:eastAsia="Times New Roman" w:hAnsi="Times New Roman" w:cs="Times New Roman"/>
          <w:sz w:val="24"/>
          <w:szCs w:val="24"/>
          <w:lang w:eastAsia="ar-SA"/>
        </w:rPr>
        <w:t>Ogrē</w:t>
      </w:r>
    </w:p>
    <w:tbl>
      <w:tblPr>
        <w:tblW w:w="5000" w:type="pct"/>
        <w:tblLook w:val="0000" w:firstRow="0" w:lastRow="0" w:firstColumn="0" w:lastColumn="0" w:noHBand="0" w:noVBand="0"/>
      </w:tblPr>
      <w:tblGrid>
        <w:gridCol w:w="3025"/>
        <w:gridCol w:w="3024"/>
        <w:gridCol w:w="3022"/>
      </w:tblGrid>
      <w:tr w:rsidR="00DC3A3F" w:rsidRPr="008C39A9" w14:paraId="6118483A" w14:textId="77777777" w:rsidTr="00614323">
        <w:tc>
          <w:tcPr>
            <w:tcW w:w="1667" w:type="pct"/>
          </w:tcPr>
          <w:p w14:paraId="61184836" w14:textId="72F96FBD" w:rsidR="00DC3A3F" w:rsidRPr="008C39A9" w:rsidRDefault="00DC3A3F" w:rsidP="00340924">
            <w:pPr>
              <w:suppressAutoHyphens/>
              <w:spacing w:after="0" w:line="276" w:lineRule="auto"/>
              <w:rPr>
                <w:rFonts w:ascii="Times New Roman" w:eastAsia="Times New Roman" w:hAnsi="Times New Roman" w:cs="Times New Roman"/>
                <w:sz w:val="24"/>
                <w:szCs w:val="24"/>
                <w:lang w:eastAsia="ar-SA"/>
              </w:rPr>
            </w:pPr>
            <w:r w:rsidRPr="008C39A9">
              <w:rPr>
                <w:rFonts w:ascii="Times New Roman" w:eastAsia="Times New Roman" w:hAnsi="Times New Roman" w:cs="Times New Roman"/>
                <w:sz w:val="24"/>
                <w:szCs w:val="24"/>
                <w:lang w:eastAsia="ar-SA"/>
              </w:rPr>
              <w:t>202</w:t>
            </w:r>
            <w:r w:rsidR="00E52EDB" w:rsidRPr="008C39A9">
              <w:rPr>
                <w:rFonts w:ascii="Times New Roman" w:eastAsia="Times New Roman" w:hAnsi="Times New Roman" w:cs="Times New Roman"/>
                <w:sz w:val="24"/>
                <w:szCs w:val="24"/>
                <w:lang w:eastAsia="ar-SA"/>
              </w:rPr>
              <w:t>4</w:t>
            </w:r>
            <w:r w:rsidRPr="008C39A9">
              <w:rPr>
                <w:rFonts w:ascii="Times New Roman" w:eastAsia="Times New Roman" w:hAnsi="Times New Roman" w:cs="Times New Roman"/>
                <w:sz w:val="24"/>
                <w:szCs w:val="24"/>
                <w:lang w:eastAsia="ar-SA"/>
              </w:rPr>
              <w:t xml:space="preserve">. gada </w:t>
            </w:r>
            <w:r w:rsidR="00340924">
              <w:rPr>
                <w:rFonts w:ascii="Times New Roman" w:eastAsia="Times New Roman" w:hAnsi="Times New Roman" w:cs="Times New Roman"/>
                <w:sz w:val="24"/>
                <w:szCs w:val="24"/>
                <w:lang w:eastAsia="ar-SA"/>
              </w:rPr>
              <w:t>27. jūnijā</w:t>
            </w:r>
          </w:p>
        </w:tc>
        <w:tc>
          <w:tcPr>
            <w:tcW w:w="1667" w:type="pct"/>
          </w:tcPr>
          <w:p w14:paraId="61184837" w14:textId="77777777" w:rsidR="00DC3A3F" w:rsidRPr="008C39A9" w:rsidRDefault="00DC3A3F" w:rsidP="00DC3A3F">
            <w:pPr>
              <w:keepNext/>
              <w:keepLines/>
              <w:spacing w:before="40" w:after="0" w:line="276" w:lineRule="auto"/>
              <w:ind w:left="10" w:right="62" w:hanging="10"/>
              <w:jc w:val="right"/>
              <w:outlineLvl w:val="3"/>
              <w:rPr>
                <w:rFonts w:ascii="Times New Roman" w:eastAsiaTheme="majorEastAsia" w:hAnsi="Times New Roman" w:cs="Times New Roman"/>
                <w:b/>
                <w:bCs/>
                <w:i/>
                <w:iCs/>
                <w:color w:val="2E74B5" w:themeColor="accent1" w:themeShade="BF"/>
                <w:sz w:val="24"/>
                <w:szCs w:val="24"/>
                <w:lang w:eastAsia="lv-LV"/>
              </w:rPr>
            </w:pPr>
          </w:p>
        </w:tc>
        <w:tc>
          <w:tcPr>
            <w:tcW w:w="1666" w:type="pct"/>
          </w:tcPr>
          <w:p w14:paraId="61184838" w14:textId="776DACD5" w:rsidR="00DC3A3F" w:rsidRPr="008C39A9" w:rsidRDefault="00DC3A3F" w:rsidP="00E52EDB">
            <w:pPr>
              <w:keepNext/>
              <w:keepLines/>
              <w:spacing w:before="40" w:after="0" w:line="276" w:lineRule="auto"/>
              <w:ind w:left="10" w:right="62" w:hanging="10"/>
              <w:jc w:val="right"/>
              <w:outlineLvl w:val="3"/>
              <w:rPr>
                <w:rFonts w:ascii="Times New Roman" w:eastAsiaTheme="majorEastAsia" w:hAnsi="Times New Roman" w:cs="Times New Roman"/>
                <w:bCs/>
                <w:iCs/>
                <w:sz w:val="24"/>
                <w:szCs w:val="24"/>
                <w:lang w:eastAsia="lv-LV"/>
              </w:rPr>
            </w:pPr>
            <w:r w:rsidRPr="008C39A9">
              <w:rPr>
                <w:rFonts w:ascii="Times New Roman" w:eastAsiaTheme="majorEastAsia" w:hAnsi="Times New Roman" w:cs="Times New Roman"/>
                <w:bCs/>
                <w:iCs/>
                <w:sz w:val="24"/>
                <w:szCs w:val="24"/>
                <w:lang w:eastAsia="lv-LV"/>
              </w:rPr>
              <w:t>Nr.</w:t>
            </w:r>
            <w:r w:rsidR="00340924">
              <w:rPr>
                <w:rFonts w:ascii="Times New Roman" w:eastAsiaTheme="majorEastAsia" w:hAnsi="Times New Roman" w:cs="Times New Roman"/>
                <w:bCs/>
                <w:iCs/>
                <w:sz w:val="24"/>
                <w:szCs w:val="24"/>
                <w:lang w:eastAsia="lv-LV"/>
              </w:rPr>
              <w:t>56</w:t>
            </w:r>
            <w:r w:rsidR="00E52EDB" w:rsidRPr="008C39A9">
              <w:rPr>
                <w:rFonts w:ascii="Times New Roman" w:eastAsiaTheme="majorEastAsia" w:hAnsi="Times New Roman" w:cs="Times New Roman"/>
                <w:bCs/>
                <w:iCs/>
                <w:sz w:val="24"/>
                <w:szCs w:val="24"/>
                <w:lang w:eastAsia="lv-LV"/>
              </w:rPr>
              <w:t>/2024</w:t>
            </w:r>
          </w:p>
          <w:p w14:paraId="61184839" w14:textId="77777777" w:rsidR="00604843" w:rsidRPr="008C39A9" w:rsidRDefault="00604843" w:rsidP="00E52EDB">
            <w:pPr>
              <w:keepNext/>
              <w:keepLines/>
              <w:spacing w:before="40" w:after="0" w:line="276" w:lineRule="auto"/>
              <w:ind w:left="10" w:right="62" w:hanging="10"/>
              <w:jc w:val="right"/>
              <w:outlineLvl w:val="3"/>
              <w:rPr>
                <w:rFonts w:ascii="Times New Roman" w:eastAsiaTheme="majorEastAsia" w:hAnsi="Times New Roman" w:cs="Times New Roman"/>
                <w:bCs/>
                <w:iCs/>
                <w:sz w:val="24"/>
                <w:szCs w:val="24"/>
                <w:lang w:eastAsia="lv-LV"/>
              </w:rPr>
            </w:pPr>
          </w:p>
        </w:tc>
      </w:tr>
    </w:tbl>
    <w:p w14:paraId="6118483B" w14:textId="77777777" w:rsidR="00DC3A3F" w:rsidRPr="008C39A9" w:rsidRDefault="00DC3A3F" w:rsidP="00DC3A3F">
      <w:pPr>
        <w:spacing w:after="88"/>
        <w:jc w:val="center"/>
        <w:rPr>
          <w:rFonts w:ascii="Times New Roman" w:eastAsia="Times New Roman" w:hAnsi="Times New Roman" w:cs="Times New Roman"/>
          <w:color w:val="000000"/>
          <w:sz w:val="24"/>
          <w:szCs w:val="24"/>
          <w:lang w:eastAsia="lv-LV"/>
        </w:rPr>
      </w:pPr>
    </w:p>
    <w:p w14:paraId="6118483C" w14:textId="77777777" w:rsidR="00DC3A3F" w:rsidRPr="008C39A9" w:rsidRDefault="00DC3A3F" w:rsidP="00DC3A3F">
      <w:pPr>
        <w:spacing w:after="12" w:line="276" w:lineRule="auto"/>
        <w:ind w:left="10" w:right="62" w:hanging="10"/>
        <w:jc w:val="center"/>
        <w:rPr>
          <w:rFonts w:ascii="Times New Roman" w:eastAsia="Times New Roman" w:hAnsi="Times New Roman" w:cs="Times New Roman"/>
          <w:b/>
          <w:sz w:val="24"/>
          <w:szCs w:val="24"/>
          <w:lang w:eastAsia="lv-LV"/>
        </w:rPr>
      </w:pPr>
      <w:r w:rsidRPr="008C39A9">
        <w:rPr>
          <w:rFonts w:ascii="Times New Roman" w:eastAsia="Times New Roman" w:hAnsi="Times New Roman" w:cs="Times New Roman"/>
          <w:b/>
          <w:sz w:val="24"/>
          <w:szCs w:val="24"/>
          <w:lang w:eastAsia="lv-LV"/>
        </w:rPr>
        <w:t>LIELVĀRDES MŪZIKAS UN MĀKSLAS SKOLAS</w:t>
      </w:r>
    </w:p>
    <w:p w14:paraId="6118483D" w14:textId="77777777" w:rsidR="00DC3A3F" w:rsidRPr="008C39A9" w:rsidRDefault="00DC3A3F" w:rsidP="00DC3A3F">
      <w:pPr>
        <w:spacing w:after="12" w:line="276" w:lineRule="auto"/>
        <w:ind w:left="10" w:right="62" w:hanging="10"/>
        <w:jc w:val="center"/>
        <w:rPr>
          <w:rFonts w:ascii="Times New Roman" w:eastAsia="Times New Roman" w:hAnsi="Times New Roman" w:cs="Times New Roman"/>
          <w:b/>
          <w:sz w:val="24"/>
          <w:szCs w:val="24"/>
          <w:lang w:eastAsia="lv-LV"/>
        </w:rPr>
      </w:pPr>
      <w:r w:rsidRPr="008C39A9">
        <w:rPr>
          <w:rFonts w:ascii="Times New Roman" w:eastAsia="Times New Roman" w:hAnsi="Times New Roman" w:cs="Times New Roman"/>
          <w:b/>
          <w:sz w:val="24"/>
          <w:szCs w:val="24"/>
          <w:lang w:eastAsia="lv-LV"/>
        </w:rPr>
        <w:t>NOLIKUMS</w:t>
      </w:r>
    </w:p>
    <w:p w14:paraId="6118483E" w14:textId="77777777" w:rsidR="00DC3A3F" w:rsidRPr="008C39A9" w:rsidRDefault="00DC3A3F" w:rsidP="00DC3A3F">
      <w:pPr>
        <w:spacing w:after="0" w:line="240" w:lineRule="auto"/>
        <w:jc w:val="right"/>
        <w:rPr>
          <w:rFonts w:ascii="Times New Roman" w:eastAsia="Times New Roman" w:hAnsi="Times New Roman" w:cs="Times New Roman"/>
          <w:sz w:val="24"/>
          <w:szCs w:val="24"/>
          <w:lang w:eastAsia="lv-LV"/>
        </w:rPr>
      </w:pPr>
    </w:p>
    <w:p w14:paraId="6118483F" w14:textId="1FB4DF99" w:rsidR="00DC3A3F" w:rsidRPr="008C39A9" w:rsidRDefault="00DC3A3F" w:rsidP="008D41E7">
      <w:pPr>
        <w:spacing w:after="0" w:line="240" w:lineRule="auto"/>
        <w:jc w:val="right"/>
        <w:rPr>
          <w:rFonts w:ascii="Times New Roman" w:eastAsia="Times New Roman" w:hAnsi="Times New Roman" w:cs="Times New Roman"/>
          <w:i/>
          <w:sz w:val="24"/>
          <w:szCs w:val="24"/>
          <w:lang w:eastAsia="lv-LV"/>
        </w:rPr>
      </w:pPr>
      <w:r w:rsidRPr="008C39A9">
        <w:rPr>
          <w:rFonts w:ascii="Times New Roman" w:eastAsia="Times New Roman" w:hAnsi="Times New Roman" w:cs="Times New Roman"/>
          <w:i/>
          <w:sz w:val="24"/>
          <w:szCs w:val="24"/>
          <w:lang w:eastAsia="lv-LV"/>
        </w:rPr>
        <w:t>Izdot</w:t>
      </w:r>
      <w:r w:rsidR="008C39A9" w:rsidRPr="008C39A9">
        <w:rPr>
          <w:rFonts w:ascii="Times New Roman" w:eastAsia="Times New Roman" w:hAnsi="Times New Roman" w:cs="Times New Roman"/>
          <w:i/>
          <w:sz w:val="24"/>
          <w:szCs w:val="24"/>
          <w:lang w:eastAsia="lv-LV"/>
        </w:rPr>
        <w:t>i</w:t>
      </w:r>
      <w:r w:rsidRPr="008C39A9">
        <w:rPr>
          <w:rFonts w:ascii="Times New Roman" w:eastAsia="Times New Roman" w:hAnsi="Times New Roman" w:cs="Times New Roman"/>
          <w:i/>
          <w:sz w:val="24"/>
          <w:szCs w:val="24"/>
          <w:lang w:eastAsia="lv-LV"/>
        </w:rPr>
        <w:t xml:space="preserve"> saskaņā ar </w:t>
      </w:r>
    </w:p>
    <w:p w14:paraId="61184840" w14:textId="77777777" w:rsidR="008D41E7" w:rsidRPr="008C39A9" w:rsidRDefault="00DC3A3F" w:rsidP="008D41E7">
      <w:pPr>
        <w:spacing w:after="12" w:line="267" w:lineRule="auto"/>
        <w:ind w:left="10" w:right="62" w:hanging="10"/>
        <w:jc w:val="right"/>
        <w:rPr>
          <w:rFonts w:ascii="Times New Roman" w:eastAsia="Times New Roman" w:hAnsi="Times New Roman" w:cs="Times New Roman"/>
          <w:i/>
          <w:color w:val="000000"/>
          <w:sz w:val="24"/>
          <w:szCs w:val="24"/>
          <w:lang w:eastAsia="lv-LV"/>
        </w:rPr>
      </w:pPr>
      <w:r w:rsidRPr="008C39A9">
        <w:rPr>
          <w:rFonts w:ascii="Times New Roman" w:eastAsia="Times New Roman" w:hAnsi="Times New Roman" w:cs="Times New Roman"/>
          <w:i/>
          <w:color w:val="000000"/>
          <w:sz w:val="24"/>
          <w:szCs w:val="24"/>
          <w:lang w:eastAsia="lv-LV"/>
        </w:rPr>
        <w:t xml:space="preserve">Izglītības likuma 22. panta </w:t>
      </w:r>
    </w:p>
    <w:p w14:paraId="61184841" w14:textId="78F2B18B" w:rsidR="00DC3A3F" w:rsidRPr="008C39A9" w:rsidRDefault="00DC3A3F" w:rsidP="008D41E7">
      <w:pPr>
        <w:spacing w:after="12" w:line="267" w:lineRule="auto"/>
        <w:ind w:left="10" w:right="62" w:hanging="10"/>
        <w:jc w:val="right"/>
        <w:rPr>
          <w:rFonts w:ascii="Times New Roman" w:eastAsia="Times New Roman" w:hAnsi="Times New Roman" w:cs="Times New Roman"/>
          <w:i/>
          <w:color w:val="000000"/>
          <w:sz w:val="24"/>
          <w:szCs w:val="24"/>
          <w:lang w:eastAsia="lv-LV"/>
        </w:rPr>
      </w:pPr>
      <w:r w:rsidRPr="008C39A9">
        <w:rPr>
          <w:rFonts w:ascii="Times New Roman" w:eastAsia="Times New Roman" w:hAnsi="Times New Roman" w:cs="Times New Roman"/>
          <w:i/>
          <w:color w:val="000000"/>
          <w:sz w:val="24"/>
          <w:szCs w:val="24"/>
          <w:lang w:eastAsia="lv-LV"/>
        </w:rPr>
        <w:t>pirmo un otro daļu</w:t>
      </w:r>
    </w:p>
    <w:p w14:paraId="61184842" w14:textId="77777777" w:rsidR="008D41E7" w:rsidRPr="008C39A9" w:rsidRDefault="00DC3A3F" w:rsidP="008D41E7">
      <w:pPr>
        <w:spacing w:after="12" w:line="267" w:lineRule="auto"/>
        <w:ind w:left="3610" w:right="62" w:firstLine="710"/>
        <w:jc w:val="right"/>
        <w:rPr>
          <w:rFonts w:ascii="Times New Roman" w:eastAsia="Times New Roman" w:hAnsi="Times New Roman" w:cs="Times New Roman"/>
          <w:i/>
          <w:color w:val="000000"/>
          <w:sz w:val="24"/>
          <w:szCs w:val="24"/>
          <w:lang w:eastAsia="lv-LV"/>
        </w:rPr>
      </w:pPr>
      <w:r w:rsidRPr="008C39A9">
        <w:rPr>
          <w:rFonts w:ascii="Times New Roman" w:eastAsia="Times New Roman" w:hAnsi="Times New Roman" w:cs="Times New Roman"/>
          <w:i/>
          <w:color w:val="000000"/>
          <w:sz w:val="24"/>
          <w:szCs w:val="24"/>
          <w:lang w:eastAsia="lv-LV"/>
        </w:rPr>
        <w:t xml:space="preserve">Profesionālās izglītības likuma </w:t>
      </w:r>
    </w:p>
    <w:p w14:paraId="61184843" w14:textId="77777777" w:rsidR="00DC3A3F" w:rsidRPr="008C39A9" w:rsidRDefault="00DC3A3F" w:rsidP="008D41E7">
      <w:pPr>
        <w:spacing w:after="12" w:line="267" w:lineRule="auto"/>
        <w:ind w:left="3610" w:right="62" w:firstLine="710"/>
        <w:jc w:val="right"/>
        <w:rPr>
          <w:rFonts w:ascii="Times New Roman" w:eastAsia="Times New Roman" w:hAnsi="Times New Roman" w:cs="Times New Roman"/>
          <w:i/>
          <w:color w:val="000000"/>
          <w:sz w:val="24"/>
          <w:szCs w:val="24"/>
          <w:lang w:eastAsia="lv-LV"/>
        </w:rPr>
      </w:pPr>
      <w:r w:rsidRPr="008C39A9">
        <w:rPr>
          <w:rFonts w:ascii="Times New Roman" w:eastAsia="Times New Roman" w:hAnsi="Times New Roman" w:cs="Times New Roman"/>
          <w:i/>
          <w:color w:val="000000"/>
          <w:sz w:val="24"/>
          <w:szCs w:val="24"/>
          <w:lang w:eastAsia="lv-LV"/>
        </w:rPr>
        <w:t>15. panta pirmo daļu</w:t>
      </w:r>
    </w:p>
    <w:p w14:paraId="61184844" w14:textId="77777777" w:rsidR="00DC3A3F" w:rsidRPr="008C39A9" w:rsidRDefault="00DC3A3F" w:rsidP="00DC3A3F">
      <w:pPr>
        <w:spacing w:after="12" w:line="267" w:lineRule="auto"/>
        <w:ind w:left="10" w:right="62" w:hanging="10"/>
        <w:jc w:val="center"/>
        <w:rPr>
          <w:rFonts w:ascii="Times New Roman" w:eastAsia="Times New Roman" w:hAnsi="Times New Roman" w:cs="Times New Roman"/>
          <w:b/>
          <w:color w:val="000000"/>
          <w:sz w:val="24"/>
          <w:szCs w:val="24"/>
          <w:lang w:eastAsia="lv-LV"/>
        </w:rPr>
      </w:pPr>
    </w:p>
    <w:p w14:paraId="61184845" w14:textId="77777777" w:rsidR="00DC3A3F" w:rsidRPr="008C39A9" w:rsidRDefault="00DC3A3F" w:rsidP="00DC3A3F">
      <w:pPr>
        <w:spacing w:after="12" w:line="267" w:lineRule="auto"/>
        <w:ind w:left="10" w:right="62" w:hanging="1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I. Vispārīgie jautājumi</w:t>
      </w:r>
    </w:p>
    <w:p w14:paraId="61184846" w14:textId="77777777" w:rsidR="00DC3A3F" w:rsidRPr="008C39A9" w:rsidRDefault="00DC3A3F" w:rsidP="00DC3A3F">
      <w:pPr>
        <w:spacing w:after="12" w:line="267" w:lineRule="auto"/>
        <w:ind w:left="10" w:right="62" w:hanging="10"/>
        <w:jc w:val="center"/>
        <w:rPr>
          <w:rFonts w:ascii="Times New Roman" w:eastAsia="Times New Roman" w:hAnsi="Times New Roman" w:cs="Times New Roman"/>
          <w:color w:val="000000"/>
          <w:sz w:val="24"/>
          <w:szCs w:val="24"/>
          <w:lang w:eastAsia="lv-LV"/>
        </w:rPr>
      </w:pPr>
    </w:p>
    <w:p w14:paraId="61184847" w14:textId="347E393C" w:rsidR="00DC3A3F" w:rsidRPr="008C39A9" w:rsidRDefault="00DC3A3F" w:rsidP="008C39A9">
      <w:pPr>
        <w:pStyle w:val="Sarakstarindkopa"/>
        <w:numPr>
          <w:ilvl w:val="0"/>
          <w:numId w:val="2"/>
        </w:numPr>
        <w:spacing w:after="0" w:line="240" w:lineRule="auto"/>
        <w:ind w:left="0"/>
        <w:jc w:val="both"/>
        <w:rPr>
          <w:rFonts w:ascii="Times New Roman" w:eastAsia="Times New Roman" w:hAnsi="Times New Roman" w:cs="Times New Roman"/>
          <w:bCs/>
          <w:i/>
          <w:sz w:val="24"/>
          <w:szCs w:val="24"/>
          <w:lang w:eastAsia="lv-LV"/>
        </w:rPr>
      </w:pPr>
      <w:r w:rsidRPr="008C39A9">
        <w:rPr>
          <w:rFonts w:ascii="Times New Roman" w:eastAsia="Times New Roman" w:hAnsi="Times New Roman" w:cs="Times New Roman"/>
          <w:sz w:val="24"/>
          <w:szCs w:val="24"/>
          <w:lang w:eastAsia="lv-LV"/>
        </w:rPr>
        <w:t>Lielvārdes Mūzikas un mākslas skola</w:t>
      </w:r>
      <w:r w:rsidRPr="008C39A9">
        <w:rPr>
          <w:rFonts w:ascii="Times New Roman" w:eastAsia="Times New Roman" w:hAnsi="Times New Roman" w:cs="Times New Roman"/>
          <w:bCs/>
          <w:sz w:val="24"/>
          <w:szCs w:val="24"/>
          <w:lang w:eastAsia="lv-LV"/>
        </w:rPr>
        <w:t xml:space="preserve">  (turpmāk – iestāde) ir Ogres novada pašvaldības domes (turpmāk – dibinātājs) dibināta mūzikas un mākslas profesionālās ievirzes </w:t>
      </w:r>
      <w:r w:rsidRPr="008C39A9">
        <w:rPr>
          <w:rFonts w:ascii="Times New Roman" w:eastAsia="Times New Roman" w:hAnsi="Times New Roman" w:cs="Times New Roman"/>
          <w:sz w:val="24"/>
          <w:szCs w:val="24"/>
          <w:lang w:eastAsia="lv-LV"/>
        </w:rPr>
        <w:t>izglītības iestāde.</w:t>
      </w:r>
    </w:p>
    <w:p w14:paraId="61184848"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49" w14:textId="73593EA5"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w:t>
      </w:r>
      <w:r w:rsidRPr="008C39A9">
        <w:rPr>
          <w:rFonts w:ascii="Times New Roman" w:eastAsia="Times New Roman" w:hAnsi="Times New Roman" w:cs="Times New Roman"/>
          <w:bCs/>
          <w:color w:val="000000"/>
          <w:sz w:val="24"/>
          <w:szCs w:val="24"/>
          <w:lang w:eastAsia="lv-LV"/>
        </w:rPr>
        <w:t>estādes</w:t>
      </w:r>
      <w:r w:rsidRPr="008C39A9">
        <w:rPr>
          <w:rFonts w:ascii="Times New Roman" w:eastAsia="Times New Roman" w:hAnsi="Times New Roman" w:cs="Times New Roman"/>
          <w:color w:val="000000"/>
          <w:sz w:val="24"/>
          <w:szCs w:val="24"/>
          <w:lang w:eastAsia="lv-LV"/>
        </w:rPr>
        <w:t xml:space="preserve"> darbības tiesiskais pamats ir Izglītības likums, Profesionālās izglītības likums, citi normatīvie akti, kā arī dibinātāja izdotie tiesību akti un šis nolikums. </w:t>
      </w:r>
    </w:p>
    <w:p w14:paraId="6118484A"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4B" w14:textId="7C9A2FB9"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 ir pastarpinātās pārvaldes iestāde ar savu budžetu, ko apstiprina dibinātājs un administrē Ogres novada pašvaldības Centrālā administrācija. Iestādei ir savs zīmogs, noteikta parauga veidlapa, sava simbolika.</w:t>
      </w:r>
    </w:p>
    <w:p w14:paraId="6118484C"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4D" w14:textId="0AC48A96"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 atrodas Ogres novada Izglītības pārvaldes pakļautībā.</w:t>
      </w:r>
    </w:p>
    <w:p w14:paraId="6118484E"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4F" w14:textId="77BF6F25"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Iestādes juridiskā adrese: Dravnieku iela 8, Lielvārde, Ogres novads, LV-5070.</w:t>
      </w:r>
    </w:p>
    <w:p w14:paraId="61184850"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51" w14:textId="7A967D7E"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Dibinātāja juridiskā adrese: Brīvības iela 33, Ogre, Ogres novads, LV-5001.</w:t>
      </w:r>
    </w:p>
    <w:p w14:paraId="61184852"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53" w14:textId="58352BA2" w:rsidR="00DC3A3F" w:rsidRPr="00340924" w:rsidRDefault="00DC3A3F" w:rsidP="008C39A9">
      <w:pPr>
        <w:pStyle w:val="Sarakstarindkopa"/>
        <w:numPr>
          <w:ilvl w:val="0"/>
          <w:numId w:val="2"/>
        </w:numPr>
        <w:spacing w:after="0" w:line="267" w:lineRule="auto"/>
        <w:ind w:left="0"/>
        <w:jc w:val="both"/>
        <w:rPr>
          <w:rFonts w:ascii="Times New Roman" w:eastAsia="Times New Roman" w:hAnsi="Times New Roman" w:cs="Times New Roman"/>
          <w:i/>
          <w:color w:val="000000"/>
          <w:sz w:val="24"/>
          <w:szCs w:val="24"/>
          <w:lang w:eastAsia="lv-LV"/>
        </w:rPr>
      </w:pPr>
      <w:r w:rsidRPr="008C39A9">
        <w:rPr>
          <w:rFonts w:ascii="Times New Roman" w:eastAsia="Times New Roman" w:hAnsi="Times New Roman" w:cs="Times New Roman"/>
          <w:color w:val="000000"/>
          <w:sz w:val="24"/>
          <w:szCs w:val="24"/>
          <w:lang w:eastAsia="lv-LV"/>
        </w:rPr>
        <w:lastRenderedPageBreak/>
        <w:t>Iestādes izglītības programmu īstenošanas vietas adreses norādītas Valsts izglītības informācijas sistēmā Ministru kabineta noteiktajā kārtībā.</w:t>
      </w:r>
    </w:p>
    <w:p w14:paraId="34D94330" w14:textId="77777777" w:rsidR="00340924" w:rsidRPr="00340924" w:rsidRDefault="00340924" w:rsidP="00340924">
      <w:pPr>
        <w:pStyle w:val="Sarakstarindkopa"/>
        <w:rPr>
          <w:rFonts w:ascii="Times New Roman" w:eastAsia="Times New Roman" w:hAnsi="Times New Roman" w:cs="Times New Roman"/>
          <w:i/>
          <w:color w:val="000000"/>
          <w:sz w:val="24"/>
          <w:szCs w:val="24"/>
          <w:lang w:eastAsia="lv-LV"/>
        </w:rPr>
      </w:pPr>
    </w:p>
    <w:p w14:paraId="61184856" w14:textId="77777777" w:rsidR="00DC3A3F" w:rsidRPr="008C39A9" w:rsidRDefault="00DC3A3F" w:rsidP="008C39A9">
      <w:pPr>
        <w:pStyle w:val="Sarakstarindkopa"/>
        <w:spacing w:after="0" w:line="267" w:lineRule="auto"/>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 xml:space="preserve">II. </w:t>
      </w:r>
      <w:r w:rsidRPr="008C39A9">
        <w:rPr>
          <w:rFonts w:ascii="Times New Roman" w:eastAsia="Times New Roman" w:hAnsi="Times New Roman" w:cs="Times New Roman"/>
          <w:b/>
          <w:bCs/>
          <w:color w:val="000000"/>
          <w:sz w:val="24"/>
          <w:szCs w:val="24"/>
          <w:lang w:eastAsia="lv-LV"/>
        </w:rPr>
        <w:t>Iestādes</w:t>
      </w:r>
      <w:r w:rsidRPr="008C39A9">
        <w:rPr>
          <w:rFonts w:ascii="Times New Roman" w:eastAsia="Times New Roman" w:hAnsi="Times New Roman" w:cs="Times New Roman"/>
          <w:b/>
          <w:color w:val="000000"/>
          <w:sz w:val="24"/>
          <w:szCs w:val="24"/>
          <w:lang w:eastAsia="lv-LV"/>
        </w:rPr>
        <w:t xml:space="preserve"> darbības mērķi, pamatvirziens un uzdevumi</w:t>
      </w:r>
    </w:p>
    <w:p w14:paraId="61184857"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58" w14:textId="4E1DC00C"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8C39A9">
        <w:rPr>
          <w:rFonts w:ascii="Times New Roman" w:eastAsia="Times New Roman" w:hAnsi="Times New Roman" w:cs="Times New Roman"/>
          <w:bCs/>
          <w:color w:val="000000"/>
          <w:sz w:val="24"/>
          <w:szCs w:val="24"/>
          <w:lang w:eastAsia="lv-LV"/>
        </w:rPr>
        <w:t>Iestādes darbības mērķi ir šādi:</w:t>
      </w:r>
    </w:p>
    <w:p w14:paraId="61184859" w14:textId="323A7FCA"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bCs/>
          <w:color w:val="000000"/>
          <w:sz w:val="24"/>
          <w:szCs w:val="24"/>
          <w:lang w:eastAsia="lv-LV"/>
        </w:rPr>
      </w:pPr>
      <w:r w:rsidRPr="008C39A9">
        <w:rPr>
          <w:rFonts w:ascii="Times New Roman" w:eastAsia="Times New Roman" w:hAnsi="Times New Roman" w:cs="Times New Roman"/>
          <w:bCs/>
          <w:color w:val="000000"/>
          <w:sz w:val="24"/>
          <w:szCs w:val="24"/>
          <w:lang w:eastAsia="lv-LV"/>
        </w:rPr>
        <w:t xml:space="preserve">nodrošināt sistematizētu zināšanu un prasmju apguvi, veicinot </w:t>
      </w:r>
      <w:proofErr w:type="spellStart"/>
      <w:r w:rsidRPr="008C39A9">
        <w:rPr>
          <w:rFonts w:ascii="Times New Roman" w:eastAsia="Times New Roman" w:hAnsi="Times New Roman" w:cs="Times New Roman"/>
          <w:bCs/>
          <w:color w:val="000000"/>
          <w:sz w:val="24"/>
          <w:szCs w:val="24"/>
          <w:lang w:eastAsia="lv-LV"/>
        </w:rPr>
        <w:t>vērtīborientācijas</w:t>
      </w:r>
      <w:proofErr w:type="spellEnd"/>
      <w:r w:rsidRPr="008C39A9">
        <w:rPr>
          <w:rFonts w:ascii="Times New Roman" w:eastAsia="Times New Roman" w:hAnsi="Times New Roman" w:cs="Times New Roman"/>
          <w:bCs/>
          <w:color w:val="000000"/>
          <w:sz w:val="24"/>
          <w:szCs w:val="24"/>
          <w:lang w:eastAsia="lv-LV"/>
        </w:rPr>
        <w:t xml:space="preserve"> veidošanos mūzikā un mākslā, līdztekus pamatizglītības vai vidējās izglītības pakāpei, kas dod iespēju sagatavoties profesionālās izglītības ieguvei izraudzītajā virzienā;</w:t>
      </w:r>
    </w:p>
    <w:p w14:paraId="6118485A" w14:textId="31DA64B0"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iCs/>
          <w:color w:val="000000"/>
          <w:sz w:val="24"/>
          <w:szCs w:val="24"/>
          <w:lang w:eastAsia="lv-LV"/>
        </w:rPr>
      </w:pPr>
      <w:r w:rsidRPr="008C39A9">
        <w:rPr>
          <w:rFonts w:ascii="Times New Roman" w:eastAsia="Times New Roman" w:hAnsi="Times New Roman" w:cs="Times New Roman"/>
          <w:color w:val="000000"/>
          <w:sz w:val="24"/>
          <w:szCs w:val="24"/>
          <w:lang w:eastAsia="lv-LV"/>
        </w:rPr>
        <w:t>veidot izglītības vidi, organizēt un īstenot izglītību, kas nodrošinātu profesionālās ievirzes mūzikas un mākslas izglītības programmās noteikto mērķu sasniegšanu, kā arī nodrošinātu fiziski, garīgi un emocionāli attīstītas personības attīstību</w:t>
      </w:r>
      <w:r w:rsidRPr="008C39A9">
        <w:rPr>
          <w:rFonts w:ascii="Times New Roman" w:eastAsia="Times New Roman" w:hAnsi="Times New Roman" w:cs="Times New Roman"/>
          <w:iCs/>
          <w:color w:val="000000"/>
          <w:sz w:val="24"/>
          <w:szCs w:val="24"/>
          <w:lang w:eastAsia="lv-LV"/>
        </w:rPr>
        <w:t>.</w:t>
      </w:r>
    </w:p>
    <w:p w14:paraId="6118485B"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5C" w14:textId="76BC071A"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Iestādes darbības pamatvirziens ir izglītojoša, kultūras un audzinoša darbība.</w:t>
      </w:r>
    </w:p>
    <w:p w14:paraId="6118485D"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5E" w14:textId="2B66785E" w:rsidR="00DC3A3F" w:rsidRPr="008C39A9" w:rsidRDefault="00DC3A3F" w:rsidP="008C39A9">
      <w:pPr>
        <w:pStyle w:val="Sarakstarindkopa"/>
        <w:numPr>
          <w:ilvl w:val="0"/>
          <w:numId w:val="2"/>
        </w:numPr>
        <w:spacing w:after="0" w:line="267" w:lineRule="auto"/>
        <w:ind w:left="-3"/>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bCs/>
          <w:color w:val="000000"/>
          <w:sz w:val="24"/>
          <w:szCs w:val="24"/>
          <w:lang w:eastAsia="lv-LV"/>
        </w:rPr>
        <w:t>Iestādes</w:t>
      </w:r>
      <w:r w:rsidRPr="008C39A9">
        <w:rPr>
          <w:rFonts w:ascii="Times New Roman" w:eastAsia="Times New Roman" w:hAnsi="Times New Roman" w:cs="Times New Roman"/>
          <w:color w:val="000000"/>
          <w:sz w:val="24"/>
          <w:szCs w:val="24"/>
          <w:lang w:eastAsia="lv-LV"/>
        </w:rPr>
        <w:t xml:space="preserve"> uzdevumi ir šādi: </w:t>
      </w:r>
    </w:p>
    <w:p w14:paraId="6118485F" w14:textId="0DFB9C9D"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īstenot profesionālās ievirzes mūzikas un mākslas izglītības programmas, nodrošinot iespēju iegūt profesionālās ievirzes izglītības </w:t>
      </w:r>
      <w:proofErr w:type="spellStart"/>
      <w:r w:rsidRPr="008C39A9">
        <w:rPr>
          <w:rFonts w:ascii="Times New Roman" w:eastAsia="Times New Roman" w:hAnsi="Times New Roman" w:cs="Times New Roman"/>
          <w:color w:val="000000"/>
          <w:sz w:val="24"/>
          <w:szCs w:val="24"/>
          <w:lang w:eastAsia="lv-LV"/>
        </w:rPr>
        <w:t>pamatzināšanas</w:t>
      </w:r>
      <w:proofErr w:type="spellEnd"/>
      <w:r w:rsidRPr="008C39A9">
        <w:rPr>
          <w:rFonts w:ascii="Times New Roman" w:eastAsia="Times New Roman" w:hAnsi="Times New Roman" w:cs="Times New Roman"/>
          <w:color w:val="000000"/>
          <w:sz w:val="24"/>
          <w:szCs w:val="24"/>
          <w:lang w:eastAsia="lv-LV"/>
        </w:rPr>
        <w:t xml:space="preserve"> un prasmes mūzikā un mākslā;</w:t>
      </w:r>
    </w:p>
    <w:p w14:paraId="61184860" w14:textId="2A0878F6"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bCs/>
          <w:color w:val="000000"/>
          <w:sz w:val="24"/>
          <w:szCs w:val="24"/>
          <w:lang w:eastAsia="lv-LV"/>
        </w:rPr>
      </w:pPr>
      <w:r w:rsidRPr="008C39A9">
        <w:rPr>
          <w:rFonts w:ascii="Times New Roman" w:eastAsia="Times New Roman" w:hAnsi="Times New Roman" w:cs="Times New Roman"/>
          <w:color w:val="000000"/>
          <w:sz w:val="24"/>
          <w:szCs w:val="24"/>
          <w:lang w:eastAsia="lv-LV"/>
        </w:rPr>
        <w:t>veidot drošu izglītības vidi, organizēt un īstenot izglītības procesu, kas nodrošinātu profesionālās ievirzes mūzikas un mākslas izglītības programmu noteikto mērķu sasniegšanu;</w:t>
      </w:r>
    </w:p>
    <w:p w14:paraId="61184861" w14:textId="15114D52"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sekmēt pozitīvas, sociāli aktīvas un atbildīgas attieksmes veidošanos izglītojamajam pašam pret sevi, sabiedrību, apkārtējo vidi un Latvijas valsti;</w:t>
      </w:r>
    </w:p>
    <w:p w14:paraId="61184862" w14:textId="3485529F"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racionāli un efektīvi izmantot izglītībai atvēlētos finanšu, </w:t>
      </w:r>
      <w:r w:rsidRPr="008C39A9">
        <w:rPr>
          <w:rFonts w:ascii="Times New Roman" w:eastAsia="Times New Roman" w:hAnsi="Times New Roman" w:cs="Times New Roman"/>
          <w:iCs/>
          <w:color w:val="000000"/>
          <w:sz w:val="24"/>
          <w:szCs w:val="24"/>
          <w:lang w:eastAsia="lv-LV"/>
        </w:rPr>
        <w:t xml:space="preserve">materiālos un personāla </w:t>
      </w:r>
      <w:r w:rsidRPr="008C39A9">
        <w:rPr>
          <w:rFonts w:ascii="Times New Roman" w:eastAsia="Times New Roman" w:hAnsi="Times New Roman" w:cs="Times New Roman"/>
          <w:color w:val="000000"/>
          <w:sz w:val="24"/>
          <w:szCs w:val="24"/>
          <w:lang w:eastAsia="lv-LV"/>
        </w:rPr>
        <w:t>resursus;</w:t>
      </w:r>
    </w:p>
    <w:p w14:paraId="61184863" w14:textId="49A837B4"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sadarboties ar izglītojamo likumiskajiem pārstāvjiem (turpmāk – vecāki), lai nodrošinātu izglītības programmu apguvi;</w:t>
      </w:r>
    </w:p>
    <w:p w14:paraId="61184864" w14:textId="71FB4776"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sekmēt mākslinieciskās darbības pieredzi un attīstīt jaunrades spējas, radot atbilstošus priekšnosacījumus izglītojamo radošai izaugsmei</w:t>
      </w:r>
      <w:r w:rsidRPr="008C39A9">
        <w:rPr>
          <w:rFonts w:ascii="Times New Roman" w:eastAsia="Times New Roman" w:hAnsi="Times New Roman" w:cs="Times New Roman"/>
          <w:iCs/>
          <w:color w:val="000000"/>
          <w:sz w:val="24"/>
          <w:szCs w:val="24"/>
          <w:lang w:eastAsia="lv-LV"/>
        </w:rPr>
        <w:t>;</w:t>
      </w:r>
    </w:p>
    <w:p w14:paraId="61184865" w14:textId="2C0B6FE7"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14:paraId="61184866" w14:textId="3AB1620A"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aktualizēt Izglītības iestāžu reģistrā norādāmo informāciju atbilstoši Ministru kabineta noteikumiem par Valsts izglītības informācijas sistēmas saturu, uzturēšanas un aktualizācijas kārtību, kā arī nodrošināt pašnovērtējuma ziņojuma aktualizāciju un tā pieejamību iestādes vai dibinātāja tīmekļvietnē;</w:t>
      </w:r>
    </w:p>
    <w:p w14:paraId="61184867" w14:textId="2441CD60"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pildīt citus normatīvajos aktos paredzētos izglītības iestādes uzdevumus.</w:t>
      </w:r>
    </w:p>
    <w:p w14:paraId="61184868"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69" w14:textId="77777777" w:rsidR="00DC3A3F" w:rsidRPr="008C39A9" w:rsidRDefault="00DC3A3F" w:rsidP="008C39A9">
      <w:pPr>
        <w:pStyle w:val="Sarakstarindkopa"/>
        <w:spacing w:after="0" w:line="267" w:lineRule="auto"/>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III. Iestādē</w:t>
      </w:r>
      <w:r w:rsidRPr="008C39A9">
        <w:rPr>
          <w:rFonts w:ascii="Times New Roman" w:eastAsia="Times New Roman" w:hAnsi="Times New Roman" w:cs="Times New Roman"/>
          <w:color w:val="000000"/>
          <w:sz w:val="24"/>
          <w:szCs w:val="24"/>
          <w:lang w:eastAsia="lv-LV"/>
        </w:rPr>
        <w:t xml:space="preserve"> </w:t>
      </w:r>
      <w:r w:rsidRPr="008C39A9">
        <w:rPr>
          <w:rFonts w:ascii="Times New Roman" w:eastAsia="Times New Roman" w:hAnsi="Times New Roman" w:cs="Times New Roman"/>
          <w:b/>
          <w:color w:val="000000"/>
          <w:sz w:val="24"/>
          <w:szCs w:val="24"/>
          <w:lang w:eastAsia="lv-LV"/>
        </w:rPr>
        <w:t>īstenojamās izglītības programmas</w:t>
      </w:r>
    </w:p>
    <w:p w14:paraId="6118486A" w14:textId="77777777" w:rsidR="00DC3A3F" w:rsidRPr="008C39A9" w:rsidRDefault="00DC3A3F" w:rsidP="008C39A9">
      <w:pPr>
        <w:spacing w:after="0" w:line="267" w:lineRule="auto"/>
        <w:ind w:hanging="10"/>
        <w:jc w:val="center"/>
        <w:rPr>
          <w:rFonts w:ascii="Times New Roman" w:eastAsia="Times New Roman" w:hAnsi="Times New Roman" w:cs="Times New Roman"/>
          <w:b/>
          <w:color w:val="000000"/>
          <w:sz w:val="24"/>
          <w:szCs w:val="24"/>
          <w:lang w:eastAsia="lv-LV"/>
        </w:rPr>
      </w:pPr>
    </w:p>
    <w:p w14:paraId="6118486B" w14:textId="2F94912C"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8C39A9">
        <w:rPr>
          <w:rFonts w:ascii="Times New Roman" w:eastAsia="Times New Roman" w:hAnsi="Times New Roman" w:cs="Times New Roman"/>
          <w:bCs/>
          <w:color w:val="000000"/>
          <w:sz w:val="24"/>
          <w:szCs w:val="24"/>
          <w:lang w:eastAsia="lv-LV"/>
        </w:rPr>
        <w:t xml:space="preserve">Iestāde īsteno </w:t>
      </w:r>
      <w:r w:rsidRPr="008C39A9">
        <w:rPr>
          <w:rFonts w:ascii="Times New Roman" w:eastAsia="Times New Roman" w:hAnsi="Times New Roman" w:cs="Times New Roman"/>
          <w:color w:val="000000"/>
          <w:sz w:val="24"/>
          <w:szCs w:val="24"/>
          <w:lang w:eastAsia="lv-LV"/>
        </w:rPr>
        <w:t>profesionālās ievirzes mūzikas un mākslas izglītības programmas.</w:t>
      </w:r>
    </w:p>
    <w:p w14:paraId="6118486C" w14:textId="77777777" w:rsidR="00DC3A3F" w:rsidRPr="008C39A9" w:rsidRDefault="00DC3A3F" w:rsidP="008C39A9">
      <w:pPr>
        <w:spacing w:after="0" w:line="267" w:lineRule="auto"/>
        <w:ind w:firstLine="720"/>
        <w:jc w:val="both"/>
        <w:rPr>
          <w:rFonts w:ascii="Times New Roman" w:eastAsia="Times New Roman" w:hAnsi="Times New Roman" w:cs="Times New Roman"/>
          <w:bCs/>
          <w:color w:val="000000"/>
          <w:sz w:val="24"/>
          <w:szCs w:val="24"/>
          <w:lang w:eastAsia="lv-LV"/>
        </w:rPr>
      </w:pPr>
    </w:p>
    <w:p w14:paraId="6118486D" w14:textId="13652681"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8C39A9">
        <w:rPr>
          <w:rFonts w:ascii="Times New Roman" w:eastAsia="Times New Roman" w:hAnsi="Times New Roman" w:cs="Times New Roman"/>
          <w:bCs/>
          <w:color w:val="000000"/>
          <w:sz w:val="24"/>
          <w:szCs w:val="24"/>
          <w:lang w:eastAsia="lv-LV"/>
        </w:rPr>
        <w:t xml:space="preserve">Iestāde var īstenot valsts un darba devēju, kā arī personības izaugsmes interesēm atbilstošas pieaugušo neformālās izglītības programmas, personas individuālajām izglītības vajadzībām un </w:t>
      </w:r>
      <w:r w:rsidRPr="008C39A9">
        <w:rPr>
          <w:rFonts w:ascii="Times New Roman" w:eastAsia="Times New Roman" w:hAnsi="Times New Roman" w:cs="Times New Roman"/>
          <w:bCs/>
          <w:color w:val="000000"/>
          <w:sz w:val="24"/>
          <w:szCs w:val="24"/>
          <w:lang w:eastAsia="lv-LV"/>
        </w:rPr>
        <w:lastRenderedPageBreak/>
        <w:t>vēlmēm atbilstošas interešu izglītības programmas un citas izglītības programmas atbilstoši ārējos normatīvajos aktos noteiktajam.</w:t>
      </w:r>
    </w:p>
    <w:p w14:paraId="4F8C6387" w14:textId="77777777" w:rsidR="008C39A9" w:rsidRDefault="008C39A9" w:rsidP="008C39A9">
      <w:pPr>
        <w:pStyle w:val="Sarakstarindkopa"/>
        <w:spacing w:after="0" w:line="267" w:lineRule="auto"/>
        <w:jc w:val="center"/>
        <w:rPr>
          <w:rFonts w:ascii="Times New Roman" w:eastAsia="Times New Roman" w:hAnsi="Times New Roman" w:cs="Times New Roman"/>
          <w:b/>
          <w:color w:val="000000"/>
          <w:sz w:val="24"/>
          <w:szCs w:val="24"/>
          <w:lang w:eastAsia="lv-LV"/>
        </w:rPr>
      </w:pPr>
    </w:p>
    <w:p w14:paraId="6118486F" w14:textId="1F670DE2" w:rsidR="00DC3A3F" w:rsidRPr="008C39A9" w:rsidRDefault="00DC3A3F" w:rsidP="008C39A9">
      <w:pPr>
        <w:pStyle w:val="Sarakstarindkopa"/>
        <w:spacing w:after="0" w:line="267" w:lineRule="auto"/>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IV. Izglītības procesa organizācija</w:t>
      </w:r>
    </w:p>
    <w:p w14:paraId="61184870"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71" w14:textId="0735A1F7"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Izglītības procesa organizāciju iestādē nosaka Izglītības likums, Profesionālās izglītības likums, citi ārējie normatīvie akti, šis nolikums, iestādes Darba kārtības noteikumi, Iekšējās kārtības noteikumi, citi iestādes iekšējie normatīvie akti, kā arī citi iestādes vadītāja (turpmāk – iestādes direktors) izdotie tiesību akti un </w:t>
      </w:r>
      <w:r w:rsidR="008D41E7" w:rsidRPr="008C39A9">
        <w:rPr>
          <w:rFonts w:ascii="Times New Roman" w:eastAsia="Times New Roman" w:hAnsi="Times New Roman" w:cs="Times New Roman"/>
          <w:color w:val="000000"/>
          <w:sz w:val="24"/>
          <w:szCs w:val="24"/>
          <w:lang w:eastAsia="lv-LV"/>
        </w:rPr>
        <w:t>lēmumi</w:t>
      </w:r>
      <w:r w:rsidRPr="008C39A9">
        <w:rPr>
          <w:rFonts w:ascii="Times New Roman" w:eastAsia="Times New Roman" w:hAnsi="Times New Roman" w:cs="Times New Roman"/>
          <w:color w:val="000000"/>
          <w:sz w:val="24"/>
          <w:szCs w:val="24"/>
          <w:lang w:eastAsia="lv-LV"/>
        </w:rPr>
        <w:t>.</w:t>
      </w:r>
    </w:p>
    <w:p w14:paraId="61184872" w14:textId="77777777" w:rsidR="00DC3A3F" w:rsidRPr="008C39A9" w:rsidRDefault="00DC3A3F" w:rsidP="008C39A9">
      <w:pPr>
        <w:shd w:val="clear" w:color="auto" w:fill="FFFFFF"/>
        <w:spacing w:after="0" w:line="267" w:lineRule="auto"/>
        <w:ind w:firstLine="720"/>
        <w:jc w:val="both"/>
        <w:rPr>
          <w:rFonts w:ascii="Times New Roman" w:eastAsia="Times New Roman" w:hAnsi="Times New Roman" w:cs="Times New Roman"/>
          <w:b/>
          <w:i/>
          <w:color w:val="000000"/>
          <w:sz w:val="24"/>
          <w:szCs w:val="24"/>
          <w:lang w:eastAsia="lv-LV"/>
        </w:rPr>
      </w:pPr>
    </w:p>
    <w:p w14:paraId="61184873" w14:textId="4BAA20F2" w:rsidR="00DC3A3F" w:rsidRPr="008C39A9" w:rsidRDefault="00DC3A3F" w:rsidP="008C39A9">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Izglītības process iestādē ietver izglītības programmu īstenošanu, izglītojamo audzināšanu un metodisko darbu.</w:t>
      </w:r>
    </w:p>
    <w:p w14:paraId="61184874"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75" w14:textId="4542B34C"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Izglītojamo uzņemšana </w:t>
      </w:r>
      <w:r w:rsidRPr="008C39A9">
        <w:rPr>
          <w:rFonts w:ascii="Times New Roman" w:eastAsia="Times New Roman" w:hAnsi="Times New Roman" w:cs="Times New Roman"/>
          <w:bCs/>
          <w:color w:val="000000"/>
          <w:sz w:val="24"/>
          <w:szCs w:val="24"/>
          <w:lang w:eastAsia="lv-LV"/>
        </w:rPr>
        <w:t xml:space="preserve">iestādē, </w:t>
      </w:r>
      <w:r w:rsidRPr="008C39A9">
        <w:rPr>
          <w:rFonts w:ascii="Times New Roman" w:eastAsia="Times New Roman" w:hAnsi="Times New Roman" w:cs="Times New Roman"/>
          <w:color w:val="000000"/>
          <w:sz w:val="24"/>
          <w:szCs w:val="24"/>
          <w:lang w:eastAsia="lv-LV"/>
        </w:rPr>
        <w:t>pārcelšana nākamajā klasē un atskaitīšana no iestādes notiek saskaņā ar iestādes iekšējiem normatīvajiem aktiem, kas saskaņoti ar Ogres novada Izglītības pārvaldi, ievērojot Profesionālās izglītības likumā un citos normatīvajos aktos noteiktās prasības.</w:t>
      </w:r>
    </w:p>
    <w:p w14:paraId="61184876"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77" w14:textId="7FC9465D"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Minimālo izglītojamo skaitu izglītības programmu uzsākšanai nosaka dibinātājs, ievērojot normatīvajos aktos noteiktās prasības.</w:t>
      </w:r>
    </w:p>
    <w:p w14:paraId="61184878"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79" w14:textId="74AC8B0C"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Iestāde drīkst noteikt iestājpārbaudījumus izglītojamo uzņemšanai iestādē, ievērojot šādu kārtību: </w:t>
      </w:r>
    </w:p>
    <w:p w14:paraId="6118487A" w14:textId="44E715BD"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uzņemšanai mākslas izglītības programmā pārbauda izglītojamā atbilstību izglītības programmas uzsākšanai, tas ir, pārbauda māksliniecisko uztveri – ritma, krāsu, proporciju izjūtu;</w:t>
      </w:r>
    </w:p>
    <w:p w14:paraId="6118487B" w14:textId="559CF24A" w:rsidR="00DC3A3F" w:rsidRPr="008C39A9" w:rsidRDefault="00DC3A3F" w:rsidP="008C39A9">
      <w:pPr>
        <w:pStyle w:val="Sarakstarindkopa"/>
        <w:numPr>
          <w:ilvl w:val="1"/>
          <w:numId w:val="2"/>
        </w:numPr>
        <w:spacing w:after="0" w:line="267" w:lineRule="auto"/>
        <w:ind w:left="465"/>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uzņemšanai mūzikas izglītības programmās pārbauda izglītojamā atbilstību izglītības programmas uzsākšanai, tas ir, pārbauda:</w:t>
      </w:r>
    </w:p>
    <w:p w14:paraId="6118487C" w14:textId="6AA20BD6" w:rsidR="00DC3A3F" w:rsidRPr="008C39A9" w:rsidRDefault="00DC3A3F" w:rsidP="008C39A9">
      <w:pPr>
        <w:pStyle w:val="Sarakstarindkopa"/>
        <w:numPr>
          <w:ilvl w:val="2"/>
          <w:numId w:val="2"/>
        </w:numPr>
        <w:spacing w:after="0" w:line="267" w:lineRule="auto"/>
        <w:ind w:left="1174"/>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muzikālās dotības – muzikālo dzirdi, ritma izjūtu un muzikālo atmiņu</w:t>
      </w:r>
      <w:r w:rsidR="008C39A9">
        <w:rPr>
          <w:rFonts w:ascii="Times New Roman" w:eastAsia="Times New Roman" w:hAnsi="Times New Roman" w:cs="Times New Roman"/>
          <w:color w:val="000000"/>
          <w:sz w:val="24"/>
          <w:szCs w:val="24"/>
          <w:lang w:eastAsia="lv-LV"/>
        </w:rPr>
        <w:t>;</w:t>
      </w:r>
    </w:p>
    <w:p w14:paraId="6118487D" w14:textId="61381B18" w:rsidR="00DC3A3F" w:rsidRPr="008C39A9" w:rsidRDefault="00DC3A3F" w:rsidP="008C39A9">
      <w:pPr>
        <w:pStyle w:val="Sarakstarindkopa"/>
        <w:numPr>
          <w:ilvl w:val="2"/>
          <w:numId w:val="2"/>
        </w:numPr>
        <w:spacing w:after="0" w:line="267" w:lineRule="auto"/>
        <w:ind w:left="1174"/>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vispārējo fizisko attīstību.</w:t>
      </w:r>
    </w:p>
    <w:p w14:paraId="6118487E" w14:textId="77777777" w:rsidR="00DC3A3F" w:rsidRPr="008C39A9" w:rsidRDefault="00DC3A3F" w:rsidP="008C39A9">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6118487F" w14:textId="52F9BC3F"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Profesionālās ievirzes izglītības programmu īstenošana ietver teorētiskās un praktiskās mācības, kā arī radošo darbību.</w:t>
      </w:r>
    </w:p>
    <w:p w14:paraId="61184880" w14:textId="31AE8DD2" w:rsidR="00DC3A3F" w:rsidRPr="008C39A9" w:rsidRDefault="00DC3A3F" w:rsidP="008C39A9">
      <w:pPr>
        <w:spacing w:after="0" w:line="267" w:lineRule="auto"/>
        <w:ind w:firstLine="780"/>
        <w:jc w:val="both"/>
        <w:rPr>
          <w:rFonts w:ascii="Times New Roman" w:eastAsia="Times New Roman" w:hAnsi="Times New Roman" w:cs="Times New Roman"/>
          <w:color w:val="000000"/>
          <w:sz w:val="24"/>
          <w:szCs w:val="24"/>
          <w:lang w:eastAsia="lv-LV"/>
        </w:rPr>
      </w:pPr>
    </w:p>
    <w:p w14:paraId="61184881" w14:textId="1083880F"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snapToGrid w:val="0"/>
          <w:color w:val="000000"/>
          <w:sz w:val="24"/>
          <w:szCs w:val="24"/>
          <w:lang w:eastAsia="lv-LV"/>
        </w:rPr>
        <w:t>Mācību darba organizācijas pamatforma ir mācību stunda/nodarbība, tās ilgums – 40 minūtes</w:t>
      </w:r>
      <w:r w:rsidRPr="008C39A9">
        <w:rPr>
          <w:rFonts w:ascii="Times New Roman" w:eastAsia="Times New Roman" w:hAnsi="Times New Roman" w:cs="Times New Roman"/>
          <w:color w:val="000000"/>
          <w:sz w:val="24"/>
          <w:szCs w:val="24"/>
          <w:lang w:eastAsia="lv-LV"/>
        </w:rPr>
        <w:t>. Izglītības programmas tiek īstenotas saskaņā ar izglītības programmā noteikto.</w:t>
      </w:r>
    </w:p>
    <w:p w14:paraId="61184882"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83" w14:textId="20A71445"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Profesionālās ievirzes izglītības ieguves ilgumu un izglītības saturu nosaka attiecīgā izglītības programma. Mācību slodzi profesionālās ievirzes izglītības programmā nosaka Profesionālās izglītības likums.</w:t>
      </w:r>
    </w:p>
    <w:p w14:paraId="61184884"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85" w14:textId="77F02D6C"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color w:val="000000"/>
          <w:sz w:val="24"/>
          <w:szCs w:val="24"/>
          <w:lang w:eastAsia="lv-LV"/>
        </w:rPr>
        <w:t>Iestāde nosaka vienotu iestādes izglītojamo sasniegumu vērtēšanas kārtību, ievērojot Profesionālās izglītības likumā un citos normatīvajos akots noteiktās prasības.</w:t>
      </w:r>
    </w:p>
    <w:p w14:paraId="61184886"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87" w14:textId="67E89996"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w:t>
      </w:r>
      <w:r w:rsidRPr="008C39A9">
        <w:rPr>
          <w:rFonts w:ascii="Times New Roman" w:eastAsia="Times New Roman" w:hAnsi="Times New Roman" w:cs="Times New Roman"/>
          <w:bCs/>
          <w:color w:val="000000"/>
          <w:sz w:val="24"/>
          <w:szCs w:val="24"/>
          <w:lang w:eastAsia="lv-LV"/>
        </w:rPr>
        <w:t>estādes</w:t>
      </w:r>
      <w:r w:rsidRPr="008C39A9">
        <w:rPr>
          <w:rFonts w:ascii="Times New Roman" w:eastAsia="Times New Roman" w:hAnsi="Times New Roman" w:cs="Times New Roman"/>
          <w:color w:val="000000"/>
          <w:sz w:val="24"/>
          <w:szCs w:val="24"/>
          <w:lang w:eastAsia="lv-LV"/>
        </w:rPr>
        <w:t xml:space="preserve"> struktūru un mācību tehniskos līdzekļus nodrošina, ievērojot izglītības programmu saturu un īstenošanas specifiku un pašvaldības budžeta iespējas.</w:t>
      </w:r>
    </w:p>
    <w:p w14:paraId="61184888" w14:textId="77777777" w:rsidR="00DC3A3F" w:rsidRPr="008C39A9" w:rsidRDefault="00DC3A3F" w:rsidP="008C39A9">
      <w:pPr>
        <w:shd w:val="clear" w:color="auto" w:fill="FFFFFF"/>
        <w:spacing w:after="0" w:line="267" w:lineRule="auto"/>
        <w:ind w:firstLine="720"/>
        <w:jc w:val="both"/>
        <w:rPr>
          <w:rFonts w:ascii="Times New Roman" w:eastAsia="Times New Roman" w:hAnsi="Times New Roman" w:cs="Times New Roman"/>
          <w:color w:val="000000"/>
          <w:sz w:val="24"/>
          <w:szCs w:val="24"/>
          <w:lang w:eastAsia="lv-LV"/>
        </w:rPr>
      </w:pPr>
    </w:p>
    <w:p w14:paraId="61184889" w14:textId="03F8D0A9" w:rsidR="00DC3A3F" w:rsidRPr="008C39A9" w:rsidRDefault="00DC3A3F" w:rsidP="008C39A9">
      <w:pPr>
        <w:pStyle w:val="Sarakstarindkopa"/>
        <w:numPr>
          <w:ilvl w:val="0"/>
          <w:numId w:val="2"/>
        </w:numPr>
        <w:shd w:val="clear" w:color="auto" w:fill="FFFFFF"/>
        <w:spacing w:after="0" w:line="267" w:lineRule="auto"/>
        <w:ind w:left="0"/>
        <w:jc w:val="both"/>
        <w:rPr>
          <w:rFonts w:ascii="Times New Roman" w:eastAsia="Times New Roman" w:hAnsi="Times New Roman" w:cs="Times New Roman"/>
          <w:color w:val="000000"/>
          <w:sz w:val="24"/>
          <w:szCs w:val="24"/>
          <w:shd w:val="clear" w:color="auto" w:fill="FFFFFF"/>
          <w:lang w:eastAsia="lv-LV"/>
        </w:rPr>
      </w:pPr>
      <w:r w:rsidRPr="008C39A9">
        <w:rPr>
          <w:rFonts w:ascii="Times New Roman" w:eastAsia="Times New Roman" w:hAnsi="Times New Roman" w:cs="Times New Roman"/>
          <w:color w:val="000000"/>
          <w:sz w:val="24"/>
          <w:szCs w:val="24"/>
          <w:lang w:eastAsia="lv-LV"/>
        </w:rPr>
        <w:lastRenderedPageBreak/>
        <w:t>Pēc profesionālās ievirzes izglītības programmas apguves izglītojamie saņem apliecību par profesionālās ievirzes izglītības ieguvi Ministru kabineta noteiktajā kārtībā</w:t>
      </w:r>
      <w:r w:rsidRPr="008C39A9">
        <w:rPr>
          <w:rFonts w:ascii="Times New Roman" w:eastAsia="Times New Roman" w:hAnsi="Times New Roman" w:cs="Times New Roman"/>
          <w:color w:val="000000"/>
          <w:sz w:val="24"/>
          <w:szCs w:val="24"/>
          <w:shd w:val="clear" w:color="auto" w:fill="FFFFFF"/>
          <w:lang w:eastAsia="lv-LV"/>
        </w:rPr>
        <w:t>.</w:t>
      </w:r>
    </w:p>
    <w:p w14:paraId="6118488A" w14:textId="77777777" w:rsidR="00DC3A3F" w:rsidRPr="008C39A9" w:rsidRDefault="00DC3A3F" w:rsidP="008C39A9">
      <w:pPr>
        <w:shd w:val="clear" w:color="auto" w:fill="FFFFFF"/>
        <w:spacing w:after="0" w:line="267" w:lineRule="auto"/>
        <w:ind w:hanging="10"/>
        <w:jc w:val="both"/>
        <w:rPr>
          <w:rFonts w:ascii="Times New Roman" w:eastAsia="Times New Roman" w:hAnsi="Times New Roman" w:cs="Times New Roman"/>
          <w:b/>
          <w:i/>
          <w:color w:val="000000"/>
          <w:sz w:val="24"/>
          <w:szCs w:val="24"/>
          <w:lang w:eastAsia="lv-LV"/>
        </w:rPr>
      </w:pPr>
    </w:p>
    <w:p w14:paraId="6118488B" w14:textId="77777777" w:rsidR="00DC3A3F" w:rsidRPr="008C39A9" w:rsidRDefault="00DC3A3F" w:rsidP="008C39A9">
      <w:pPr>
        <w:pStyle w:val="Sarakstarindkopa"/>
        <w:spacing w:after="0" w:line="267" w:lineRule="auto"/>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V. Pedagogu un citu darbinieku tiesības un pienākumi</w:t>
      </w:r>
    </w:p>
    <w:p w14:paraId="6118488C"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8D" w14:textId="1BA7C05D" w:rsidR="00DC3A3F" w:rsidRPr="008C39A9" w:rsidRDefault="00DC3A3F" w:rsidP="008C39A9">
      <w:pPr>
        <w:pStyle w:val="Sarakstarindkopa"/>
        <w:numPr>
          <w:ilvl w:val="0"/>
          <w:numId w:val="2"/>
        </w:numPr>
        <w:spacing w:after="0" w:line="240" w:lineRule="auto"/>
        <w:ind w:left="0"/>
        <w:jc w:val="both"/>
        <w:rPr>
          <w:rFonts w:ascii="Times New Roman" w:eastAsia="Times New Roman" w:hAnsi="Times New Roman" w:cs="Times New Roman"/>
          <w:bCs/>
          <w:sz w:val="24"/>
          <w:szCs w:val="24"/>
        </w:rPr>
      </w:pPr>
      <w:r w:rsidRPr="008C39A9">
        <w:rPr>
          <w:rFonts w:ascii="Times New Roman" w:eastAsia="Times New Roman" w:hAnsi="Times New Roman" w:cs="Times New Roman"/>
          <w:bCs/>
          <w:sz w:val="24"/>
          <w:szCs w:val="24"/>
        </w:rPr>
        <w:t>Iestādi vada iestādes direktors. Iestādes direktora tiesības un pienākumi ir noteikti Izglītības likumā, Profesionālās izglītības likumā, Bērnu tiesību aizsardzības likumā, Fizisko personu datu apstrādes likumā, Darba likumā un citos normatīvajos aktos. Iestādes direktora tiesības un pienākumus precizē darba līgums un amata apraksts.</w:t>
      </w:r>
    </w:p>
    <w:p w14:paraId="6118488E" w14:textId="77777777" w:rsidR="00DC3A3F" w:rsidRPr="008C39A9" w:rsidRDefault="00DC3A3F" w:rsidP="008C39A9">
      <w:pPr>
        <w:spacing w:after="0" w:line="240" w:lineRule="auto"/>
        <w:ind w:firstLine="720"/>
        <w:contextualSpacing/>
        <w:jc w:val="both"/>
        <w:rPr>
          <w:rFonts w:ascii="Times New Roman" w:eastAsia="Times New Roman" w:hAnsi="Times New Roman" w:cs="Times New Roman"/>
          <w:bCs/>
          <w:sz w:val="24"/>
          <w:szCs w:val="24"/>
        </w:rPr>
      </w:pPr>
    </w:p>
    <w:p w14:paraId="6118488F" w14:textId="4D98ED08" w:rsidR="00DC3A3F" w:rsidRPr="008C39A9" w:rsidRDefault="00DC3A3F" w:rsidP="008C39A9">
      <w:pPr>
        <w:pStyle w:val="Sarakstarindkopa"/>
        <w:numPr>
          <w:ilvl w:val="0"/>
          <w:numId w:val="2"/>
        </w:numPr>
        <w:spacing w:after="0" w:line="240" w:lineRule="auto"/>
        <w:ind w:left="0"/>
        <w:jc w:val="both"/>
        <w:rPr>
          <w:rFonts w:ascii="Times New Roman" w:eastAsia="Times New Roman" w:hAnsi="Times New Roman" w:cs="Times New Roman"/>
          <w:sz w:val="24"/>
          <w:szCs w:val="24"/>
          <w:lang w:eastAsia="lv-LV"/>
        </w:rPr>
      </w:pPr>
      <w:r w:rsidRPr="008C39A9">
        <w:rPr>
          <w:rFonts w:ascii="Times New Roman" w:eastAsia="Times New Roman" w:hAnsi="Times New Roman" w:cs="Times New Roman"/>
          <w:bCs/>
          <w:sz w:val="24"/>
          <w:szCs w:val="24"/>
        </w:rPr>
        <w:t>Iestādes pedagogus un citus darbiniekus darbā pieņem un atbrīvo iestādes direktors normatīvajos aktos noteiktā kārtībā. Iestādes direktors ir tiesīgs deleģēt pedagogiem un citiem iestādes darbiniekiem konkrētu uzdevumu veikšanu.</w:t>
      </w:r>
    </w:p>
    <w:p w14:paraId="61184890" w14:textId="77777777" w:rsidR="00DC3A3F" w:rsidRPr="008C39A9" w:rsidRDefault="00DC3A3F" w:rsidP="008C39A9">
      <w:pPr>
        <w:spacing w:after="0" w:line="240" w:lineRule="auto"/>
        <w:ind w:firstLine="720"/>
        <w:contextualSpacing/>
        <w:jc w:val="both"/>
        <w:rPr>
          <w:rFonts w:ascii="Times New Roman" w:eastAsia="Times New Roman" w:hAnsi="Times New Roman" w:cs="Times New Roman"/>
          <w:bCs/>
          <w:sz w:val="24"/>
          <w:szCs w:val="24"/>
        </w:rPr>
      </w:pPr>
    </w:p>
    <w:p w14:paraId="61184891" w14:textId="6BB47981" w:rsidR="00DC3A3F" w:rsidRPr="008C39A9" w:rsidRDefault="00DC3A3F" w:rsidP="008C39A9">
      <w:pPr>
        <w:pStyle w:val="Sarakstarindkopa"/>
        <w:numPr>
          <w:ilvl w:val="0"/>
          <w:numId w:val="2"/>
        </w:numPr>
        <w:spacing w:after="0" w:line="240" w:lineRule="auto"/>
        <w:ind w:left="0"/>
        <w:jc w:val="both"/>
        <w:rPr>
          <w:rFonts w:ascii="Times New Roman" w:eastAsia="Times New Roman" w:hAnsi="Times New Roman" w:cs="Times New Roman"/>
          <w:bCs/>
          <w:sz w:val="24"/>
          <w:szCs w:val="24"/>
          <w:lang w:eastAsia="lv-LV"/>
        </w:rPr>
      </w:pPr>
      <w:r w:rsidRPr="008C39A9">
        <w:rPr>
          <w:rFonts w:ascii="Times New Roman" w:eastAsia="Times New Roman" w:hAnsi="Times New Roman" w:cs="Times New Roman"/>
          <w:bCs/>
          <w:sz w:val="24"/>
          <w:szCs w:val="24"/>
        </w:rPr>
        <w:t>Iestādes pedagogu tiesības un pienākumi ir noteikti Izglītības likumā, Profesionālās izglītības likumā, Bērnu tiesību aizsardzības likumā, Fizisko personu datu apstrādes likumā, Darba</w:t>
      </w:r>
      <w:r w:rsidRPr="008C39A9">
        <w:rPr>
          <w:rFonts w:ascii="Times New Roman" w:eastAsia="Times New Roman" w:hAnsi="Times New Roman" w:cs="Times New Roman"/>
          <w:bCs/>
          <w:sz w:val="24"/>
          <w:szCs w:val="24"/>
          <w:lang w:eastAsia="lv-LV"/>
        </w:rPr>
        <w:t xml:space="preserve"> likumā un citos normatīvajos aktos. Ped</w:t>
      </w:r>
      <w:r w:rsidRPr="008C39A9">
        <w:rPr>
          <w:rFonts w:ascii="Times New Roman" w:eastAsia="Times New Roman" w:hAnsi="Times New Roman" w:cs="Times New Roman"/>
          <w:sz w:val="24"/>
          <w:szCs w:val="24"/>
          <w:lang w:eastAsia="lv-LV"/>
        </w:rPr>
        <w:t xml:space="preserve">agoga </w:t>
      </w:r>
      <w:r w:rsidRPr="008C39A9">
        <w:rPr>
          <w:rFonts w:ascii="Times New Roman" w:eastAsia="Times New Roman" w:hAnsi="Times New Roman" w:cs="Times New Roman"/>
          <w:bCs/>
          <w:sz w:val="24"/>
          <w:szCs w:val="24"/>
          <w:lang w:eastAsia="lv-LV"/>
        </w:rPr>
        <w:t>tiesības un pienākumus precizē darba līgums un amata apraksts.</w:t>
      </w:r>
    </w:p>
    <w:p w14:paraId="61184892" w14:textId="77777777" w:rsidR="00DC3A3F" w:rsidRPr="008C39A9" w:rsidRDefault="00DC3A3F" w:rsidP="008C39A9">
      <w:pPr>
        <w:spacing w:after="0" w:line="240" w:lineRule="auto"/>
        <w:ind w:firstLine="720"/>
        <w:contextualSpacing/>
        <w:jc w:val="both"/>
        <w:rPr>
          <w:rFonts w:ascii="Times New Roman" w:eastAsia="Times New Roman" w:hAnsi="Times New Roman" w:cs="Times New Roman"/>
          <w:bCs/>
          <w:sz w:val="24"/>
          <w:szCs w:val="24"/>
          <w:lang w:eastAsia="lv-LV"/>
        </w:rPr>
      </w:pPr>
    </w:p>
    <w:p w14:paraId="61184893" w14:textId="7AA9CC1D"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bCs/>
          <w:color w:val="000000"/>
          <w:sz w:val="24"/>
          <w:szCs w:val="24"/>
          <w:lang w:eastAsia="lv-LV"/>
        </w:rPr>
        <w:t>Iestādes citu darbinieku tiesības un pienākumi ir noteikti Darba likumā, Bērnu tiesību aizsardzības likumā un citos normatīvajos aktos. Iestādes citu darbinieku tiesības un pienākumus precizē darba līgums un amata apraksts.</w:t>
      </w:r>
    </w:p>
    <w:p w14:paraId="61184894"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98" w14:textId="77777777" w:rsidR="00DC3A3F" w:rsidRPr="008C39A9" w:rsidRDefault="00DC3A3F" w:rsidP="008C39A9">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VI. Izglītojamo tiesības un pienākumi</w:t>
      </w:r>
    </w:p>
    <w:p w14:paraId="61184899"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9A" w14:textId="1997E202"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bCs/>
          <w:color w:val="000000"/>
          <w:sz w:val="24"/>
          <w:szCs w:val="24"/>
          <w:lang w:eastAsia="lv-LV"/>
        </w:rPr>
      </w:pPr>
      <w:r w:rsidRPr="008C39A9">
        <w:rPr>
          <w:rFonts w:ascii="Times New Roman" w:eastAsia="Times New Roman" w:hAnsi="Times New Roman" w:cs="Times New Roman"/>
          <w:color w:val="000000"/>
          <w:sz w:val="24"/>
          <w:szCs w:val="24"/>
          <w:lang w:eastAsia="lv-LV"/>
        </w:rPr>
        <w:t>Izglītojamo tiesība</w:t>
      </w:r>
      <w:r w:rsidRPr="008C39A9">
        <w:rPr>
          <w:rFonts w:ascii="Times New Roman" w:eastAsia="Times New Roman" w:hAnsi="Times New Roman" w:cs="Times New Roman"/>
          <w:bCs/>
          <w:color w:val="000000"/>
          <w:sz w:val="24"/>
          <w:szCs w:val="24"/>
          <w:lang w:eastAsia="lv-LV"/>
        </w:rPr>
        <w:t>s un pienākumi ir noteikti Izglītības likumā, Bērnu tiesību aizsardzības likumā, citos ārējos normatīvajos aktos un iestādes iekšējos normatīvajos aktos.</w:t>
      </w:r>
    </w:p>
    <w:p w14:paraId="6118489B" w14:textId="77777777" w:rsidR="00DC3A3F" w:rsidRPr="008C39A9" w:rsidRDefault="00DC3A3F" w:rsidP="008C39A9">
      <w:pPr>
        <w:spacing w:after="0" w:line="267" w:lineRule="auto"/>
        <w:ind w:firstLine="720"/>
        <w:jc w:val="both"/>
        <w:rPr>
          <w:rFonts w:ascii="Times New Roman" w:eastAsia="Times New Roman" w:hAnsi="Times New Roman" w:cs="Times New Roman"/>
          <w:bCs/>
          <w:color w:val="000000"/>
          <w:sz w:val="24"/>
          <w:szCs w:val="24"/>
          <w:lang w:eastAsia="lv-LV"/>
        </w:rPr>
      </w:pPr>
    </w:p>
    <w:p w14:paraId="6118489C" w14:textId="67C56614" w:rsidR="00DC3A3F" w:rsidRPr="008C39A9" w:rsidRDefault="00DC3A3F" w:rsidP="008C39A9">
      <w:pPr>
        <w:pStyle w:val="Sarakstarindkopa"/>
        <w:numPr>
          <w:ilvl w:val="0"/>
          <w:numId w:val="2"/>
        </w:numPr>
        <w:tabs>
          <w:tab w:val="num" w:pos="1080"/>
        </w:tabs>
        <w:spacing w:after="0" w:line="240" w:lineRule="auto"/>
        <w:ind w:left="0"/>
        <w:jc w:val="both"/>
        <w:rPr>
          <w:rFonts w:ascii="Times New Roman" w:eastAsia="Times New Roman" w:hAnsi="Times New Roman" w:cs="Times New Roman"/>
          <w:bCs/>
          <w:sz w:val="24"/>
          <w:szCs w:val="24"/>
        </w:rPr>
      </w:pPr>
      <w:r w:rsidRPr="008C39A9">
        <w:rPr>
          <w:rFonts w:ascii="Times New Roman" w:eastAsia="Times New Roman" w:hAnsi="Times New Roman" w:cs="Times New Roman"/>
          <w:bCs/>
          <w:sz w:val="24"/>
          <w:szCs w:val="24"/>
        </w:rPr>
        <w:t>Izglītojamais ir atbildīgs par savu rīcību iestādē atbilstoši normatīvajos aktos noteiktajam.</w:t>
      </w:r>
    </w:p>
    <w:p w14:paraId="6118489D" w14:textId="77777777" w:rsidR="00DC3A3F" w:rsidRPr="008C39A9" w:rsidRDefault="00DC3A3F" w:rsidP="008C39A9">
      <w:pPr>
        <w:tabs>
          <w:tab w:val="num" w:pos="1080"/>
        </w:tabs>
        <w:spacing w:after="0" w:line="240" w:lineRule="auto"/>
        <w:ind w:firstLine="720"/>
        <w:rPr>
          <w:rFonts w:ascii="Times New Roman" w:eastAsia="Times New Roman" w:hAnsi="Times New Roman" w:cs="Times New Roman"/>
          <w:b/>
          <w:bCs/>
          <w:sz w:val="24"/>
          <w:szCs w:val="24"/>
        </w:rPr>
      </w:pPr>
    </w:p>
    <w:p w14:paraId="6118489E" w14:textId="77777777" w:rsidR="00DC3A3F" w:rsidRPr="008C39A9" w:rsidRDefault="00DC3A3F" w:rsidP="008C39A9">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VII. Iestādes pašpārvaldes izveidošanas kārtība, tās kompetence</w:t>
      </w:r>
    </w:p>
    <w:p w14:paraId="6118489F"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A0" w14:textId="4955281D"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bCs/>
          <w:color w:val="000000"/>
          <w:spacing w:val="4"/>
          <w:sz w:val="24"/>
          <w:szCs w:val="24"/>
          <w:lang w:eastAsia="lv-LV"/>
        </w:rPr>
      </w:pPr>
      <w:r w:rsidRPr="008C39A9">
        <w:rPr>
          <w:rFonts w:ascii="Times New Roman" w:eastAsia="Times New Roman" w:hAnsi="Times New Roman" w:cs="Times New Roman"/>
          <w:bCs/>
          <w:color w:val="000000"/>
          <w:spacing w:val="4"/>
          <w:sz w:val="24"/>
          <w:szCs w:val="24"/>
          <w:lang w:eastAsia="lv-LV"/>
        </w:rPr>
        <w:t>Iestādes direktors sadarbībā ar dibinātāju nosaka iestādes organizatorisko struktūru, tai skaitā nodrošinot iestādes padomes izveidošanu un darbību.</w:t>
      </w:r>
    </w:p>
    <w:p w14:paraId="611848A1"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A2" w14:textId="0B111167"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Iestādes padomes kompetenci nosaka Izglītības likums.</w:t>
      </w:r>
    </w:p>
    <w:p w14:paraId="611848A3"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A4" w14:textId="0B8A710B"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Lai risinātu jautājumus, kas saistīti ar izglītojamo interesēm iestādē un līdzdarbotos  iestādes darba organizēšanā un mācību procesa pilnveidē, iestādes padome ir tiesīga veidot vecāku, izglītojamo interešu grupas un institūcijas, tajās iesaistot iestādes izglītojamos un viņu vecākus. Minēto institūciju un interešu grupu darbību nosaka iestādes padomes apstiprināts reglaments.</w:t>
      </w:r>
    </w:p>
    <w:p w14:paraId="611848A5"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A6" w14:textId="7EFDFBC3"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Iestādes pedagoģiskās padomes (turpmāk – pedagoģiskā padome) izveidošanas kārtību, darbību un kompetenci nosaka iestādes iekšējie normatīvie akti.</w:t>
      </w:r>
    </w:p>
    <w:p w14:paraId="611848A7"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A8" w14:textId="6920A828"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Pedagoģisko padomi vada iestādes direktors.</w:t>
      </w:r>
    </w:p>
    <w:p w14:paraId="611848A9"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AA" w14:textId="7D027C7C"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Izglītības programmās noteikto prasību īstenošanas kvalitātes nodrošināšanai, mācību priekšmetu pedagogi tiek apvienoti metodiskajās komisijās. Metodiskās komisijas darbojas </w:t>
      </w:r>
      <w:r w:rsidRPr="008C39A9">
        <w:rPr>
          <w:rFonts w:ascii="Times New Roman" w:eastAsia="Times New Roman" w:hAnsi="Times New Roman" w:cs="Times New Roman"/>
          <w:color w:val="000000"/>
          <w:sz w:val="24"/>
          <w:szCs w:val="24"/>
          <w:lang w:eastAsia="lv-LV"/>
        </w:rPr>
        <w:lastRenderedPageBreak/>
        <w:t>saskaņā ar šo nolikumu un iestādes iekšējiem normatīvajiem aktiem, to darbu koordinē iestādes direktors, iestādes direktora vietnieki vai izglītības metodiķi.</w:t>
      </w:r>
    </w:p>
    <w:p w14:paraId="611848AB"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AC" w14:textId="0DACF075"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bCs/>
          <w:color w:val="000000"/>
          <w:spacing w:val="4"/>
          <w:sz w:val="24"/>
          <w:szCs w:val="24"/>
          <w:lang w:eastAsia="lv-LV"/>
        </w:rPr>
        <w:t>Šajā nolikuma nodaļā minētajām iestādes pašpārvaldes institūcijām ir konsultatīvs raksturs.</w:t>
      </w:r>
    </w:p>
    <w:p w14:paraId="611848AD"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AE" w14:textId="77777777" w:rsidR="00DC3A3F" w:rsidRPr="008C39A9" w:rsidRDefault="00DC3A3F" w:rsidP="008C39A9">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8C39A9">
        <w:rPr>
          <w:rFonts w:ascii="Times New Roman" w:eastAsia="Times New Roman" w:hAnsi="Times New Roman" w:cs="Times New Roman"/>
          <w:b/>
          <w:bCs/>
          <w:color w:val="000000"/>
          <w:sz w:val="24"/>
          <w:szCs w:val="24"/>
          <w:lang w:eastAsia="lv-LV"/>
        </w:rPr>
        <w:t>VIII. Iestādes iekšējo normatīvo aktu pieņemšanas kārtība un</w:t>
      </w:r>
    </w:p>
    <w:p w14:paraId="611848AF" w14:textId="77777777" w:rsidR="00DC3A3F" w:rsidRPr="008C39A9" w:rsidRDefault="00DC3A3F" w:rsidP="008C39A9">
      <w:pPr>
        <w:pStyle w:val="Sarakstarindkopa"/>
        <w:tabs>
          <w:tab w:val="left" w:pos="360"/>
        </w:tabs>
        <w:spacing w:after="0" w:line="267" w:lineRule="auto"/>
        <w:ind w:left="0"/>
        <w:jc w:val="center"/>
        <w:rPr>
          <w:rFonts w:ascii="Times New Roman" w:eastAsia="Times New Roman" w:hAnsi="Times New Roman" w:cs="Times New Roman"/>
          <w:b/>
          <w:bCs/>
          <w:color w:val="000000"/>
          <w:sz w:val="24"/>
          <w:szCs w:val="24"/>
          <w:lang w:eastAsia="lv-LV"/>
        </w:rPr>
      </w:pPr>
      <w:r w:rsidRPr="008C39A9">
        <w:rPr>
          <w:rFonts w:ascii="Times New Roman" w:eastAsia="Times New Roman" w:hAnsi="Times New Roman" w:cs="Times New Roman"/>
          <w:b/>
          <w:bCs/>
          <w:color w:val="000000"/>
          <w:sz w:val="24"/>
          <w:szCs w:val="24"/>
          <w:lang w:eastAsia="lv-LV"/>
        </w:rPr>
        <w:t>iestāde vai amatpersona, kurai privātpersona, iesniedzot attiecīgu iesniegumu, var apstrīdēt iestādes izdotu administratīvo aktu vai faktisko rīcību</w:t>
      </w:r>
    </w:p>
    <w:p w14:paraId="611848B0" w14:textId="77777777" w:rsidR="00DC3A3F" w:rsidRPr="008C39A9" w:rsidRDefault="00DC3A3F" w:rsidP="008C39A9">
      <w:pPr>
        <w:tabs>
          <w:tab w:val="left" w:pos="360"/>
        </w:tabs>
        <w:spacing w:after="0" w:line="267" w:lineRule="auto"/>
        <w:ind w:hanging="10"/>
        <w:jc w:val="center"/>
        <w:rPr>
          <w:rFonts w:ascii="Times New Roman" w:eastAsia="Times New Roman" w:hAnsi="Times New Roman" w:cs="Times New Roman"/>
          <w:bCs/>
          <w:color w:val="000000"/>
          <w:sz w:val="24"/>
          <w:szCs w:val="24"/>
          <w:lang w:eastAsia="lv-LV"/>
        </w:rPr>
      </w:pPr>
    </w:p>
    <w:p w14:paraId="611848B1" w14:textId="482F6BB3"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 saskaņā ar Izglītības likumā un citos normatīvajos aktos, kā arī iestādes nolikumā noteikto patstāvīgi izstrādā un izdod iestādes iekšējos normatīvos aktus.</w:t>
      </w:r>
    </w:p>
    <w:p w14:paraId="611848B2"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B3" w14:textId="35DC3BC0"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Iestādes izdotu administratīvo aktu vai faktisko rīcību privātpersona var apstrīdēt, iesniedzot attiecīgu iesniegumu dibinātājam - Ogres novada</w:t>
      </w:r>
      <w:r w:rsidR="00B047A8">
        <w:rPr>
          <w:rFonts w:ascii="Times New Roman" w:eastAsia="Times New Roman" w:hAnsi="Times New Roman" w:cs="Times New Roman"/>
          <w:color w:val="000000"/>
          <w:sz w:val="24"/>
          <w:szCs w:val="24"/>
          <w:lang w:eastAsia="lv-LV"/>
        </w:rPr>
        <w:t xml:space="preserve"> pašvaldības</w:t>
      </w:r>
      <w:r w:rsidRPr="008C39A9">
        <w:rPr>
          <w:rFonts w:ascii="Times New Roman" w:eastAsia="Times New Roman" w:hAnsi="Times New Roman" w:cs="Times New Roman"/>
          <w:color w:val="000000"/>
          <w:sz w:val="24"/>
          <w:szCs w:val="24"/>
          <w:lang w:eastAsia="lv-LV"/>
        </w:rPr>
        <w:t xml:space="preserve"> dome</w:t>
      </w:r>
      <w:r w:rsidR="008C39A9">
        <w:rPr>
          <w:rFonts w:ascii="Times New Roman" w:eastAsia="Times New Roman" w:hAnsi="Times New Roman" w:cs="Times New Roman"/>
          <w:color w:val="000000"/>
          <w:sz w:val="24"/>
          <w:szCs w:val="24"/>
          <w:lang w:eastAsia="lv-LV"/>
        </w:rPr>
        <w:t>i</w:t>
      </w:r>
      <w:r w:rsidRPr="008C39A9">
        <w:rPr>
          <w:rFonts w:ascii="Times New Roman" w:eastAsia="Times New Roman" w:hAnsi="Times New Roman" w:cs="Times New Roman"/>
          <w:color w:val="000000"/>
          <w:sz w:val="24"/>
          <w:szCs w:val="24"/>
          <w:lang w:eastAsia="lv-LV"/>
        </w:rPr>
        <w:t>, Brīvības iel</w:t>
      </w:r>
      <w:r w:rsidR="008C39A9">
        <w:rPr>
          <w:rFonts w:ascii="Times New Roman" w:eastAsia="Times New Roman" w:hAnsi="Times New Roman" w:cs="Times New Roman"/>
          <w:color w:val="000000"/>
          <w:sz w:val="24"/>
          <w:szCs w:val="24"/>
          <w:lang w:eastAsia="lv-LV"/>
        </w:rPr>
        <w:t>ā</w:t>
      </w:r>
      <w:r w:rsidRPr="008C39A9">
        <w:rPr>
          <w:rFonts w:ascii="Times New Roman" w:eastAsia="Times New Roman" w:hAnsi="Times New Roman" w:cs="Times New Roman"/>
          <w:color w:val="000000"/>
          <w:sz w:val="24"/>
          <w:szCs w:val="24"/>
          <w:lang w:eastAsia="lv-LV"/>
        </w:rPr>
        <w:t xml:space="preserve"> 33, Ogr</w:t>
      </w:r>
      <w:r w:rsidR="008C39A9">
        <w:rPr>
          <w:rFonts w:ascii="Times New Roman" w:eastAsia="Times New Roman" w:hAnsi="Times New Roman" w:cs="Times New Roman"/>
          <w:color w:val="000000"/>
          <w:sz w:val="24"/>
          <w:szCs w:val="24"/>
          <w:lang w:eastAsia="lv-LV"/>
        </w:rPr>
        <w:t>ē</w:t>
      </w:r>
      <w:r w:rsidRPr="008C39A9">
        <w:rPr>
          <w:rFonts w:ascii="Times New Roman" w:eastAsia="Times New Roman" w:hAnsi="Times New Roman" w:cs="Times New Roman"/>
          <w:color w:val="000000"/>
          <w:sz w:val="24"/>
          <w:szCs w:val="24"/>
          <w:lang w:eastAsia="lv-LV"/>
        </w:rPr>
        <w:t>, Ogres novad</w:t>
      </w:r>
      <w:r w:rsidR="008C39A9">
        <w:rPr>
          <w:rFonts w:ascii="Times New Roman" w:eastAsia="Times New Roman" w:hAnsi="Times New Roman" w:cs="Times New Roman"/>
          <w:color w:val="000000"/>
          <w:sz w:val="24"/>
          <w:szCs w:val="24"/>
          <w:lang w:eastAsia="lv-LV"/>
        </w:rPr>
        <w:t>ā</w:t>
      </w:r>
      <w:r w:rsidRPr="008C39A9">
        <w:rPr>
          <w:rFonts w:ascii="Times New Roman" w:eastAsia="Times New Roman" w:hAnsi="Times New Roman" w:cs="Times New Roman"/>
          <w:color w:val="000000"/>
          <w:sz w:val="24"/>
          <w:szCs w:val="24"/>
          <w:lang w:eastAsia="lv-LV"/>
        </w:rPr>
        <w:t>, LV-5001.</w:t>
      </w:r>
    </w:p>
    <w:p w14:paraId="611848B4" w14:textId="77777777" w:rsidR="00DC3A3F" w:rsidRPr="008C39A9" w:rsidRDefault="00DC3A3F" w:rsidP="008C39A9">
      <w:pPr>
        <w:spacing w:after="0" w:line="267" w:lineRule="auto"/>
        <w:ind w:firstLine="720"/>
        <w:jc w:val="both"/>
        <w:rPr>
          <w:rFonts w:ascii="Times New Roman" w:eastAsia="Times New Roman" w:hAnsi="Times New Roman" w:cs="Times New Roman"/>
          <w:b/>
          <w:color w:val="000000"/>
          <w:sz w:val="24"/>
          <w:szCs w:val="24"/>
          <w:lang w:eastAsia="lv-LV"/>
        </w:rPr>
      </w:pPr>
    </w:p>
    <w:p w14:paraId="611848B5" w14:textId="77777777" w:rsidR="00DC3A3F" w:rsidRPr="008C39A9" w:rsidRDefault="00DC3A3F" w:rsidP="008C39A9">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IX. Iestādes saimnieciskā darbība</w:t>
      </w:r>
    </w:p>
    <w:p w14:paraId="611848B6"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B7" w14:textId="21FEC177"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Iestāde ir patstāvīga finanšu, saimnieciskajā un citā darbībā saskaņā ar Izglītības likumā, Profesionālās izglītības likumā un citos normatīvajos aktos, kā arī iestādes nolikumā noteikto. </w:t>
      </w:r>
    </w:p>
    <w:p w14:paraId="611848B8"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B9" w14:textId="729565CF"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Atbilstoši normatīvajos aktos noteiktajam un dibinātāja apstiprinātā iestādes budžeta kārtējam gadam ietvaros iestādes direktors ir tiesīgs slēgt ar juridiskām un fiziskām personām līgumus par dažādu iestādei nepieciešamo darbu veikšanu un citiem pakalpojumiem (piemēram, ēdināšanas pakalpojumi, telpu noma), ja tas netraucē izglītības programmu īstenošanai.</w:t>
      </w:r>
    </w:p>
    <w:p w14:paraId="611848BA"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BB" w14:textId="581F4D66"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bCs/>
          <w:color w:val="000000"/>
          <w:sz w:val="24"/>
          <w:szCs w:val="24"/>
          <w:lang w:eastAsia="lv-LV"/>
        </w:rPr>
        <w:t>Iestādes</w:t>
      </w:r>
      <w:r w:rsidRPr="008C39A9">
        <w:rPr>
          <w:rFonts w:ascii="Times New Roman" w:eastAsia="Times New Roman" w:hAnsi="Times New Roman" w:cs="Times New Roman"/>
          <w:color w:val="000000"/>
          <w:spacing w:val="-4"/>
          <w:sz w:val="24"/>
          <w:szCs w:val="24"/>
          <w:lang w:eastAsia="lv-LV"/>
        </w:rPr>
        <w:t xml:space="preserve"> saimnieciskās darbības ietvaros tiek veikta </w:t>
      </w:r>
      <w:r w:rsidRPr="008C39A9">
        <w:rPr>
          <w:rFonts w:ascii="Times New Roman" w:eastAsia="Times New Roman" w:hAnsi="Times New Roman" w:cs="Times New Roman"/>
          <w:bCs/>
          <w:color w:val="000000"/>
          <w:sz w:val="24"/>
          <w:szCs w:val="24"/>
          <w:lang w:eastAsia="lv-LV"/>
        </w:rPr>
        <w:t xml:space="preserve">iestādes </w:t>
      </w:r>
      <w:r w:rsidRPr="008C39A9">
        <w:rPr>
          <w:rFonts w:ascii="Times New Roman" w:eastAsia="Times New Roman" w:hAnsi="Times New Roman" w:cs="Times New Roman"/>
          <w:color w:val="000000"/>
          <w:spacing w:val="-4"/>
          <w:sz w:val="24"/>
          <w:szCs w:val="24"/>
          <w:lang w:eastAsia="lv-LV"/>
        </w:rPr>
        <w:t>telpu un teritorijas apsaimniekošana.</w:t>
      </w:r>
    </w:p>
    <w:p w14:paraId="611848BC" w14:textId="77777777" w:rsidR="00DC3A3F" w:rsidRPr="008C39A9" w:rsidRDefault="00DC3A3F" w:rsidP="008C39A9">
      <w:pPr>
        <w:spacing w:after="0" w:line="267" w:lineRule="auto"/>
        <w:ind w:hanging="10"/>
        <w:jc w:val="center"/>
        <w:rPr>
          <w:rFonts w:ascii="Times New Roman" w:eastAsia="Times New Roman" w:hAnsi="Times New Roman" w:cs="Times New Roman"/>
          <w:color w:val="000000"/>
          <w:sz w:val="24"/>
          <w:szCs w:val="24"/>
          <w:lang w:eastAsia="lv-LV"/>
        </w:rPr>
      </w:pPr>
    </w:p>
    <w:p w14:paraId="611848BD" w14:textId="77777777" w:rsidR="00DC3A3F" w:rsidRPr="008C39A9" w:rsidRDefault="00DC3A3F" w:rsidP="008C39A9">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X. Iestādes finansēšanas avoti un kārtība</w:t>
      </w:r>
    </w:p>
    <w:p w14:paraId="611848BE"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BF" w14:textId="75A945A4"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Iestādes finansēšanas avotus un kārtību nosaka </w:t>
      </w:r>
      <w:hyperlink r:id="rId6" w:tgtFrame="_blank" w:tooltip="Izglītības likums /Spēkā esošs/" w:history="1">
        <w:r w:rsidRPr="008C39A9">
          <w:rPr>
            <w:rFonts w:ascii="Times New Roman" w:eastAsia="Times New Roman" w:hAnsi="Times New Roman" w:cs="Times New Roman"/>
            <w:sz w:val="24"/>
            <w:szCs w:val="24"/>
            <w:lang w:eastAsia="lv-LV"/>
          </w:rPr>
          <w:t>Izglītības likums</w:t>
        </w:r>
      </w:hyperlink>
      <w:r w:rsidRPr="008C39A9">
        <w:rPr>
          <w:rFonts w:ascii="Times New Roman" w:eastAsia="Times New Roman" w:hAnsi="Times New Roman" w:cs="Times New Roman"/>
          <w:color w:val="000000"/>
          <w:sz w:val="24"/>
          <w:szCs w:val="24"/>
          <w:lang w:eastAsia="lv-LV"/>
        </w:rPr>
        <w:t>, Profesionālās izglītības likums un citi normatīvie akti.</w:t>
      </w:r>
    </w:p>
    <w:p w14:paraId="611848C0"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C1" w14:textId="162A3AFB"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Finanšu līdzekļu izmantošanas kārtību, ievērojot ārējos normatīvajos aktos noteikto, nosaka iestādes direktors, saskaņojot ar dibinātāju.</w:t>
      </w:r>
    </w:p>
    <w:p w14:paraId="611848C2" w14:textId="77777777" w:rsidR="00DC3A3F" w:rsidRPr="008C39A9" w:rsidRDefault="00DC3A3F" w:rsidP="008C39A9">
      <w:pPr>
        <w:spacing w:after="0" w:line="267" w:lineRule="auto"/>
        <w:ind w:hanging="10"/>
        <w:jc w:val="center"/>
        <w:rPr>
          <w:rFonts w:ascii="Times New Roman" w:eastAsia="Times New Roman" w:hAnsi="Times New Roman" w:cs="Times New Roman"/>
          <w:b/>
          <w:color w:val="000000"/>
          <w:sz w:val="24"/>
          <w:szCs w:val="24"/>
          <w:lang w:eastAsia="lv-LV"/>
        </w:rPr>
      </w:pPr>
    </w:p>
    <w:p w14:paraId="611848C3" w14:textId="77777777" w:rsidR="00DC3A3F" w:rsidRPr="008C39A9" w:rsidRDefault="00DC3A3F" w:rsidP="008C39A9">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XI. Iestādes reorganizācijas un likvidācijas kārtība</w:t>
      </w:r>
    </w:p>
    <w:p w14:paraId="611848C4"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C5" w14:textId="2C755D9F"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w:t>
      </w:r>
      <w:r w:rsidRPr="008C39A9">
        <w:rPr>
          <w:rFonts w:ascii="Times New Roman" w:eastAsia="Times New Roman" w:hAnsi="Times New Roman" w:cs="Times New Roman"/>
          <w:bCs/>
          <w:color w:val="000000"/>
          <w:sz w:val="24"/>
          <w:szCs w:val="24"/>
          <w:lang w:eastAsia="lv-LV"/>
        </w:rPr>
        <w:t>estādi</w:t>
      </w:r>
      <w:r w:rsidRPr="008C39A9">
        <w:rPr>
          <w:rFonts w:ascii="Times New Roman" w:eastAsia="Times New Roman" w:hAnsi="Times New Roman" w:cs="Times New Roman"/>
          <w:color w:val="000000"/>
          <w:sz w:val="24"/>
          <w:szCs w:val="24"/>
          <w:lang w:eastAsia="lv-LV"/>
        </w:rPr>
        <w:t xml:space="preserve"> reorganizē vai likvidē dibinātājs normatīvajos aktos noteiktajā kārtībā, paziņojot par to Ministru kabineta noteiktai institūcijai, kas kārto Izglītības iestāžu reģistru.</w:t>
      </w:r>
    </w:p>
    <w:p w14:paraId="611848C6"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C7" w14:textId="2A8F96FB"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bCs/>
          <w:color w:val="000000"/>
          <w:sz w:val="24"/>
          <w:szCs w:val="24"/>
          <w:lang w:eastAsia="lv-LV"/>
        </w:rPr>
        <w:t>Iestāde p</w:t>
      </w:r>
      <w:r w:rsidRPr="008C39A9">
        <w:rPr>
          <w:rFonts w:ascii="Times New Roman" w:eastAsia="Times New Roman" w:hAnsi="Times New Roman" w:cs="Times New Roman"/>
          <w:color w:val="000000"/>
          <w:sz w:val="24"/>
          <w:szCs w:val="24"/>
          <w:lang w:eastAsia="lv-LV"/>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11848C8" w14:textId="77777777" w:rsidR="00EB7F7C" w:rsidRDefault="00EB7F7C"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2875C9A7" w14:textId="77777777" w:rsidR="00340924" w:rsidRDefault="00340924"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49C5D360" w14:textId="77777777" w:rsidR="00340924" w:rsidRPr="008C39A9" w:rsidRDefault="00340924" w:rsidP="008C39A9">
      <w:pPr>
        <w:spacing w:after="0" w:line="267" w:lineRule="auto"/>
        <w:ind w:firstLine="720"/>
        <w:jc w:val="both"/>
        <w:rPr>
          <w:rFonts w:ascii="Times New Roman" w:eastAsia="Times New Roman" w:hAnsi="Times New Roman" w:cs="Times New Roman"/>
          <w:color w:val="000000"/>
          <w:sz w:val="24"/>
          <w:szCs w:val="24"/>
          <w:lang w:eastAsia="lv-LV"/>
        </w:rPr>
      </w:pPr>
      <w:bookmarkStart w:id="0" w:name="_GoBack"/>
      <w:bookmarkEnd w:id="0"/>
    </w:p>
    <w:p w14:paraId="611848C9" w14:textId="77777777" w:rsidR="00DC3A3F" w:rsidRPr="008C39A9" w:rsidRDefault="00DC3A3F" w:rsidP="008C39A9">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lastRenderedPageBreak/>
        <w:t xml:space="preserve">XII. </w:t>
      </w:r>
      <w:r w:rsidRPr="008C39A9">
        <w:rPr>
          <w:rFonts w:ascii="Times New Roman" w:eastAsia="Times New Roman" w:hAnsi="Times New Roman" w:cs="Times New Roman"/>
          <w:b/>
          <w:bCs/>
          <w:color w:val="000000"/>
          <w:sz w:val="24"/>
          <w:szCs w:val="24"/>
          <w:lang w:eastAsia="lv-LV"/>
        </w:rPr>
        <w:t>Iestādes</w:t>
      </w:r>
      <w:r w:rsidRPr="008C39A9">
        <w:rPr>
          <w:rFonts w:ascii="Times New Roman" w:eastAsia="Times New Roman" w:hAnsi="Times New Roman" w:cs="Times New Roman"/>
          <w:b/>
          <w:color w:val="000000"/>
          <w:sz w:val="24"/>
          <w:szCs w:val="24"/>
          <w:lang w:eastAsia="lv-LV"/>
        </w:rPr>
        <w:t xml:space="preserve"> nolikuma un tā grozījumu pieņemšanas kārtība</w:t>
      </w:r>
    </w:p>
    <w:p w14:paraId="611848CA"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CB" w14:textId="37768447"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 pamatojoties uz Izglītības likumu un Profesionālās izglītības likumu, izstrādā iestādes nolikumu. Iestādes nolikumu saskaņo Ogres novada Izglītības pārvalde un apstiprina dibinātājs.</w:t>
      </w:r>
    </w:p>
    <w:p w14:paraId="611848CC"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CD" w14:textId="0DEF7501"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Grozījumus iestādes nolikumā var izdarīt pēc iestādes dibinātāja iniciatīvas, iestādes direktora, iestādes padomes vai pedagoģiskās padomes priekšlikuma, saskaņojot to ar Ogres novada Izglītības pārvaldi. Grozījumus nolikumā apstiprina iestādes dibinātājs.</w:t>
      </w:r>
    </w:p>
    <w:p w14:paraId="611848CE"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CF" w14:textId="4B859764"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Iestādes nolikumu un grozījumus nolikumā iestāde aktualizē Valsts izglītības informācijas sistēmā normatīvajos aktos noteiktā kārtībā. </w:t>
      </w:r>
    </w:p>
    <w:p w14:paraId="611848D0"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D1" w14:textId="77777777" w:rsidR="00DC3A3F" w:rsidRPr="008C39A9" w:rsidRDefault="00DC3A3F" w:rsidP="008C39A9">
      <w:pPr>
        <w:pStyle w:val="Sarakstarindkopa"/>
        <w:spacing w:after="0" w:line="267" w:lineRule="auto"/>
        <w:ind w:left="0"/>
        <w:jc w:val="center"/>
        <w:rPr>
          <w:rFonts w:ascii="Times New Roman" w:eastAsia="Times New Roman" w:hAnsi="Times New Roman" w:cs="Times New Roman"/>
          <w:b/>
          <w:color w:val="000000"/>
          <w:sz w:val="24"/>
          <w:szCs w:val="24"/>
          <w:lang w:eastAsia="lv-LV"/>
        </w:rPr>
      </w:pPr>
      <w:r w:rsidRPr="008C39A9">
        <w:rPr>
          <w:rFonts w:ascii="Times New Roman" w:eastAsia="Times New Roman" w:hAnsi="Times New Roman" w:cs="Times New Roman"/>
          <w:b/>
          <w:color w:val="000000"/>
          <w:sz w:val="24"/>
          <w:szCs w:val="24"/>
          <w:lang w:eastAsia="lv-LV"/>
        </w:rPr>
        <w:t>XIII. Citi būtiski noteikumi, kas nav pretrunā ar normatīvajiem aktiem</w:t>
      </w:r>
    </w:p>
    <w:p w14:paraId="611848D2" w14:textId="77777777" w:rsidR="00DC3A3F" w:rsidRPr="008C39A9" w:rsidRDefault="00DC3A3F" w:rsidP="008C39A9">
      <w:pPr>
        <w:spacing w:after="0" w:line="267" w:lineRule="auto"/>
        <w:ind w:hanging="10"/>
        <w:jc w:val="both"/>
        <w:rPr>
          <w:rFonts w:ascii="Times New Roman" w:eastAsia="Times New Roman" w:hAnsi="Times New Roman" w:cs="Times New Roman"/>
          <w:color w:val="000000"/>
          <w:sz w:val="24"/>
          <w:szCs w:val="24"/>
          <w:lang w:eastAsia="lv-LV"/>
        </w:rPr>
      </w:pPr>
    </w:p>
    <w:p w14:paraId="611848D3" w14:textId="74A9616A"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611848D4"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D5" w14:textId="59F112F8" w:rsidR="00DC3A3F" w:rsidRPr="008C39A9" w:rsidRDefault="00DC3A3F"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Iestāde savā darbībā nodrošina izglītības jomu reglamentējošajos normatīvajos aktos noteikto mērķu sasniegšanu, vienlaikus nodrošinot izglītojamo tiesību un interešu ievērošanu un aizsardzību.</w:t>
      </w:r>
    </w:p>
    <w:p w14:paraId="611848D6" w14:textId="77777777" w:rsidR="00DC3A3F" w:rsidRPr="008C39A9" w:rsidRDefault="00DC3A3F" w:rsidP="008C39A9">
      <w:pPr>
        <w:spacing w:after="0" w:line="267" w:lineRule="auto"/>
        <w:ind w:firstLine="720"/>
        <w:jc w:val="both"/>
        <w:rPr>
          <w:rFonts w:ascii="Times New Roman" w:eastAsia="Times New Roman" w:hAnsi="Times New Roman" w:cs="Times New Roman"/>
          <w:color w:val="000000"/>
          <w:sz w:val="24"/>
          <w:szCs w:val="24"/>
          <w:lang w:eastAsia="lv-LV"/>
        </w:rPr>
      </w:pPr>
    </w:p>
    <w:p w14:paraId="611848D7" w14:textId="18F855AB" w:rsidR="00DC3A3F" w:rsidRPr="008C39A9" w:rsidRDefault="00442495" w:rsidP="008C39A9">
      <w:pPr>
        <w:pStyle w:val="Sarakstarindkopa"/>
        <w:numPr>
          <w:ilvl w:val="0"/>
          <w:numId w:val="2"/>
        </w:numPr>
        <w:spacing w:after="0" w:line="267" w:lineRule="auto"/>
        <w:ind w:left="0"/>
        <w:jc w:val="both"/>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Atzīt par spēku zaudējušiem Ogres novada pašvaldības 2021. gada 26. augusta iekšējos noteikumus Nr. 39/2021 “Lielvārdes Mūzikas un mākslas skolas nolikums” (apstiprināts ar Ogres novada pašvaldības domes 2021. gada 26. augusta sēdes lēmumu (Nr. 7; 21)).</w:t>
      </w:r>
    </w:p>
    <w:p w14:paraId="611848D8" w14:textId="77777777" w:rsidR="00DC3A3F" w:rsidRPr="008C39A9" w:rsidRDefault="00DC3A3F" w:rsidP="00DC3A3F">
      <w:pPr>
        <w:spacing w:after="0"/>
        <w:rPr>
          <w:rFonts w:ascii="Times New Roman" w:eastAsia="Times New Roman" w:hAnsi="Times New Roman" w:cs="Times New Roman"/>
          <w:color w:val="000000"/>
          <w:sz w:val="24"/>
          <w:szCs w:val="24"/>
          <w:lang w:eastAsia="lv-LV"/>
        </w:rPr>
      </w:pPr>
    </w:p>
    <w:p w14:paraId="611848D9" w14:textId="77777777" w:rsidR="00DC3A3F" w:rsidRPr="008C39A9" w:rsidRDefault="00DC3A3F" w:rsidP="00DC3A3F">
      <w:pPr>
        <w:spacing w:after="15"/>
        <w:jc w:val="center"/>
        <w:rPr>
          <w:rFonts w:ascii="Times New Roman" w:eastAsia="Times New Roman" w:hAnsi="Times New Roman" w:cs="Times New Roman"/>
          <w:color w:val="000000"/>
          <w:sz w:val="24"/>
          <w:szCs w:val="24"/>
          <w:lang w:eastAsia="lv-LV"/>
        </w:rPr>
      </w:pPr>
      <w:r w:rsidRPr="008C39A9">
        <w:rPr>
          <w:rFonts w:ascii="Times New Roman" w:eastAsia="Times New Roman" w:hAnsi="Times New Roman" w:cs="Times New Roman"/>
          <w:color w:val="000000"/>
          <w:sz w:val="24"/>
          <w:szCs w:val="24"/>
          <w:lang w:eastAsia="lv-LV"/>
        </w:rPr>
        <w:t xml:space="preserve"> </w:t>
      </w:r>
    </w:p>
    <w:p w14:paraId="611848DA" w14:textId="3956445B" w:rsidR="00DC3A3F" w:rsidRPr="008C39A9" w:rsidRDefault="00DC3A3F" w:rsidP="00DC3A3F">
      <w:pPr>
        <w:tabs>
          <w:tab w:val="center" w:pos="1362"/>
          <w:tab w:val="center" w:pos="3200"/>
          <w:tab w:val="center" w:pos="3920"/>
          <w:tab w:val="center" w:pos="4640"/>
          <w:tab w:val="center" w:pos="5360"/>
          <w:tab w:val="center" w:pos="6080"/>
          <w:tab w:val="center" w:pos="6800"/>
          <w:tab w:val="center" w:pos="8136"/>
        </w:tabs>
        <w:spacing w:after="12" w:line="267" w:lineRule="auto"/>
        <w:rPr>
          <w:rFonts w:ascii="Times New Roman" w:eastAsia="Times New Roman" w:hAnsi="Times New Roman" w:cs="Times New Roman"/>
          <w:color w:val="000000"/>
          <w:sz w:val="24"/>
          <w:szCs w:val="24"/>
          <w:lang w:eastAsia="lv-LV"/>
        </w:rPr>
      </w:pPr>
      <w:r w:rsidRPr="008C39A9">
        <w:rPr>
          <w:rFonts w:ascii="Times New Roman" w:eastAsia="Calibri" w:hAnsi="Times New Roman" w:cs="Times New Roman"/>
          <w:color w:val="000000"/>
          <w:sz w:val="24"/>
          <w:szCs w:val="24"/>
          <w:lang w:eastAsia="lv-LV"/>
        </w:rPr>
        <w:tab/>
      </w:r>
      <w:r w:rsidRPr="008C39A9">
        <w:rPr>
          <w:rFonts w:ascii="Times New Roman" w:eastAsia="Times New Roman" w:hAnsi="Times New Roman" w:cs="Times New Roman"/>
          <w:color w:val="000000"/>
          <w:sz w:val="24"/>
          <w:szCs w:val="24"/>
          <w:lang w:eastAsia="lv-LV"/>
        </w:rPr>
        <w:t xml:space="preserve">Domes priekšsēdētājs  </w:t>
      </w:r>
      <w:r w:rsidRPr="008C39A9">
        <w:rPr>
          <w:rFonts w:ascii="Times New Roman" w:eastAsia="Times New Roman" w:hAnsi="Times New Roman" w:cs="Times New Roman"/>
          <w:color w:val="000000"/>
          <w:sz w:val="24"/>
          <w:szCs w:val="24"/>
          <w:lang w:eastAsia="lv-LV"/>
        </w:rPr>
        <w:tab/>
        <w:t xml:space="preserve"> </w:t>
      </w:r>
      <w:r w:rsidRPr="008C39A9">
        <w:rPr>
          <w:rFonts w:ascii="Times New Roman" w:eastAsia="Times New Roman" w:hAnsi="Times New Roman" w:cs="Times New Roman"/>
          <w:color w:val="000000"/>
          <w:sz w:val="24"/>
          <w:szCs w:val="24"/>
          <w:lang w:eastAsia="lv-LV"/>
        </w:rPr>
        <w:tab/>
        <w:t xml:space="preserve"> </w:t>
      </w:r>
      <w:r w:rsidRPr="008C39A9">
        <w:rPr>
          <w:rFonts w:ascii="Times New Roman" w:eastAsia="Times New Roman" w:hAnsi="Times New Roman" w:cs="Times New Roman"/>
          <w:color w:val="000000"/>
          <w:sz w:val="24"/>
          <w:szCs w:val="24"/>
          <w:lang w:eastAsia="lv-LV"/>
        </w:rPr>
        <w:tab/>
        <w:t xml:space="preserve"> </w:t>
      </w:r>
      <w:r w:rsidRPr="008C39A9">
        <w:rPr>
          <w:rFonts w:ascii="Times New Roman" w:eastAsia="Times New Roman" w:hAnsi="Times New Roman" w:cs="Times New Roman"/>
          <w:color w:val="000000"/>
          <w:sz w:val="24"/>
          <w:szCs w:val="24"/>
          <w:lang w:eastAsia="lv-LV"/>
        </w:rPr>
        <w:tab/>
        <w:t xml:space="preserve"> </w:t>
      </w:r>
      <w:r w:rsidRPr="008C39A9">
        <w:rPr>
          <w:rFonts w:ascii="Times New Roman" w:eastAsia="Times New Roman" w:hAnsi="Times New Roman" w:cs="Times New Roman"/>
          <w:color w:val="000000"/>
          <w:sz w:val="24"/>
          <w:szCs w:val="24"/>
          <w:lang w:eastAsia="lv-LV"/>
        </w:rPr>
        <w:tab/>
        <w:t xml:space="preserve"> </w:t>
      </w:r>
      <w:r w:rsidRPr="008C39A9">
        <w:rPr>
          <w:rFonts w:ascii="Times New Roman" w:eastAsia="Times New Roman" w:hAnsi="Times New Roman" w:cs="Times New Roman"/>
          <w:color w:val="000000"/>
          <w:sz w:val="24"/>
          <w:szCs w:val="24"/>
          <w:lang w:eastAsia="lv-LV"/>
        </w:rPr>
        <w:tab/>
        <w:t xml:space="preserve"> </w:t>
      </w:r>
      <w:r w:rsidRPr="008C39A9">
        <w:rPr>
          <w:rFonts w:ascii="Times New Roman" w:eastAsia="Times New Roman" w:hAnsi="Times New Roman" w:cs="Times New Roman"/>
          <w:color w:val="000000"/>
          <w:sz w:val="24"/>
          <w:szCs w:val="24"/>
          <w:lang w:eastAsia="lv-LV"/>
        </w:rPr>
        <w:tab/>
        <w:t>E.</w:t>
      </w:r>
      <w:r w:rsidR="008C39A9">
        <w:rPr>
          <w:rFonts w:ascii="Times New Roman" w:eastAsia="Times New Roman" w:hAnsi="Times New Roman" w:cs="Times New Roman"/>
          <w:color w:val="000000"/>
          <w:sz w:val="24"/>
          <w:szCs w:val="24"/>
          <w:lang w:eastAsia="lv-LV"/>
        </w:rPr>
        <w:t xml:space="preserve"> </w:t>
      </w:r>
      <w:proofErr w:type="spellStart"/>
      <w:r w:rsidRPr="008C39A9">
        <w:rPr>
          <w:rFonts w:ascii="Times New Roman" w:eastAsia="Times New Roman" w:hAnsi="Times New Roman" w:cs="Times New Roman"/>
          <w:color w:val="000000"/>
          <w:sz w:val="24"/>
          <w:szCs w:val="24"/>
          <w:lang w:eastAsia="lv-LV"/>
        </w:rPr>
        <w:t>Helmanis</w:t>
      </w:r>
      <w:proofErr w:type="spellEnd"/>
      <w:r w:rsidRPr="008C39A9">
        <w:rPr>
          <w:rFonts w:ascii="Times New Roman" w:eastAsia="Times New Roman" w:hAnsi="Times New Roman" w:cs="Times New Roman"/>
          <w:color w:val="000000"/>
          <w:sz w:val="24"/>
          <w:szCs w:val="24"/>
          <w:lang w:eastAsia="lv-LV"/>
        </w:rPr>
        <w:t xml:space="preserve"> </w:t>
      </w:r>
    </w:p>
    <w:p w14:paraId="611848DB" w14:textId="77777777" w:rsidR="00272EB9" w:rsidRPr="008C39A9" w:rsidRDefault="00272EB9">
      <w:pPr>
        <w:rPr>
          <w:rFonts w:ascii="Times New Roman" w:hAnsi="Times New Roman" w:cs="Times New Roman"/>
          <w:sz w:val="24"/>
          <w:szCs w:val="24"/>
        </w:rPr>
      </w:pPr>
    </w:p>
    <w:sectPr w:rsidR="00272EB9" w:rsidRPr="008C39A9" w:rsidSect="008C39A9">
      <w:pgSz w:w="11906" w:h="16838"/>
      <w:pgMar w:top="1134" w:right="113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E323D00"/>
    <w:multiLevelType w:val="hybridMultilevel"/>
    <w:tmpl w:val="D6B4450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8314721"/>
    <w:multiLevelType w:val="multilevel"/>
    <w:tmpl w:val="84042E40"/>
    <w:lvl w:ilvl="0">
      <w:start w:val="1"/>
      <w:numFmt w:val="decimal"/>
      <w:lvlText w:val="%1."/>
      <w:lvlJc w:val="left"/>
      <w:pPr>
        <w:ind w:left="1080" w:hanging="360"/>
      </w:pPr>
      <w:rPr>
        <w:rFonts w:hint="default"/>
        <w:b w:val="0"/>
        <w:bCs/>
        <w:i w:val="0"/>
      </w:rPr>
    </w:lvl>
    <w:lvl w:ilvl="1">
      <w:start w:val="1"/>
      <w:numFmt w:val="decimal"/>
      <w:isLgl/>
      <w:lvlText w:val="%1.%2."/>
      <w:lvlJc w:val="left"/>
      <w:pPr>
        <w:ind w:left="1185" w:hanging="46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writeProtection w:cryptProviderType="rsaAES" w:cryptAlgorithmClass="hash" w:cryptAlgorithmType="typeAny" w:cryptAlgorithmSid="14" w:cryptSpinCount="100000" w:hash="1wREMoKSIf4MTlCFphdlrNuHjZe7k3M3+E1V4tbPc3uevwFxTFRbhd5fPkVUkcmc5APQuCzlnqMYoEu0rbCJLw==" w:salt="jQB8eIeDw7+gx2nl/BFpMg=="/>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A3F"/>
    <w:rsid w:val="00272EB9"/>
    <w:rsid w:val="00340924"/>
    <w:rsid w:val="00442495"/>
    <w:rsid w:val="00604843"/>
    <w:rsid w:val="00772A37"/>
    <w:rsid w:val="008C39A9"/>
    <w:rsid w:val="008D41E7"/>
    <w:rsid w:val="009A1066"/>
    <w:rsid w:val="00B047A8"/>
    <w:rsid w:val="00DC3A3F"/>
    <w:rsid w:val="00E52EDB"/>
    <w:rsid w:val="00EB7F7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8482A"/>
  <w15:chartTrackingRefBased/>
  <w15:docId w15:val="{51B076C2-0B14-4C89-AD7D-4AE7E08EC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8C39A9"/>
    <w:pPr>
      <w:ind w:left="720"/>
      <w:contextualSpacing/>
    </w:pPr>
  </w:style>
  <w:style w:type="paragraph" w:styleId="Balonteksts">
    <w:name w:val="Balloon Text"/>
    <w:basedOn w:val="Parasts"/>
    <w:link w:val="BalontekstsRakstz"/>
    <w:uiPriority w:val="99"/>
    <w:semiHidden/>
    <w:unhideWhenUsed/>
    <w:rsid w:val="00340924"/>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409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likumi.lv/doc.php?id=50759"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8356</Words>
  <Characters>4763</Characters>
  <Application>Microsoft Office Word</Application>
  <DocSecurity>4</DocSecurity>
  <Lines>39</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Kristine Rostoka</dc:creator>
  <cp:keywords/>
  <dc:description/>
  <cp:lastModifiedBy>Santa Hermane</cp:lastModifiedBy>
  <cp:revision>2</cp:revision>
  <cp:lastPrinted>2024-06-25T12:25:00Z</cp:lastPrinted>
  <dcterms:created xsi:type="dcterms:W3CDTF">2024-06-25T12:26:00Z</dcterms:created>
  <dcterms:modified xsi:type="dcterms:W3CDTF">2024-06-25T12:26:00Z</dcterms:modified>
</cp:coreProperties>
</file>