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F9F94" w14:textId="059286EE" w:rsidR="002A1C3A" w:rsidRPr="002A1C3A" w:rsidRDefault="002A1C3A" w:rsidP="002A1C3A">
      <w:pPr>
        <w:pBdr>
          <w:top w:val="nil"/>
          <w:left w:val="nil"/>
          <w:bottom w:val="nil"/>
          <w:right w:val="nil"/>
          <w:between w:val="nil"/>
        </w:pBdr>
        <w:spacing w:line="240" w:lineRule="auto"/>
        <w:ind w:left="0" w:hanging="2"/>
        <w:jc w:val="right"/>
        <w:rPr>
          <w:rFonts w:eastAsia="RimBelwe"/>
          <w:color w:val="000000"/>
        </w:rPr>
      </w:pPr>
      <w:r w:rsidRPr="002A1C3A">
        <w:rPr>
          <w:rFonts w:eastAsia="RimBelwe"/>
          <w:color w:val="000000"/>
        </w:rPr>
        <w:t>Projekts</w:t>
      </w:r>
    </w:p>
    <w:p w14:paraId="039EB3A8" w14:textId="26DE9AB9" w:rsidR="008962AD" w:rsidRDefault="00A46A53">
      <w:pPr>
        <w:pBdr>
          <w:top w:val="nil"/>
          <w:left w:val="nil"/>
          <w:bottom w:val="nil"/>
          <w:right w:val="nil"/>
          <w:between w:val="nil"/>
        </w:pBdr>
        <w:spacing w:line="240" w:lineRule="auto"/>
        <w:ind w:left="0" w:hanging="2"/>
        <w:jc w:val="center"/>
        <w:rPr>
          <w:rFonts w:ascii="RimBelwe" w:eastAsia="RimBelwe" w:hAnsi="RimBelwe" w:cs="RimBelwe"/>
          <w:color w:val="000000"/>
          <w:sz w:val="36"/>
          <w:szCs w:val="36"/>
        </w:rPr>
      </w:pPr>
      <w:r>
        <w:rPr>
          <w:noProof/>
        </w:rPr>
        <w:drawing>
          <wp:inline distT="0" distB="0" distL="0" distR="0" wp14:anchorId="44E27B01" wp14:editId="3F95C05C">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7F73C6DD" w14:textId="77777777" w:rsidR="002A1C3A" w:rsidRDefault="002A1C3A" w:rsidP="002A1C3A">
      <w:pPr>
        <w:ind w:left="2" w:hanging="4"/>
        <w:jc w:val="center"/>
        <w:rPr>
          <w:sz w:val="36"/>
          <w:szCs w:val="36"/>
        </w:rPr>
      </w:pPr>
      <w:r>
        <w:rPr>
          <w:sz w:val="36"/>
          <w:szCs w:val="36"/>
        </w:rPr>
        <w:t>OGRES  NOVADA  PAŠVALDĪBA</w:t>
      </w:r>
    </w:p>
    <w:p w14:paraId="17A0FCD5" w14:textId="77777777" w:rsidR="002A1C3A" w:rsidRDefault="002A1C3A" w:rsidP="002A1C3A">
      <w:pPr>
        <w:ind w:left="0" w:hanging="2"/>
        <w:jc w:val="center"/>
        <w:rPr>
          <w:sz w:val="18"/>
          <w:szCs w:val="18"/>
        </w:rPr>
      </w:pPr>
      <w:r>
        <w:rPr>
          <w:sz w:val="18"/>
          <w:szCs w:val="18"/>
        </w:rPr>
        <w:t>Reģ.Nr.90000024455, Brīvības iela 33, Ogre, Ogres nov., LV-5001</w:t>
      </w:r>
    </w:p>
    <w:p w14:paraId="16102444" w14:textId="77777777" w:rsidR="002A1C3A" w:rsidRDefault="002A1C3A" w:rsidP="002A1C3A">
      <w:pPr>
        <w:pBdr>
          <w:bottom w:val="single" w:sz="4" w:space="1" w:color="000000"/>
        </w:pBdr>
        <w:ind w:left="0" w:hanging="2"/>
        <w:jc w:val="center"/>
        <w:rPr>
          <w:sz w:val="18"/>
          <w:szCs w:val="18"/>
        </w:rPr>
      </w:pPr>
      <w:r>
        <w:rPr>
          <w:sz w:val="18"/>
          <w:szCs w:val="18"/>
        </w:rPr>
        <w:t xml:space="preserve">tālrunis 65071160, e-pasts: ogredome@ogresnovads.lv, www.ogresnovads.lv </w:t>
      </w:r>
    </w:p>
    <w:p w14:paraId="50C7E8F4" w14:textId="77777777" w:rsidR="008962AD" w:rsidRDefault="008962AD">
      <w:pPr>
        <w:pBdr>
          <w:top w:val="nil"/>
          <w:left w:val="nil"/>
          <w:bottom w:val="nil"/>
          <w:right w:val="nil"/>
          <w:between w:val="nil"/>
        </w:pBdr>
        <w:spacing w:line="240" w:lineRule="auto"/>
        <w:ind w:left="1" w:hanging="3"/>
        <w:rPr>
          <w:color w:val="000000"/>
          <w:sz w:val="28"/>
          <w:szCs w:val="28"/>
        </w:rPr>
      </w:pPr>
    </w:p>
    <w:p w14:paraId="2040C36A" w14:textId="77777777" w:rsidR="008962AD" w:rsidRPr="002A1C3A" w:rsidRDefault="007151C8">
      <w:pPr>
        <w:pBdr>
          <w:top w:val="nil"/>
          <w:left w:val="nil"/>
          <w:bottom w:val="nil"/>
          <w:right w:val="nil"/>
          <w:between w:val="nil"/>
        </w:pBdr>
        <w:spacing w:line="240" w:lineRule="auto"/>
        <w:ind w:left="0" w:hanging="2"/>
        <w:jc w:val="center"/>
        <w:rPr>
          <w:color w:val="000000"/>
        </w:rPr>
      </w:pPr>
      <w:r w:rsidRPr="002A1C3A">
        <w:rPr>
          <w:color w:val="000000"/>
        </w:rPr>
        <w:t>Saistošie noteikumi</w:t>
      </w:r>
    </w:p>
    <w:p w14:paraId="6F958D20" w14:textId="77777777" w:rsidR="008962AD" w:rsidRPr="002A1C3A" w:rsidRDefault="007151C8">
      <w:pPr>
        <w:pBdr>
          <w:top w:val="nil"/>
          <w:left w:val="nil"/>
          <w:bottom w:val="nil"/>
          <w:right w:val="nil"/>
          <w:between w:val="nil"/>
        </w:pBdr>
        <w:spacing w:line="240" w:lineRule="auto"/>
        <w:ind w:left="0" w:hanging="2"/>
        <w:jc w:val="center"/>
        <w:rPr>
          <w:color w:val="000000"/>
        </w:rPr>
      </w:pPr>
      <w:r w:rsidRPr="002A1C3A">
        <w:rPr>
          <w:color w:val="000000"/>
        </w:rPr>
        <w:t>Ogrē</w:t>
      </w:r>
    </w:p>
    <w:p w14:paraId="5753F9BD" w14:textId="77777777" w:rsidR="008962AD" w:rsidRPr="002A1C3A" w:rsidRDefault="008962AD">
      <w:pPr>
        <w:pBdr>
          <w:top w:val="nil"/>
          <w:left w:val="nil"/>
          <w:bottom w:val="nil"/>
          <w:right w:val="nil"/>
          <w:between w:val="nil"/>
        </w:pBdr>
        <w:spacing w:line="240" w:lineRule="auto"/>
        <w:ind w:left="0" w:hanging="2"/>
        <w:rPr>
          <w:color w:val="000000"/>
        </w:rPr>
      </w:pPr>
    </w:p>
    <w:tbl>
      <w:tblPr>
        <w:tblStyle w:val="a"/>
        <w:tblW w:w="9006" w:type="dxa"/>
        <w:tblInd w:w="0" w:type="dxa"/>
        <w:tblLayout w:type="fixed"/>
        <w:tblLook w:val="0000" w:firstRow="0" w:lastRow="0" w:firstColumn="0" w:lastColumn="0" w:noHBand="0" w:noVBand="0"/>
      </w:tblPr>
      <w:tblGrid>
        <w:gridCol w:w="4503"/>
        <w:gridCol w:w="4503"/>
      </w:tblGrid>
      <w:tr w:rsidR="008962AD" w:rsidRPr="002A1C3A" w14:paraId="1F7AFFA0" w14:textId="77777777">
        <w:tc>
          <w:tcPr>
            <w:tcW w:w="4503" w:type="dxa"/>
          </w:tcPr>
          <w:p w14:paraId="4BA09DE7" w14:textId="42230A89" w:rsidR="008962AD" w:rsidRPr="002A1C3A" w:rsidRDefault="007151C8">
            <w:pPr>
              <w:pBdr>
                <w:top w:val="nil"/>
                <w:left w:val="nil"/>
                <w:bottom w:val="nil"/>
                <w:right w:val="nil"/>
                <w:between w:val="nil"/>
              </w:pBdr>
              <w:spacing w:line="240" w:lineRule="auto"/>
              <w:ind w:left="0" w:hanging="2"/>
              <w:rPr>
                <w:color w:val="000000"/>
              </w:rPr>
            </w:pPr>
            <w:r w:rsidRPr="002A1C3A">
              <w:rPr>
                <w:color w:val="000000"/>
              </w:rPr>
              <w:t>20</w:t>
            </w:r>
            <w:r w:rsidRPr="002A1C3A">
              <w:t>2</w:t>
            </w:r>
            <w:r w:rsidR="00DF2B08" w:rsidRPr="002A1C3A">
              <w:rPr>
                <w:color w:val="000000"/>
              </w:rPr>
              <w:t>4</w:t>
            </w:r>
            <w:r w:rsidRPr="002A1C3A">
              <w:rPr>
                <w:color w:val="000000"/>
              </w:rPr>
              <w:t>.</w:t>
            </w:r>
            <w:r w:rsidR="00F04A11" w:rsidRPr="002A1C3A">
              <w:rPr>
                <w:color w:val="000000"/>
              </w:rPr>
              <w:t> </w:t>
            </w:r>
            <w:r w:rsidRPr="002A1C3A">
              <w:rPr>
                <w:color w:val="000000"/>
              </w:rPr>
              <w:t xml:space="preserve">gada </w:t>
            </w:r>
            <w:r w:rsidRPr="002A1C3A">
              <w:t>__</w:t>
            </w:r>
            <w:r w:rsidRPr="002A1C3A">
              <w:rPr>
                <w:color w:val="000000"/>
              </w:rPr>
              <w:t>.</w:t>
            </w:r>
            <w:r w:rsidR="00F04A11" w:rsidRPr="002A1C3A">
              <w:rPr>
                <w:color w:val="000000"/>
              </w:rPr>
              <w:t> </w:t>
            </w:r>
            <w:r w:rsidRPr="002A1C3A">
              <w:t>jūlijā</w:t>
            </w:r>
          </w:p>
        </w:tc>
        <w:tc>
          <w:tcPr>
            <w:tcW w:w="4503" w:type="dxa"/>
          </w:tcPr>
          <w:p w14:paraId="6BD68361" w14:textId="3CDD812D" w:rsidR="008962AD" w:rsidRPr="002A1C3A" w:rsidRDefault="007151C8">
            <w:pPr>
              <w:keepNext/>
              <w:pBdr>
                <w:top w:val="nil"/>
                <w:left w:val="nil"/>
                <w:bottom w:val="nil"/>
                <w:right w:val="nil"/>
                <w:between w:val="nil"/>
              </w:pBdr>
              <w:spacing w:line="240" w:lineRule="auto"/>
              <w:ind w:left="0" w:hanging="2"/>
              <w:jc w:val="right"/>
              <w:rPr>
                <w:color w:val="000000"/>
              </w:rPr>
            </w:pPr>
            <w:r w:rsidRPr="002A1C3A">
              <w:rPr>
                <w:color w:val="000000"/>
              </w:rPr>
              <w:t>Nr.</w:t>
            </w:r>
            <w:r w:rsidRPr="002A1C3A">
              <w:t>__</w:t>
            </w:r>
            <w:r w:rsidRPr="002A1C3A">
              <w:rPr>
                <w:color w:val="000000"/>
              </w:rPr>
              <w:t>/20</w:t>
            </w:r>
            <w:r w:rsidRPr="002A1C3A">
              <w:t>2</w:t>
            </w:r>
            <w:r w:rsidR="00DF2B08" w:rsidRPr="002A1C3A">
              <w:t>4</w:t>
            </w:r>
          </w:p>
        </w:tc>
      </w:tr>
      <w:tr w:rsidR="008962AD" w:rsidRPr="002A1C3A" w14:paraId="77C556E2" w14:textId="77777777">
        <w:tc>
          <w:tcPr>
            <w:tcW w:w="4503" w:type="dxa"/>
          </w:tcPr>
          <w:p w14:paraId="4CAD5971" w14:textId="77777777" w:rsidR="008962AD" w:rsidRPr="002A1C3A" w:rsidRDefault="008962AD">
            <w:pPr>
              <w:pBdr>
                <w:top w:val="nil"/>
                <w:left w:val="nil"/>
                <w:bottom w:val="nil"/>
                <w:right w:val="nil"/>
                <w:between w:val="nil"/>
              </w:pBdr>
              <w:tabs>
                <w:tab w:val="center" w:pos="4153"/>
                <w:tab w:val="right" w:pos="8306"/>
              </w:tabs>
              <w:spacing w:line="240" w:lineRule="auto"/>
              <w:ind w:left="0" w:hanging="2"/>
              <w:rPr>
                <w:color w:val="000000"/>
              </w:rPr>
            </w:pPr>
          </w:p>
        </w:tc>
        <w:tc>
          <w:tcPr>
            <w:tcW w:w="4503" w:type="dxa"/>
          </w:tcPr>
          <w:p w14:paraId="314D265C" w14:textId="77777777" w:rsidR="008962AD" w:rsidRPr="002A1C3A" w:rsidRDefault="007151C8">
            <w:pPr>
              <w:pBdr>
                <w:top w:val="nil"/>
                <w:left w:val="nil"/>
                <w:bottom w:val="nil"/>
                <w:right w:val="nil"/>
                <w:between w:val="nil"/>
              </w:pBdr>
              <w:spacing w:line="240" w:lineRule="auto"/>
              <w:ind w:left="0" w:hanging="2"/>
              <w:jc w:val="right"/>
              <w:rPr>
                <w:color w:val="000000"/>
              </w:rPr>
            </w:pPr>
            <w:r w:rsidRPr="002A1C3A">
              <w:rPr>
                <w:color w:val="000000"/>
              </w:rPr>
              <w:t>(protokols Nr.</w:t>
            </w:r>
            <w:r w:rsidRPr="002A1C3A">
              <w:t>__</w:t>
            </w:r>
            <w:r w:rsidRPr="002A1C3A">
              <w:rPr>
                <w:color w:val="000000"/>
              </w:rPr>
              <w:t xml:space="preserve">; </w:t>
            </w:r>
            <w:r w:rsidRPr="002A1C3A">
              <w:t>__</w:t>
            </w:r>
            <w:r w:rsidRPr="002A1C3A">
              <w:rPr>
                <w:color w:val="000000"/>
              </w:rPr>
              <w:t>.)</w:t>
            </w:r>
          </w:p>
        </w:tc>
      </w:tr>
    </w:tbl>
    <w:p w14:paraId="68A31688" w14:textId="77777777" w:rsidR="008962AD" w:rsidRPr="002A1C3A" w:rsidRDefault="008962AD">
      <w:pPr>
        <w:pBdr>
          <w:top w:val="nil"/>
          <w:left w:val="nil"/>
          <w:bottom w:val="nil"/>
          <w:right w:val="nil"/>
          <w:between w:val="nil"/>
        </w:pBdr>
        <w:spacing w:line="240" w:lineRule="auto"/>
        <w:ind w:left="0" w:hanging="2"/>
        <w:jc w:val="right"/>
        <w:rPr>
          <w:color w:val="000000"/>
        </w:rPr>
      </w:pPr>
    </w:p>
    <w:p w14:paraId="53A4581D" w14:textId="77777777" w:rsidR="008962AD" w:rsidRDefault="008962AD">
      <w:pPr>
        <w:pBdr>
          <w:top w:val="nil"/>
          <w:left w:val="nil"/>
          <w:bottom w:val="nil"/>
          <w:right w:val="nil"/>
          <w:between w:val="nil"/>
        </w:pBdr>
        <w:spacing w:line="240" w:lineRule="auto"/>
        <w:ind w:left="1" w:hanging="3"/>
        <w:jc w:val="center"/>
        <w:rPr>
          <w:b/>
          <w:color w:val="000000"/>
          <w:sz w:val="28"/>
          <w:szCs w:val="28"/>
        </w:rPr>
      </w:pPr>
    </w:p>
    <w:p w14:paraId="62D54246" w14:textId="77777777" w:rsidR="008962AD" w:rsidRDefault="007151C8">
      <w:pPr>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Mācību maksas noteikšanas un samaksas kārtība un atvieglojumi Ogres novada pašvaldības profesionālās ievirzes izglītības iestādēs </w:t>
      </w:r>
    </w:p>
    <w:p w14:paraId="2A5C6D4B" w14:textId="77777777" w:rsidR="008962AD" w:rsidRDefault="008962AD">
      <w:pPr>
        <w:pBdr>
          <w:top w:val="nil"/>
          <w:left w:val="nil"/>
          <w:bottom w:val="nil"/>
          <w:right w:val="nil"/>
          <w:between w:val="nil"/>
        </w:pBdr>
        <w:spacing w:line="240" w:lineRule="auto"/>
        <w:ind w:left="0" w:hanging="2"/>
        <w:jc w:val="right"/>
        <w:rPr>
          <w:color w:val="000000"/>
        </w:rPr>
      </w:pPr>
    </w:p>
    <w:p w14:paraId="116D0FC8" w14:textId="77777777" w:rsidR="00C93833" w:rsidRPr="00F04A11" w:rsidRDefault="00C93833" w:rsidP="00C93833">
      <w:pPr>
        <w:pStyle w:val="Apakvirsraksts"/>
        <w:keepNext w:val="0"/>
        <w:keepLines w:val="0"/>
        <w:spacing w:after="0" w:line="240" w:lineRule="auto"/>
        <w:ind w:left="0" w:hanging="2"/>
        <w:jc w:val="right"/>
        <w:rPr>
          <w:rFonts w:ascii="Times New Roman" w:eastAsia="Times New Roman" w:hAnsi="Times New Roman" w:cs="Times New Roman"/>
          <w:i w:val="0"/>
          <w:color w:val="000000"/>
          <w:sz w:val="24"/>
          <w:szCs w:val="24"/>
        </w:rPr>
      </w:pPr>
      <w:r w:rsidRPr="00F04A11">
        <w:rPr>
          <w:rFonts w:ascii="Times New Roman" w:eastAsia="Times New Roman" w:hAnsi="Times New Roman" w:cs="Times New Roman"/>
          <w:color w:val="000000"/>
          <w:sz w:val="24"/>
          <w:szCs w:val="24"/>
        </w:rPr>
        <w:t xml:space="preserve">Izdoti saskaņā ar </w:t>
      </w:r>
    </w:p>
    <w:p w14:paraId="1755ACE6" w14:textId="53CE31B8" w:rsidR="00C93833" w:rsidRPr="00F04A11" w:rsidRDefault="00F04A11" w:rsidP="00F04A11">
      <w:pPr>
        <w:pBdr>
          <w:top w:val="nil"/>
          <w:left w:val="nil"/>
          <w:bottom w:val="nil"/>
          <w:right w:val="nil"/>
          <w:between w:val="nil"/>
        </w:pBdr>
        <w:spacing w:line="240" w:lineRule="auto"/>
        <w:ind w:left="0" w:hanging="2"/>
        <w:jc w:val="right"/>
        <w:rPr>
          <w:i/>
        </w:rPr>
      </w:pPr>
      <w:r w:rsidRPr="00F04A11">
        <w:rPr>
          <w:i/>
        </w:rPr>
        <w:t>Pašvaldību likuma 44. </w:t>
      </w:r>
      <w:r w:rsidR="00C93833" w:rsidRPr="00F04A11">
        <w:rPr>
          <w:i/>
        </w:rPr>
        <w:t xml:space="preserve">panta otro daļu </w:t>
      </w:r>
    </w:p>
    <w:p w14:paraId="52D4E5C8" w14:textId="55580B07" w:rsidR="008962AD" w:rsidRPr="00F04A11" w:rsidRDefault="00C93833" w:rsidP="00F04A11">
      <w:pPr>
        <w:pBdr>
          <w:top w:val="nil"/>
          <w:left w:val="nil"/>
          <w:bottom w:val="nil"/>
          <w:right w:val="nil"/>
          <w:between w:val="nil"/>
        </w:pBdr>
        <w:spacing w:line="240" w:lineRule="auto"/>
        <w:ind w:left="0" w:hanging="2"/>
        <w:jc w:val="right"/>
        <w:rPr>
          <w:color w:val="000000"/>
        </w:rPr>
      </w:pPr>
      <w:r w:rsidRPr="00F04A11">
        <w:rPr>
          <w:i/>
        </w:rPr>
        <w:t>un Izglītības likuma 12.</w:t>
      </w:r>
      <w:r w:rsidR="00F04A11" w:rsidRPr="00F04A11">
        <w:rPr>
          <w:i/>
        </w:rPr>
        <w:t> </w:t>
      </w:r>
      <w:r w:rsidRPr="00F04A11">
        <w:rPr>
          <w:i/>
        </w:rPr>
        <w:t xml:space="preserve">panta otro </w:t>
      </w:r>
      <w:proofErr w:type="spellStart"/>
      <w:r w:rsidRPr="00F04A11">
        <w:rPr>
          <w:i/>
        </w:rPr>
        <w:t>prim</w:t>
      </w:r>
      <w:proofErr w:type="spellEnd"/>
      <w:r w:rsidRPr="00F04A11">
        <w:rPr>
          <w:i/>
        </w:rPr>
        <w:t xml:space="preserve"> daļu</w:t>
      </w:r>
    </w:p>
    <w:p w14:paraId="4C800F09" w14:textId="77777777" w:rsidR="008962AD" w:rsidRDefault="008962AD" w:rsidP="00F04A11">
      <w:pPr>
        <w:pBdr>
          <w:top w:val="nil"/>
          <w:left w:val="nil"/>
          <w:bottom w:val="nil"/>
          <w:right w:val="nil"/>
          <w:between w:val="nil"/>
        </w:pBdr>
        <w:spacing w:line="240" w:lineRule="auto"/>
        <w:ind w:left="0" w:hanging="2"/>
        <w:jc w:val="both"/>
        <w:rPr>
          <w:color w:val="000000"/>
        </w:rPr>
      </w:pPr>
    </w:p>
    <w:p w14:paraId="67CD9CE4" w14:textId="76D44298" w:rsidR="008962AD" w:rsidRDefault="007151C8" w:rsidP="00F04A11">
      <w:pPr>
        <w:pBdr>
          <w:top w:val="nil"/>
          <w:left w:val="nil"/>
          <w:bottom w:val="nil"/>
          <w:right w:val="nil"/>
          <w:between w:val="nil"/>
        </w:pBdr>
        <w:spacing w:line="240" w:lineRule="auto"/>
        <w:ind w:left="0" w:hanging="2"/>
        <w:jc w:val="center"/>
        <w:rPr>
          <w:color w:val="000000"/>
        </w:rPr>
      </w:pPr>
      <w:r>
        <w:rPr>
          <w:b/>
          <w:color w:val="000000"/>
        </w:rPr>
        <w:t>I.</w:t>
      </w:r>
      <w:r w:rsidR="00F04A11">
        <w:rPr>
          <w:b/>
          <w:color w:val="000000"/>
        </w:rPr>
        <w:t> </w:t>
      </w:r>
      <w:r>
        <w:rPr>
          <w:b/>
          <w:color w:val="000000"/>
        </w:rPr>
        <w:t>VISPĀRĪGIE JAUTĀJUMI</w:t>
      </w:r>
    </w:p>
    <w:p w14:paraId="5608C1C0" w14:textId="77777777" w:rsidR="008962AD" w:rsidRDefault="008962AD" w:rsidP="00F04A11">
      <w:pPr>
        <w:pBdr>
          <w:top w:val="nil"/>
          <w:left w:val="nil"/>
          <w:bottom w:val="nil"/>
          <w:right w:val="nil"/>
          <w:between w:val="nil"/>
        </w:pBdr>
        <w:spacing w:line="240" w:lineRule="auto"/>
        <w:ind w:left="0" w:hanging="2"/>
        <w:jc w:val="center"/>
        <w:rPr>
          <w:color w:val="000000"/>
        </w:rPr>
      </w:pPr>
    </w:p>
    <w:p w14:paraId="28FDC44F" w14:textId="2B0C822A" w:rsidR="008962AD" w:rsidRPr="00B37075" w:rsidRDefault="00F04A11" w:rsidP="00F04A11">
      <w:pPr>
        <w:numPr>
          <w:ilvl w:val="0"/>
          <w:numId w:val="1"/>
        </w:numPr>
        <w:pBdr>
          <w:top w:val="nil"/>
          <w:left w:val="nil"/>
          <w:bottom w:val="nil"/>
          <w:right w:val="nil"/>
          <w:between w:val="nil"/>
        </w:pBdr>
        <w:tabs>
          <w:tab w:val="left" w:pos="1004"/>
        </w:tabs>
        <w:spacing w:line="240" w:lineRule="auto"/>
        <w:ind w:left="0" w:hanging="2"/>
        <w:jc w:val="both"/>
        <w:rPr>
          <w:color w:val="000000"/>
        </w:rPr>
      </w:pPr>
      <w:r>
        <w:rPr>
          <w:color w:val="000000"/>
        </w:rPr>
        <w:t> </w:t>
      </w:r>
      <w:r w:rsidR="007151C8">
        <w:rPr>
          <w:color w:val="000000"/>
        </w:rPr>
        <w:t>Saistošie noteikumi (turpmāk tekstā - noteikumi) nosaka mācību maksas kā</w:t>
      </w:r>
      <w:r w:rsidR="007151C8">
        <w:t xml:space="preserve"> </w:t>
      </w:r>
      <w:r w:rsidR="007151C8">
        <w:rPr>
          <w:color w:val="000000"/>
        </w:rPr>
        <w:t xml:space="preserve">līdzfinansējuma par izglītības ieguvi (turpmāk tekstā – </w:t>
      </w:r>
      <w:r w:rsidR="007151C8" w:rsidRPr="00B37075">
        <w:rPr>
          <w:color w:val="000000"/>
        </w:rPr>
        <w:t>mācību maksa) Ogres novada pašvaldības profesionālās ievirzes izglītības iestādēs (turpmāk tekstā – izglītības iestādes) noteikšanas un samaksas kārtību, kā arī mācību maksas atvieglojumus.</w:t>
      </w:r>
    </w:p>
    <w:p w14:paraId="4C9780BB" w14:textId="77777777" w:rsidR="00B37075" w:rsidRPr="00B37075" w:rsidRDefault="00B37075" w:rsidP="00B37075">
      <w:pPr>
        <w:numPr>
          <w:ilvl w:val="0"/>
          <w:numId w:val="1"/>
        </w:numPr>
        <w:pBdr>
          <w:top w:val="nil"/>
          <w:left w:val="nil"/>
          <w:bottom w:val="nil"/>
          <w:right w:val="nil"/>
          <w:between w:val="nil"/>
        </w:pBdr>
        <w:tabs>
          <w:tab w:val="left" w:pos="993"/>
        </w:tabs>
        <w:spacing w:line="240" w:lineRule="auto"/>
        <w:ind w:left="0" w:hanging="2"/>
        <w:jc w:val="both"/>
        <w:rPr>
          <w:color w:val="000000"/>
        </w:rPr>
      </w:pPr>
      <w:r w:rsidRPr="00B37075">
        <w:rPr>
          <w:color w:val="000000"/>
        </w:rPr>
        <w:t>Mācību maksu par profesionālās ievirzes, sagatavošanas profesionālajai ievirzei un  interešu izglītības programmu apguvi maksā vecāki vai aizbildņi (turpmāk – vecāki), kuru bērni izglītības iestādē apgūst licencētas profesionālās ievirzes izglītības, sagatavošanas profesionālajai ievirzei un interešu izglītības programmas, saskaņā ar noslēgto līgumu ar izglītības iestādi.</w:t>
      </w:r>
    </w:p>
    <w:p w14:paraId="6B326790" w14:textId="77777777" w:rsidR="00B37075" w:rsidRPr="00B37075" w:rsidRDefault="00B37075" w:rsidP="00B37075">
      <w:pPr>
        <w:numPr>
          <w:ilvl w:val="0"/>
          <w:numId w:val="1"/>
        </w:numPr>
        <w:pBdr>
          <w:top w:val="nil"/>
          <w:left w:val="nil"/>
          <w:bottom w:val="nil"/>
          <w:right w:val="nil"/>
          <w:between w:val="nil"/>
        </w:pBdr>
        <w:tabs>
          <w:tab w:val="left" w:pos="993"/>
        </w:tabs>
        <w:spacing w:line="240" w:lineRule="auto"/>
        <w:ind w:left="0" w:hanging="2"/>
        <w:jc w:val="both"/>
        <w:rPr>
          <w:color w:val="000000"/>
        </w:rPr>
      </w:pPr>
      <w:r w:rsidRPr="00B37075">
        <w:t xml:space="preserve"> Mācību maksu par pieaugušo neformālās izglītības programmu apguvi maksā pakalpojuma saņēmējs, kurš izglītības iestādē apgūst pieaugušo neformālās izglītības programmu (turpmāk - pakalpojuma saņēmējs), saskaņā ar noslēgto līgumu ar izglītības iestādi.  </w:t>
      </w:r>
    </w:p>
    <w:p w14:paraId="2A60D135" w14:textId="77777777" w:rsidR="008962AD" w:rsidRDefault="008962AD" w:rsidP="00F04A11">
      <w:pPr>
        <w:pBdr>
          <w:top w:val="nil"/>
          <w:left w:val="nil"/>
          <w:bottom w:val="nil"/>
          <w:right w:val="nil"/>
          <w:between w:val="nil"/>
        </w:pBdr>
        <w:tabs>
          <w:tab w:val="left" w:pos="1004"/>
        </w:tabs>
        <w:spacing w:line="240" w:lineRule="auto"/>
        <w:ind w:left="0" w:hanging="2"/>
        <w:jc w:val="both"/>
        <w:rPr>
          <w:color w:val="000000"/>
        </w:rPr>
      </w:pPr>
    </w:p>
    <w:p w14:paraId="5F46B52B" w14:textId="74599094" w:rsidR="008962AD" w:rsidRDefault="00F04A11" w:rsidP="00F04A11">
      <w:pPr>
        <w:pBdr>
          <w:top w:val="nil"/>
          <w:left w:val="nil"/>
          <w:bottom w:val="nil"/>
          <w:right w:val="nil"/>
          <w:between w:val="nil"/>
        </w:pBdr>
        <w:tabs>
          <w:tab w:val="left" w:pos="1004"/>
        </w:tabs>
        <w:spacing w:line="240" w:lineRule="auto"/>
        <w:ind w:left="0" w:hanging="2"/>
        <w:jc w:val="center"/>
        <w:rPr>
          <w:color w:val="000000"/>
        </w:rPr>
      </w:pPr>
      <w:r>
        <w:rPr>
          <w:b/>
          <w:color w:val="000000"/>
        </w:rPr>
        <w:t>II. </w:t>
      </w:r>
      <w:r w:rsidR="007151C8">
        <w:rPr>
          <w:b/>
          <w:color w:val="000000"/>
        </w:rPr>
        <w:t xml:space="preserve">MĀCĪBU MAKSAS NOTEIKŠANAS UN SAMAKSAS KĀRTĪBA </w:t>
      </w:r>
    </w:p>
    <w:p w14:paraId="36A1276F" w14:textId="77777777" w:rsidR="008962AD" w:rsidRDefault="008962AD" w:rsidP="00F04A11">
      <w:pPr>
        <w:pBdr>
          <w:top w:val="nil"/>
          <w:left w:val="nil"/>
          <w:bottom w:val="nil"/>
          <w:right w:val="nil"/>
          <w:between w:val="nil"/>
        </w:pBdr>
        <w:tabs>
          <w:tab w:val="left" w:pos="1004"/>
        </w:tabs>
        <w:spacing w:line="240" w:lineRule="auto"/>
        <w:ind w:left="0" w:hanging="2"/>
        <w:jc w:val="both"/>
        <w:rPr>
          <w:color w:val="000000"/>
        </w:rPr>
      </w:pPr>
    </w:p>
    <w:p w14:paraId="5F72ADFB" w14:textId="19EA5D9A" w:rsidR="008962AD" w:rsidRDefault="00F04A11" w:rsidP="00F04A11">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 </w:t>
      </w:r>
      <w:r w:rsidR="007151C8">
        <w:rPr>
          <w:color w:val="000000"/>
        </w:rPr>
        <w:t>Mācību maksas apmēru katrai izglītības iestādei par profesionālās ievirzes</w:t>
      </w:r>
      <w:r w:rsidR="007151C8">
        <w:t xml:space="preserve">, sagatavošanas profesionālajai ievirzei,  interešu un pieaugušo neformālās izglītības programmām (turpmāk - programmas) nosaka Ogres novada pašvaldības dome. </w:t>
      </w:r>
    </w:p>
    <w:p w14:paraId="4D895C29" w14:textId="4F159657" w:rsidR="008962AD" w:rsidRDefault="00F04A11" w:rsidP="00F04A11">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 </w:t>
      </w:r>
      <w:r w:rsidR="007151C8">
        <w:rPr>
          <w:color w:val="000000"/>
        </w:rPr>
        <w:t>Mācību maksa izglītības iestādēs veido daļu no katras izglītības iestādes finansējuma.</w:t>
      </w:r>
    </w:p>
    <w:p w14:paraId="29A172E7" w14:textId="0A3566B1" w:rsidR="008962AD" w:rsidRDefault="00F04A11" w:rsidP="00F04A11">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 </w:t>
      </w:r>
      <w:r w:rsidR="007151C8">
        <w:rPr>
          <w:color w:val="000000"/>
        </w:rPr>
        <w:t>Mācību maksa izmantojama mā</w:t>
      </w:r>
      <w:r w:rsidR="007151C8">
        <w:t xml:space="preserve">cību procesa nodrošināšanai, izglītības iestādes pedagogu atalgojumam, kā arī izglītības iestādes attīstībai un uzturēšanas izdevumu segšanai. </w:t>
      </w:r>
    </w:p>
    <w:p w14:paraId="7229575F" w14:textId="6549CBE7" w:rsidR="008962AD" w:rsidRDefault="007151C8" w:rsidP="00F04A11">
      <w:pPr>
        <w:numPr>
          <w:ilvl w:val="0"/>
          <w:numId w:val="1"/>
        </w:numPr>
        <w:pBdr>
          <w:top w:val="nil"/>
          <w:left w:val="nil"/>
          <w:bottom w:val="nil"/>
          <w:right w:val="nil"/>
          <w:between w:val="nil"/>
        </w:pBdr>
        <w:tabs>
          <w:tab w:val="left" w:pos="993"/>
        </w:tabs>
        <w:spacing w:line="240" w:lineRule="auto"/>
        <w:ind w:left="0" w:hanging="2"/>
        <w:jc w:val="both"/>
        <w:rPr>
          <w:color w:val="000000"/>
        </w:rPr>
      </w:pPr>
      <w:r>
        <w:t xml:space="preserve">Līdz katra mēneša 15. datumam Ogres novada pašvaldības Centrālās administrācijas Finanšu nodaļa sagatavo un izglītības iestādes uz starp izglītības iestādi un vecāku vai pakalpojuma saņēmēju noslēgtajā līgumā norādīto elektroniskā pasta adresi </w:t>
      </w:r>
      <w:proofErr w:type="spellStart"/>
      <w:r>
        <w:t>nosūta</w:t>
      </w:r>
      <w:proofErr w:type="spellEnd"/>
      <w:r>
        <w:t xml:space="preserve"> elektronisko rēķinu par </w:t>
      </w:r>
      <w:r>
        <w:lastRenderedPageBreak/>
        <w:t>izglītojamajam vai pakalpojuma saņēmējam noteikto iepriekšējā mēneša mācību maksu izglītības iestādē.</w:t>
      </w:r>
    </w:p>
    <w:p w14:paraId="0D8331CD" w14:textId="57589E99" w:rsidR="008962AD" w:rsidRDefault="00F04A11">
      <w:pPr>
        <w:numPr>
          <w:ilvl w:val="0"/>
          <w:numId w:val="1"/>
        </w:numPr>
        <w:pBdr>
          <w:top w:val="nil"/>
          <w:left w:val="nil"/>
          <w:bottom w:val="nil"/>
          <w:right w:val="nil"/>
          <w:between w:val="nil"/>
        </w:pBdr>
        <w:tabs>
          <w:tab w:val="left" w:pos="993"/>
        </w:tabs>
        <w:spacing w:line="240" w:lineRule="auto"/>
        <w:ind w:left="0" w:hanging="2"/>
        <w:jc w:val="both"/>
      </w:pPr>
      <w:r>
        <w:t> </w:t>
      </w:r>
      <w:r w:rsidR="007151C8">
        <w:t>Mācību maksa par profesionālās ievirzes izglītības programmas apguvi tiek aprēķināta:</w:t>
      </w:r>
    </w:p>
    <w:p w14:paraId="38AEA4E0" w14:textId="77777777" w:rsidR="003E68BB" w:rsidRDefault="007151C8" w:rsidP="003E68BB">
      <w:pPr>
        <w:pStyle w:val="Sarakstarindkopa"/>
        <w:numPr>
          <w:ilvl w:val="1"/>
          <w:numId w:val="1"/>
        </w:numPr>
        <w:pBdr>
          <w:top w:val="nil"/>
          <w:left w:val="nil"/>
          <w:bottom w:val="nil"/>
          <w:right w:val="nil"/>
          <w:between w:val="nil"/>
        </w:pBdr>
        <w:tabs>
          <w:tab w:val="left" w:pos="993"/>
        </w:tabs>
        <w:spacing w:line="240" w:lineRule="auto"/>
        <w:ind w:leftChars="0" w:firstLineChars="0"/>
        <w:jc w:val="both"/>
      </w:pPr>
      <w:r>
        <w:t>par 9 (deviņiem) mēnešiem kalendārajā gadā kultūrizglītības profesionālās ievirzes izglītības iestādēs;</w:t>
      </w:r>
    </w:p>
    <w:p w14:paraId="755D4D89" w14:textId="3D2B1418" w:rsidR="008962AD" w:rsidRDefault="007151C8" w:rsidP="003E68BB">
      <w:pPr>
        <w:pStyle w:val="Sarakstarindkopa"/>
        <w:numPr>
          <w:ilvl w:val="1"/>
          <w:numId w:val="1"/>
        </w:numPr>
        <w:pBdr>
          <w:top w:val="nil"/>
          <w:left w:val="nil"/>
          <w:bottom w:val="nil"/>
          <w:right w:val="nil"/>
          <w:between w:val="nil"/>
        </w:pBdr>
        <w:tabs>
          <w:tab w:val="left" w:pos="993"/>
        </w:tabs>
        <w:spacing w:line="240" w:lineRule="auto"/>
        <w:ind w:leftChars="0" w:firstLineChars="0"/>
        <w:jc w:val="both"/>
      </w:pPr>
      <w:r>
        <w:t>par 10 (desmit) mēnešiem kalendārajā gadā sporta profesionālās ievirzes izglītības iestādēs.</w:t>
      </w:r>
    </w:p>
    <w:p w14:paraId="17748446" w14:textId="7DC92EFE" w:rsidR="008962AD" w:rsidRDefault="00F04A11">
      <w:pPr>
        <w:numPr>
          <w:ilvl w:val="0"/>
          <w:numId w:val="1"/>
        </w:numPr>
        <w:pBdr>
          <w:top w:val="nil"/>
          <w:left w:val="nil"/>
          <w:bottom w:val="nil"/>
          <w:right w:val="nil"/>
          <w:between w:val="nil"/>
        </w:pBdr>
        <w:tabs>
          <w:tab w:val="left" w:pos="993"/>
        </w:tabs>
        <w:spacing w:line="240" w:lineRule="auto"/>
        <w:ind w:left="0" w:hanging="2"/>
        <w:jc w:val="both"/>
      </w:pPr>
      <w:r>
        <w:t> </w:t>
      </w:r>
      <w:r w:rsidR="007151C8">
        <w:t>Mācību maksa par programmām tiek aprēķināta par programmas īstenošanas laiku.</w:t>
      </w:r>
    </w:p>
    <w:p w14:paraId="6C031C83" w14:textId="2A1CB731" w:rsidR="008962AD" w:rsidRDefault="00F04A11">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 xml:space="preserve"> </w:t>
      </w:r>
      <w:r w:rsidR="007151C8">
        <w:rPr>
          <w:color w:val="000000"/>
        </w:rPr>
        <w:t xml:space="preserve">Mācību maksu vecāki </w:t>
      </w:r>
      <w:r w:rsidR="007151C8">
        <w:t>vai pakalpojuma saņēmējs</w:t>
      </w:r>
      <w:r w:rsidR="007151C8">
        <w:rPr>
          <w:color w:val="000000"/>
        </w:rPr>
        <w:t xml:space="preserve"> iemaksā </w:t>
      </w:r>
      <w:r w:rsidR="007151C8">
        <w:t xml:space="preserve">elektroniskajā rēķinā </w:t>
      </w:r>
      <w:r w:rsidR="007151C8">
        <w:rPr>
          <w:color w:val="000000"/>
        </w:rPr>
        <w:t>norādītajā apmērā, kontā un termiņā.</w:t>
      </w:r>
    </w:p>
    <w:p w14:paraId="4E69B870" w14:textId="2AACA274" w:rsidR="008962AD" w:rsidRDefault="00F04A11">
      <w:pPr>
        <w:numPr>
          <w:ilvl w:val="0"/>
          <w:numId w:val="1"/>
        </w:numPr>
        <w:ind w:left="0" w:hanging="2"/>
      </w:pPr>
      <w:r>
        <w:t> </w:t>
      </w:r>
      <w:r w:rsidR="007151C8">
        <w:t>Izglītojamais  vai pakalpojuma saņēmējs var tikt atskaitīts no izglītības iestādes, ja mācību maksa nav maksāta par 3 (trīs) mēnešiem programmu īstenošanas laikā.</w:t>
      </w:r>
    </w:p>
    <w:p w14:paraId="48D57B6D" w14:textId="77777777" w:rsidR="008962AD" w:rsidRDefault="008962AD">
      <w:pPr>
        <w:pBdr>
          <w:top w:val="nil"/>
          <w:left w:val="nil"/>
          <w:bottom w:val="nil"/>
          <w:right w:val="nil"/>
          <w:between w:val="nil"/>
        </w:pBdr>
        <w:tabs>
          <w:tab w:val="left" w:pos="993"/>
        </w:tabs>
        <w:spacing w:line="240" w:lineRule="auto"/>
        <w:ind w:left="0" w:hanging="2"/>
        <w:jc w:val="both"/>
        <w:rPr>
          <w:color w:val="000000"/>
        </w:rPr>
      </w:pPr>
    </w:p>
    <w:p w14:paraId="40ECDD2A" w14:textId="4D0E1F3A" w:rsidR="008962AD" w:rsidRDefault="00F04A11">
      <w:pPr>
        <w:pBdr>
          <w:top w:val="nil"/>
          <w:left w:val="nil"/>
          <w:bottom w:val="nil"/>
          <w:right w:val="nil"/>
          <w:between w:val="nil"/>
        </w:pBdr>
        <w:tabs>
          <w:tab w:val="left" w:pos="993"/>
        </w:tabs>
        <w:spacing w:line="240" w:lineRule="auto"/>
        <w:ind w:left="0" w:hanging="2"/>
        <w:jc w:val="center"/>
        <w:rPr>
          <w:color w:val="000000"/>
        </w:rPr>
      </w:pPr>
      <w:r>
        <w:rPr>
          <w:b/>
          <w:color w:val="000000"/>
        </w:rPr>
        <w:t>III. </w:t>
      </w:r>
      <w:r w:rsidR="007151C8">
        <w:rPr>
          <w:b/>
          <w:color w:val="000000"/>
        </w:rPr>
        <w:t xml:space="preserve">MĀCĪBU MAKSAS ATVIEGLOJUMI </w:t>
      </w:r>
      <w:r w:rsidR="007151C8">
        <w:rPr>
          <w:b/>
        </w:rPr>
        <w:t>UN TO PIEŠĶIRŠANAS KĀRTĪBA</w:t>
      </w:r>
    </w:p>
    <w:p w14:paraId="59ED628E" w14:textId="77777777" w:rsidR="008962AD" w:rsidRDefault="008962AD">
      <w:pPr>
        <w:pBdr>
          <w:top w:val="nil"/>
          <w:left w:val="nil"/>
          <w:bottom w:val="nil"/>
          <w:right w:val="nil"/>
          <w:between w:val="nil"/>
        </w:pBdr>
        <w:tabs>
          <w:tab w:val="left" w:pos="993"/>
        </w:tabs>
        <w:spacing w:line="240" w:lineRule="auto"/>
        <w:ind w:left="0" w:hanging="2"/>
        <w:jc w:val="center"/>
        <w:rPr>
          <w:color w:val="000000"/>
        </w:rPr>
      </w:pPr>
    </w:p>
    <w:p w14:paraId="02EADAAD" w14:textId="31D0D268" w:rsidR="008962AD" w:rsidRDefault="00F04A11">
      <w:pPr>
        <w:numPr>
          <w:ilvl w:val="0"/>
          <w:numId w:val="1"/>
        </w:numPr>
        <w:pBdr>
          <w:top w:val="nil"/>
          <w:left w:val="nil"/>
          <w:bottom w:val="nil"/>
          <w:right w:val="nil"/>
          <w:between w:val="nil"/>
        </w:pBdr>
        <w:tabs>
          <w:tab w:val="left" w:pos="993"/>
        </w:tabs>
        <w:spacing w:line="240" w:lineRule="auto"/>
        <w:ind w:left="0" w:hanging="2"/>
        <w:jc w:val="both"/>
        <w:rPr>
          <w:color w:val="000000"/>
        </w:rPr>
      </w:pPr>
      <w:r>
        <w:t> </w:t>
      </w:r>
      <w:r w:rsidR="007151C8">
        <w:t>Mācību maksas atvieglojumi mācību gadam tiek piešķirti izglītības iestāžu izglītojamajiem, kuru dzīvesvieta 1. septembrī vai 1. janvārī ir deklarēta Ogres novada administratīvajā teritorijā un kurš atbilst kādai no zemāk norādītajām kategorijām.</w:t>
      </w:r>
    </w:p>
    <w:p w14:paraId="51076412" w14:textId="6213FEC8" w:rsidR="003E68BB" w:rsidRDefault="00F04A11" w:rsidP="003E68BB">
      <w:pPr>
        <w:numPr>
          <w:ilvl w:val="0"/>
          <w:numId w:val="1"/>
        </w:numPr>
        <w:pBdr>
          <w:top w:val="nil"/>
          <w:left w:val="nil"/>
          <w:bottom w:val="nil"/>
          <w:right w:val="nil"/>
          <w:between w:val="nil"/>
        </w:pBdr>
        <w:tabs>
          <w:tab w:val="left" w:pos="993"/>
        </w:tabs>
        <w:spacing w:line="240" w:lineRule="auto"/>
        <w:ind w:left="0" w:hanging="2"/>
        <w:jc w:val="both"/>
        <w:rPr>
          <w:color w:val="000000"/>
        </w:rPr>
      </w:pPr>
      <w:r>
        <w:t xml:space="preserve"> </w:t>
      </w:r>
      <w:r w:rsidR="007151C8">
        <w:t>Mācību maksas atvieglojums 50% apmērā tiek piemērots sekmīgiem profesionālās ievirzes, sagatavošanas profesionālajai ievirzei un interešu izglītības programmu izglītojam</w:t>
      </w:r>
      <w:r w:rsidR="007C5817">
        <w:t>aj</w:t>
      </w:r>
      <w:r w:rsidR="007151C8">
        <w:t>iem</w:t>
      </w:r>
      <w:r w:rsidR="007151C8">
        <w:rPr>
          <w:color w:val="000000"/>
        </w:rPr>
        <w:t>:</w:t>
      </w:r>
    </w:p>
    <w:p w14:paraId="3D5C1CA0" w14:textId="77777777" w:rsidR="003E68BB" w:rsidRDefault="007151C8" w:rsidP="003E68BB">
      <w:pPr>
        <w:pStyle w:val="Sarakstarindkopa"/>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 xml:space="preserve">no </w:t>
      </w:r>
      <w:proofErr w:type="spellStart"/>
      <w:r w:rsidRPr="003E68BB">
        <w:rPr>
          <w:color w:val="000000"/>
        </w:rPr>
        <w:t>daudzbērnu</w:t>
      </w:r>
      <w:proofErr w:type="spellEnd"/>
      <w:r w:rsidRPr="003E68BB">
        <w:rPr>
          <w:color w:val="000000"/>
        </w:rPr>
        <w:t xml:space="preserve"> ģimenēm (ģimenes, kurās ir </w:t>
      </w:r>
      <w:r>
        <w:t>3 (trīs)</w:t>
      </w:r>
      <w:r w:rsidRPr="003E68BB">
        <w:rPr>
          <w:color w:val="000000"/>
        </w:rPr>
        <w:t xml:space="preserve"> un vairāk nepilngadīgo bērnu);</w:t>
      </w:r>
    </w:p>
    <w:p w14:paraId="676BEE92" w14:textId="77777777" w:rsidR="003E68BB" w:rsidRDefault="007151C8" w:rsidP="003E68BB">
      <w:pPr>
        <w:pStyle w:val="Sarakstarindkopa"/>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 xml:space="preserve">no trūcīgām vai maznodrošinātām </w:t>
      </w:r>
      <w:r>
        <w:t>mājsaimniecībām</w:t>
      </w:r>
      <w:r w:rsidRPr="003E68BB">
        <w:rPr>
          <w:color w:val="000000"/>
        </w:rPr>
        <w:t>;</w:t>
      </w:r>
    </w:p>
    <w:p w14:paraId="1EF11ADF" w14:textId="7F996C58" w:rsidR="008962AD" w:rsidRPr="005E3FFE" w:rsidRDefault="005E3FFE" w:rsidP="003E68BB">
      <w:pPr>
        <w:pStyle w:val="Sarakstarindkopa"/>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5E3FFE">
        <w:t>j</w:t>
      </w:r>
      <w:r w:rsidRPr="005E3FFE">
        <w:rPr>
          <w:color w:val="000000"/>
        </w:rPr>
        <w:t>a vienā izglītības iestādē mācās 2 (divi) vai vairāk bērni no vienas ģimenes</w:t>
      </w:r>
      <w:r w:rsidR="007151C8" w:rsidRPr="005E3FFE">
        <w:rPr>
          <w:color w:val="000000"/>
        </w:rPr>
        <w:t xml:space="preserve">. </w:t>
      </w:r>
    </w:p>
    <w:p w14:paraId="2FDFB8B8" w14:textId="4F8E7892" w:rsidR="003E68BB" w:rsidRDefault="00F04A11" w:rsidP="003E68BB">
      <w:pPr>
        <w:numPr>
          <w:ilvl w:val="0"/>
          <w:numId w:val="1"/>
        </w:numPr>
        <w:pBdr>
          <w:top w:val="nil"/>
          <w:left w:val="nil"/>
          <w:bottom w:val="nil"/>
          <w:right w:val="nil"/>
          <w:between w:val="nil"/>
        </w:pBdr>
        <w:tabs>
          <w:tab w:val="left" w:pos="993"/>
        </w:tabs>
        <w:spacing w:line="240" w:lineRule="auto"/>
        <w:ind w:left="0" w:hanging="2"/>
        <w:jc w:val="both"/>
        <w:rPr>
          <w:color w:val="000000"/>
        </w:rPr>
      </w:pPr>
      <w:r>
        <w:t> </w:t>
      </w:r>
      <w:r w:rsidR="007151C8">
        <w:t>Mācību maksas atvieglojums 100% apmērā tiek piemērots sekmīgiem profesionālās ievirzes, sagatavošanas profesionālajai ievirzei un interešu izglītības programmu izglītojam</w:t>
      </w:r>
      <w:r w:rsidR="002D36E6">
        <w:t>aj</w:t>
      </w:r>
      <w:r w:rsidR="007151C8">
        <w:t>iem:</w:t>
      </w:r>
    </w:p>
    <w:p w14:paraId="767AE817" w14:textId="77777777" w:rsidR="003E68BB" w:rsidRDefault="007151C8" w:rsidP="003E68BB">
      <w:pPr>
        <w:pStyle w:val="Sarakstarindkopa"/>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bērniem bāreņiem;</w:t>
      </w:r>
    </w:p>
    <w:p w14:paraId="279BBC24" w14:textId="77777777" w:rsidR="003E68BB" w:rsidRDefault="007151C8" w:rsidP="003E68BB">
      <w:pPr>
        <w:pStyle w:val="Sarakstarindkopa"/>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bērniem invalīdiem;</w:t>
      </w:r>
    </w:p>
    <w:p w14:paraId="5704EB9C" w14:textId="5DDAA293" w:rsidR="008962AD" w:rsidRPr="003E68BB" w:rsidRDefault="007151C8" w:rsidP="003E68BB">
      <w:pPr>
        <w:pStyle w:val="Sarakstarindkopa"/>
        <w:numPr>
          <w:ilvl w:val="1"/>
          <w:numId w:val="1"/>
        </w:numPr>
        <w:pBdr>
          <w:top w:val="nil"/>
          <w:left w:val="nil"/>
          <w:bottom w:val="nil"/>
          <w:right w:val="nil"/>
          <w:between w:val="nil"/>
        </w:pBdr>
        <w:tabs>
          <w:tab w:val="left" w:pos="993"/>
        </w:tabs>
        <w:spacing w:line="240" w:lineRule="auto"/>
        <w:ind w:leftChars="0" w:firstLineChars="0"/>
        <w:jc w:val="both"/>
        <w:rPr>
          <w:color w:val="000000"/>
        </w:rPr>
      </w:pPr>
      <w:r>
        <w:t xml:space="preserve">vienam semestrim </w:t>
      </w:r>
      <w:r w:rsidRPr="003E68BB">
        <w:rPr>
          <w:color w:val="000000"/>
        </w:rPr>
        <w:t xml:space="preserve">par īpašiem mācību un radošā darba sasniegumiem </w:t>
      </w:r>
      <w:r>
        <w:t>iepriekšējā</w:t>
      </w:r>
      <w:r w:rsidRPr="003E68BB">
        <w:rPr>
          <w:color w:val="000000"/>
        </w:rPr>
        <w:t xml:space="preserve"> semestrī, </w:t>
      </w:r>
      <w:r>
        <w:t>pamatojoties uz izglītības iestādes direktora rīkojumu, kurš izdots saskaņā ar attiecīgās izglītības iestādes iekšējie</w:t>
      </w:r>
      <w:bookmarkStart w:id="0" w:name="_GoBack"/>
      <w:bookmarkEnd w:id="0"/>
      <w:r>
        <w:t>m normatīvajiem aktiem.</w:t>
      </w:r>
      <w:r w:rsidRPr="003E68BB">
        <w:rPr>
          <w:color w:val="000000"/>
        </w:rPr>
        <w:t xml:space="preserve"> </w:t>
      </w:r>
    </w:p>
    <w:p w14:paraId="72CF9576" w14:textId="31AC2843" w:rsidR="008962AD" w:rsidRPr="00B37075" w:rsidRDefault="00F04A11">
      <w:pPr>
        <w:numPr>
          <w:ilvl w:val="0"/>
          <w:numId w:val="1"/>
        </w:numPr>
        <w:pBdr>
          <w:top w:val="nil"/>
          <w:left w:val="nil"/>
          <w:bottom w:val="nil"/>
          <w:right w:val="nil"/>
          <w:between w:val="nil"/>
        </w:pBdr>
        <w:tabs>
          <w:tab w:val="left" w:pos="993"/>
        </w:tabs>
        <w:spacing w:line="240" w:lineRule="auto"/>
        <w:ind w:left="0" w:hanging="2"/>
        <w:jc w:val="both"/>
      </w:pPr>
      <w:r>
        <w:t> </w:t>
      </w:r>
      <w:r w:rsidR="007151C8">
        <w:t xml:space="preserve">Mācību maksas atvieglojumus izglītības iestāde </w:t>
      </w:r>
      <w:r w:rsidR="007151C8" w:rsidRPr="00B37075">
        <w:t>piešķir, pamatojoties uz vecāku iesniegumu.</w:t>
      </w:r>
      <w:r w:rsidR="003E68BB" w:rsidRPr="00B37075">
        <w:t xml:space="preserve"> </w:t>
      </w:r>
      <w:r w:rsidR="00BC235C" w:rsidRPr="00B37075">
        <w:t xml:space="preserve">Gadījumos, kad informācija par tiesībām saņemt mācību maksas atvieglojumus nav objektīvi iegūstama, izglītības iestāde ir tiesīga pieprasīt vecāku iesniegtajam iesniegumam par atlaides piemērošanu pievienot attiecīgus faktus apliecinošus dokumentus. </w:t>
      </w:r>
    </w:p>
    <w:p w14:paraId="20A5CF3F" w14:textId="65F7A30F" w:rsidR="008962AD" w:rsidRDefault="00F04A11">
      <w:pPr>
        <w:numPr>
          <w:ilvl w:val="0"/>
          <w:numId w:val="1"/>
        </w:numPr>
        <w:pBdr>
          <w:top w:val="nil"/>
          <w:left w:val="nil"/>
          <w:bottom w:val="nil"/>
          <w:right w:val="nil"/>
          <w:between w:val="nil"/>
        </w:pBdr>
        <w:tabs>
          <w:tab w:val="left" w:pos="993"/>
        </w:tabs>
        <w:spacing w:line="240" w:lineRule="auto"/>
        <w:ind w:left="0" w:hanging="2"/>
        <w:jc w:val="both"/>
      </w:pPr>
      <w:r w:rsidRPr="00B37075">
        <w:t> </w:t>
      </w:r>
      <w:r w:rsidR="007151C8" w:rsidRPr="00B37075">
        <w:t>Noteikumu 1</w:t>
      </w:r>
      <w:r w:rsidR="00041485" w:rsidRPr="00B37075">
        <w:t>4</w:t>
      </w:r>
      <w:r w:rsidR="007151C8" w:rsidRPr="00B37075">
        <w:t>.3. punktā minēto mācību maksas atvieglojumu piešķir pēc izglītības iestādes</w:t>
      </w:r>
      <w:r w:rsidR="007151C8">
        <w:t xml:space="preserve"> iniciatīvas.</w:t>
      </w:r>
    </w:p>
    <w:p w14:paraId="140C75A3" w14:textId="68376019" w:rsidR="008962AD" w:rsidRDefault="00F04A11">
      <w:pPr>
        <w:numPr>
          <w:ilvl w:val="0"/>
          <w:numId w:val="1"/>
        </w:numPr>
        <w:ind w:left="0" w:hanging="2"/>
        <w:jc w:val="both"/>
      </w:pPr>
      <w:r>
        <w:t> </w:t>
      </w:r>
      <w:r w:rsidR="007151C8">
        <w:t xml:space="preserve">Ja izglītojamais attaisnoti (iesniedzot ārsta izziņu) nav apmeklējis nodarbības un saslimšanas periods ir ilgāks par 3 (trīs) secīgām nedēļām, mācību maksa par vienu mēnesi nav jāmaksā. </w:t>
      </w:r>
    </w:p>
    <w:p w14:paraId="3D81EDB3" w14:textId="3CC87FE8" w:rsidR="008962AD" w:rsidRDefault="00F04A11">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 </w:t>
      </w:r>
      <w:r w:rsidR="007151C8">
        <w:rPr>
          <w:color w:val="000000"/>
        </w:rPr>
        <w:t>Šo noteikumu izpildes kontroli nodrošina atbilstošās izglītības iestādes direktors.</w:t>
      </w:r>
    </w:p>
    <w:p w14:paraId="4C47205E" w14:textId="006C3088" w:rsidR="008962AD" w:rsidRDefault="008962AD">
      <w:pPr>
        <w:pBdr>
          <w:top w:val="nil"/>
          <w:left w:val="nil"/>
          <w:bottom w:val="nil"/>
          <w:right w:val="nil"/>
          <w:between w:val="nil"/>
        </w:pBdr>
        <w:spacing w:line="240" w:lineRule="auto"/>
        <w:ind w:left="0" w:hanging="2"/>
        <w:rPr>
          <w:color w:val="000000"/>
        </w:rPr>
      </w:pPr>
    </w:p>
    <w:p w14:paraId="518E7C6A" w14:textId="77777777" w:rsidR="003E68BB" w:rsidRDefault="003E68BB">
      <w:pPr>
        <w:pBdr>
          <w:top w:val="nil"/>
          <w:left w:val="nil"/>
          <w:bottom w:val="nil"/>
          <w:right w:val="nil"/>
          <w:between w:val="nil"/>
        </w:pBdr>
        <w:spacing w:line="240" w:lineRule="auto"/>
        <w:ind w:left="0" w:hanging="2"/>
        <w:rPr>
          <w:color w:val="000000"/>
        </w:rPr>
      </w:pPr>
    </w:p>
    <w:p w14:paraId="5FB19F1F" w14:textId="2B1076E6" w:rsidR="008962AD" w:rsidRDefault="007151C8">
      <w:pPr>
        <w:pBdr>
          <w:top w:val="nil"/>
          <w:left w:val="nil"/>
          <w:bottom w:val="nil"/>
          <w:right w:val="nil"/>
          <w:between w:val="nil"/>
        </w:pBdr>
        <w:spacing w:line="240" w:lineRule="auto"/>
        <w:ind w:left="0" w:hanging="2"/>
        <w:rPr>
          <w:color w:val="000000"/>
        </w:rPr>
      </w:pPr>
      <w:r>
        <w:rPr>
          <w:color w:val="000000"/>
        </w:rPr>
        <w:t>Domes priekšsēdētājs</w:t>
      </w:r>
      <w:r>
        <w:rPr>
          <w:color w:val="000000"/>
        </w:rPr>
        <w:tab/>
      </w:r>
      <w:r>
        <w:rPr>
          <w:color w:val="000000"/>
        </w:rPr>
        <w:tab/>
        <w:t xml:space="preserve"> </w:t>
      </w:r>
      <w:r>
        <w:rPr>
          <w:color w:val="000000"/>
        </w:rPr>
        <w:tab/>
        <w:t xml:space="preserve">       </w:t>
      </w:r>
      <w:r>
        <w:rPr>
          <w:color w:val="000000"/>
        </w:rPr>
        <w:tab/>
      </w:r>
      <w:r>
        <w:rPr>
          <w:color w:val="000000"/>
        </w:rPr>
        <w:tab/>
      </w:r>
      <w:r>
        <w:rPr>
          <w:color w:val="000000"/>
        </w:rPr>
        <w:tab/>
        <w:t xml:space="preserve">   </w:t>
      </w:r>
      <w:r>
        <w:rPr>
          <w:color w:val="000000"/>
        </w:rPr>
        <w:tab/>
      </w:r>
      <w:r w:rsidR="00F04A11">
        <w:rPr>
          <w:color w:val="000000"/>
        </w:rPr>
        <w:tab/>
        <w:t xml:space="preserve">      </w:t>
      </w:r>
      <w:r>
        <w:rPr>
          <w:color w:val="000000"/>
        </w:rPr>
        <w:t>E.</w:t>
      </w:r>
      <w:r w:rsidR="00F04A11">
        <w:rPr>
          <w:color w:val="000000"/>
        </w:rPr>
        <w:t> </w:t>
      </w:r>
      <w:proofErr w:type="spellStart"/>
      <w:r>
        <w:t>Helmanis</w:t>
      </w:r>
      <w:proofErr w:type="spellEnd"/>
    </w:p>
    <w:sectPr w:rsidR="008962AD">
      <w:footerReference w:type="default" r:id="rId9"/>
      <w:pgSz w:w="11909" w:h="16834"/>
      <w:pgMar w:top="1134" w:right="1134" w:bottom="1134" w:left="198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2C16F" w14:textId="77777777" w:rsidR="000B42AA" w:rsidRDefault="000B42AA">
      <w:pPr>
        <w:spacing w:line="240" w:lineRule="auto"/>
        <w:ind w:left="0" w:hanging="2"/>
      </w:pPr>
      <w:r>
        <w:separator/>
      </w:r>
    </w:p>
  </w:endnote>
  <w:endnote w:type="continuationSeparator" w:id="0">
    <w:p w14:paraId="09E51261" w14:textId="77777777" w:rsidR="000B42AA" w:rsidRDefault="000B42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Helvetica">
    <w:altName w:val="Arial"/>
    <w:panose1 w:val="00000000000000000000"/>
    <w:charset w:val="00"/>
    <w:family w:val="auto"/>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AB90F" w14:textId="77777777" w:rsidR="008962AD" w:rsidRDefault="008962AD">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DB632" w14:textId="77777777" w:rsidR="000B42AA" w:rsidRDefault="000B42AA">
      <w:pPr>
        <w:spacing w:line="240" w:lineRule="auto"/>
        <w:ind w:left="0" w:hanging="2"/>
      </w:pPr>
      <w:r>
        <w:separator/>
      </w:r>
    </w:p>
  </w:footnote>
  <w:footnote w:type="continuationSeparator" w:id="0">
    <w:p w14:paraId="61830BF2" w14:textId="77777777" w:rsidR="000B42AA" w:rsidRDefault="000B42AA">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85A05"/>
    <w:multiLevelType w:val="multilevel"/>
    <w:tmpl w:val="5D109CCC"/>
    <w:lvl w:ilvl="0">
      <w:start w:val="1"/>
      <w:numFmt w:val="decimal"/>
      <w:lvlText w:val="%1."/>
      <w:lvlJc w:val="right"/>
      <w:pPr>
        <w:ind w:left="360" w:hanging="360"/>
      </w:pPr>
      <w:rPr>
        <w:rFonts w:ascii="Times New Roman" w:eastAsia="Times New Roman" w:hAnsi="Times New Roman" w:cs="Times New Roman"/>
        <w:b w:val="0"/>
        <w:i w:val="0"/>
        <w:sz w:val="24"/>
        <w:szCs w:val="24"/>
        <w:vertAlign w:val="baseline"/>
      </w:rPr>
    </w:lvl>
    <w:lvl w:ilvl="1">
      <w:start w:val="1"/>
      <w:numFmt w:val="decimal"/>
      <w:lvlText w:val="%1.%2."/>
      <w:lvlJc w:val="right"/>
      <w:pPr>
        <w:ind w:left="792" w:hanging="432"/>
      </w:pPr>
      <w:rPr>
        <w:vertAlign w:val="baseline"/>
      </w:rPr>
    </w:lvl>
    <w:lvl w:ilvl="2">
      <w:start w:val="1"/>
      <w:numFmt w:val="decimal"/>
      <w:lvlText w:val="%1.%2.%3."/>
      <w:lvlJc w:val="right"/>
      <w:pPr>
        <w:ind w:left="930" w:hanging="504"/>
      </w:pPr>
      <w:rPr>
        <w:vertAlign w:val="baseline"/>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5"/>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AD"/>
    <w:rsid w:val="00041485"/>
    <w:rsid w:val="000B42AA"/>
    <w:rsid w:val="000D1BF8"/>
    <w:rsid w:val="002A1C3A"/>
    <w:rsid w:val="002D36E6"/>
    <w:rsid w:val="003D2E5B"/>
    <w:rsid w:val="003E68BB"/>
    <w:rsid w:val="005B1FA1"/>
    <w:rsid w:val="005E3FFE"/>
    <w:rsid w:val="005F348C"/>
    <w:rsid w:val="006223D4"/>
    <w:rsid w:val="007151C8"/>
    <w:rsid w:val="007C5817"/>
    <w:rsid w:val="00860A42"/>
    <w:rsid w:val="00866E6F"/>
    <w:rsid w:val="00893EB9"/>
    <w:rsid w:val="008962AD"/>
    <w:rsid w:val="008D4120"/>
    <w:rsid w:val="00A46A53"/>
    <w:rsid w:val="00B37075"/>
    <w:rsid w:val="00BC235C"/>
    <w:rsid w:val="00BF63C0"/>
    <w:rsid w:val="00C93833"/>
    <w:rsid w:val="00D76EBB"/>
    <w:rsid w:val="00DF2B08"/>
    <w:rsid w:val="00F04A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C1FA"/>
  <w15:docId w15:val="{C8DCC9C8-C38B-46F0-A7D6-4B19BBFC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Virsraksts1">
    <w:name w:val="heading 1"/>
    <w:basedOn w:val="Parasts"/>
    <w:next w:val="Parasts"/>
    <w:uiPriority w:val="9"/>
    <w:qFormat/>
    <w:pPr>
      <w:keepNext/>
      <w:tabs>
        <w:tab w:val="num" w:pos="0"/>
      </w:tabs>
      <w:suppressAutoHyphens w:val="0"/>
      <w:jc w:val="center"/>
    </w:pPr>
    <w:rPr>
      <w:b/>
      <w:bCs/>
      <w:sz w:val="34"/>
      <w:szCs w:val="20"/>
      <w:lang w:eastAsia="ar-SA"/>
    </w:rPr>
  </w:style>
  <w:style w:type="paragraph" w:styleId="Virsraksts2">
    <w:name w:val="heading 2"/>
    <w:basedOn w:val="Parasts"/>
    <w:next w:val="Parasts"/>
    <w:uiPriority w:val="9"/>
    <w:semiHidden/>
    <w:unhideWhenUsed/>
    <w:qFormat/>
    <w:pPr>
      <w:keepNext/>
      <w:suppressAutoHyphens w:val="0"/>
      <w:jc w:val="center"/>
      <w:outlineLvl w:val="1"/>
    </w:pPr>
    <w:rPr>
      <w:b/>
      <w:bCs/>
      <w:szCs w:val="20"/>
      <w:lang w:eastAsia="ar-SA"/>
    </w:rPr>
  </w:style>
  <w:style w:type="paragraph" w:styleId="Virsraksts3">
    <w:name w:val="heading 3"/>
    <w:basedOn w:val="Parasts"/>
    <w:next w:val="Parasts"/>
    <w:uiPriority w:val="9"/>
    <w:semiHidden/>
    <w:unhideWhenUsed/>
    <w:qFormat/>
    <w:pPr>
      <w:keepNext/>
      <w:suppressAutoHyphens w:val="0"/>
      <w:jc w:val="center"/>
      <w:outlineLvl w:val="2"/>
    </w:pPr>
    <w:rPr>
      <w:sz w:val="28"/>
      <w:szCs w:val="20"/>
      <w:lang w:eastAsia="ar-SA"/>
    </w:rPr>
  </w:style>
  <w:style w:type="paragraph" w:styleId="Virsraksts4">
    <w:name w:val="heading 4"/>
    <w:basedOn w:val="Parasts"/>
    <w:next w:val="Parasts"/>
    <w:uiPriority w:val="9"/>
    <w:semiHidden/>
    <w:unhideWhenUsed/>
    <w:qFormat/>
    <w:pPr>
      <w:keepNext/>
      <w:suppressAutoHyphens w:val="0"/>
      <w:jc w:val="center"/>
      <w:outlineLvl w:val="3"/>
    </w:pPr>
    <w:rPr>
      <w:b/>
      <w:bCs/>
      <w:lang w:eastAsia="ar-SA"/>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Apakvirsraksts"/>
    <w:uiPriority w:val="10"/>
    <w:qFormat/>
    <w:pPr>
      <w:suppressAutoHyphens w:val="0"/>
      <w:jc w:val="center"/>
    </w:pPr>
    <w:rPr>
      <w:rFonts w:ascii="RimHelvetica" w:hAnsi="RimHelvetica"/>
      <w:sz w:val="36"/>
      <w:szCs w:val="20"/>
      <w:lang w:eastAsia="ar-SA"/>
    </w:rPr>
  </w:style>
  <w:style w:type="paragraph" w:styleId="Pamatteksts">
    <w:name w:val="Body Text"/>
    <w:basedOn w:val="Parasts"/>
    <w:pPr>
      <w:suppressAutoHyphens w:val="0"/>
      <w:jc w:val="center"/>
    </w:pPr>
    <w:rPr>
      <w:b/>
      <w:bCs/>
      <w:sz w:val="28"/>
      <w:lang w:eastAsia="ar-SA"/>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Kjene">
    <w:name w:val="footer"/>
    <w:basedOn w:val="Parasts"/>
    <w:pPr>
      <w:tabs>
        <w:tab w:val="center" w:pos="4153"/>
        <w:tab w:val="right" w:pos="8306"/>
      </w:tabs>
      <w:suppressAutoHyphens w:val="0"/>
    </w:pPr>
    <w:rPr>
      <w:lang w:eastAsia="ar-SA"/>
    </w:rPr>
  </w:style>
  <w:style w:type="paragraph" w:styleId="Pamattekstaatkpe2">
    <w:name w:val="Body Text Indent 2"/>
    <w:basedOn w:val="Parasts"/>
    <w:pPr>
      <w:suppressAutoHyphens w:val="0"/>
      <w:ind w:left="960" w:hanging="720"/>
      <w:jc w:val="both"/>
    </w:pPr>
    <w:rPr>
      <w:lang w:eastAsia="ar-SA"/>
    </w:rPr>
  </w:style>
  <w:style w:type="paragraph" w:customStyle="1" w:styleId="naisf">
    <w:name w:val="naisf"/>
    <w:basedOn w:val="Parasts"/>
    <w:pPr>
      <w:spacing w:before="75" w:after="75"/>
      <w:ind w:firstLine="375"/>
      <w:jc w:val="both"/>
    </w:pPr>
  </w:style>
  <w:style w:type="paragraph" w:styleId="Galvene">
    <w:name w:val="header"/>
    <w:basedOn w:val="Parasts"/>
    <w:pPr>
      <w:tabs>
        <w:tab w:val="center" w:pos="4153"/>
        <w:tab w:val="right" w:pos="8306"/>
      </w:tabs>
    </w:pPr>
  </w:style>
  <w:style w:type="character" w:styleId="Lappusesnumurs">
    <w:name w:val="page number"/>
    <w:basedOn w:val="Noklusjumarindkopasfonts"/>
    <w:rPr>
      <w:w w:val="100"/>
      <w:position w:val="-1"/>
      <w:effect w:val="none"/>
      <w:vertAlign w:val="baseline"/>
      <w:cs w:val="0"/>
      <w:em w:val="none"/>
    </w:rPr>
  </w:style>
  <w:style w:type="character" w:styleId="Hipersaite">
    <w:name w:val="Hyperlink"/>
    <w:rPr>
      <w:color w:val="0000FF"/>
      <w:w w:val="100"/>
      <w:position w:val="-1"/>
      <w:u w:val="single"/>
      <w:effect w:val="none"/>
      <w:vertAlign w:val="baseline"/>
      <w:cs w:val="0"/>
      <w:em w:val="none"/>
    </w:rPr>
  </w:style>
  <w:style w:type="table" w:customStyle="1" w:styleId="a">
    <w:basedOn w:val="TableNormal"/>
    <w:tblPr>
      <w:tblStyleRowBandSize w:val="1"/>
      <w:tblStyleColBandSize w:val="1"/>
      <w:tblCellMar>
        <w:left w:w="108" w:type="dxa"/>
        <w:right w:w="108" w:type="dxa"/>
      </w:tblCellMar>
    </w:tblPr>
  </w:style>
  <w:style w:type="paragraph" w:styleId="Sarakstarindkopa">
    <w:name w:val="List Paragraph"/>
    <w:basedOn w:val="Parasts"/>
    <w:uiPriority w:val="34"/>
    <w:qFormat/>
    <w:rsid w:val="003E68BB"/>
    <w:pPr>
      <w:ind w:left="720"/>
      <w:contextualSpacing/>
    </w:pPr>
  </w:style>
  <w:style w:type="paragraph" w:styleId="Prskatjums">
    <w:name w:val="Revision"/>
    <w:hidden/>
    <w:uiPriority w:val="99"/>
    <w:semiHidden/>
    <w:rsid w:val="008D4120"/>
    <w:rPr>
      <w:position w:val="-1"/>
      <w:sz w:val="24"/>
      <w:szCs w:val="24"/>
    </w:rPr>
  </w:style>
  <w:style w:type="character" w:styleId="Komentraatsauce">
    <w:name w:val="annotation reference"/>
    <w:basedOn w:val="Noklusjumarindkopasfonts"/>
    <w:uiPriority w:val="99"/>
    <w:semiHidden/>
    <w:unhideWhenUsed/>
    <w:rsid w:val="00041485"/>
    <w:rPr>
      <w:sz w:val="16"/>
      <w:szCs w:val="16"/>
    </w:rPr>
  </w:style>
  <w:style w:type="paragraph" w:styleId="Komentrateksts">
    <w:name w:val="annotation text"/>
    <w:basedOn w:val="Parasts"/>
    <w:link w:val="KomentratekstsRakstz"/>
    <w:uiPriority w:val="99"/>
    <w:unhideWhenUsed/>
    <w:rsid w:val="00041485"/>
    <w:pPr>
      <w:spacing w:line="240" w:lineRule="auto"/>
    </w:pPr>
    <w:rPr>
      <w:sz w:val="20"/>
      <w:szCs w:val="20"/>
    </w:rPr>
  </w:style>
  <w:style w:type="character" w:customStyle="1" w:styleId="KomentratekstsRakstz">
    <w:name w:val="Komentāra teksts Rakstz."/>
    <w:basedOn w:val="Noklusjumarindkopasfonts"/>
    <w:link w:val="Komentrateksts"/>
    <w:uiPriority w:val="99"/>
    <w:rsid w:val="00041485"/>
    <w:rPr>
      <w:position w:val="-1"/>
    </w:rPr>
  </w:style>
  <w:style w:type="paragraph" w:styleId="Komentratma">
    <w:name w:val="annotation subject"/>
    <w:basedOn w:val="Komentrateksts"/>
    <w:next w:val="Komentrateksts"/>
    <w:link w:val="KomentratmaRakstz"/>
    <w:uiPriority w:val="99"/>
    <w:semiHidden/>
    <w:unhideWhenUsed/>
    <w:rsid w:val="00041485"/>
    <w:rPr>
      <w:b/>
      <w:bCs/>
    </w:rPr>
  </w:style>
  <w:style w:type="character" w:customStyle="1" w:styleId="KomentratmaRakstz">
    <w:name w:val="Komentāra tēma Rakstz."/>
    <w:basedOn w:val="KomentratekstsRakstz"/>
    <w:link w:val="Komentratma"/>
    <w:uiPriority w:val="99"/>
    <w:semiHidden/>
    <w:rsid w:val="00041485"/>
    <w:rPr>
      <w:b/>
      <w:bCs/>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Sg62QwDcE4r4nade0f65lwgrhw==">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2</Pages>
  <Words>3157</Words>
  <Characters>1800</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IBirzniece</dc:creator>
  <cp:lastModifiedBy>Santa Hermane</cp:lastModifiedBy>
  <cp:revision>13</cp:revision>
  <dcterms:created xsi:type="dcterms:W3CDTF">2024-07-04T13:25:00Z</dcterms:created>
  <dcterms:modified xsi:type="dcterms:W3CDTF">2024-07-10T13:52:00Z</dcterms:modified>
</cp:coreProperties>
</file>