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1EFE8" w14:textId="77777777" w:rsidR="002C5E0B" w:rsidRDefault="00D56F7D">
      <w:pPr>
        <w:pBdr>
          <w:top w:val="nil"/>
          <w:left w:val="nil"/>
          <w:bottom w:val="nil"/>
          <w:right w:val="nil"/>
          <w:between w:val="nil"/>
        </w:pBdr>
        <w:spacing w:line="240" w:lineRule="auto"/>
        <w:ind w:left="0" w:hanging="2"/>
        <w:jc w:val="center"/>
        <w:rPr>
          <w:rFonts w:ascii="Times" w:eastAsia="Times" w:hAnsi="Times" w:cs="Times"/>
          <w:color w:val="000000"/>
          <w:szCs w:val="24"/>
        </w:rPr>
      </w:pPr>
      <w:r>
        <w:rPr>
          <w:rFonts w:ascii="Times" w:eastAsia="Times" w:hAnsi="Times" w:cs="Times"/>
          <w:noProof/>
          <w:color w:val="000000"/>
          <w:szCs w:val="24"/>
          <w:lang w:val="lv-LV" w:eastAsia="lv-LV"/>
        </w:rPr>
        <w:drawing>
          <wp:inline distT="0" distB="0" distL="114300" distR="114300" wp14:anchorId="29F441F3" wp14:editId="1A92D67B">
            <wp:extent cx="606425" cy="71945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06425" cy="719455"/>
                    </a:xfrm>
                    <a:prstGeom prst="rect">
                      <a:avLst/>
                    </a:prstGeom>
                    <a:ln/>
                  </pic:spPr>
                </pic:pic>
              </a:graphicData>
            </a:graphic>
          </wp:inline>
        </w:drawing>
      </w:r>
    </w:p>
    <w:p w14:paraId="2AED78FD" w14:textId="77777777" w:rsidR="002C5E0B" w:rsidRDefault="002C5E0B">
      <w:pPr>
        <w:pBdr>
          <w:top w:val="nil"/>
          <w:left w:val="nil"/>
          <w:bottom w:val="nil"/>
          <w:right w:val="nil"/>
          <w:between w:val="nil"/>
        </w:pBdr>
        <w:spacing w:line="240" w:lineRule="auto"/>
        <w:jc w:val="center"/>
        <w:rPr>
          <w:rFonts w:ascii="RimBelwe" w:eastAsia="RimBelwe" w:hAnsi="RimBelwe" w:cs="RimBelwe"/>
          <w:color w:val="000000"/>
          <w:sz w:val="12"/>
          <w:szCs w:val="12"/>
        </w:rPr>
      </w:pPr>
    </w:p>
    <w:p w14:paraId="7347565A" w14:textId="77777777" w:rsidR="002C5E0B" w:rsidRPr="0099542B" w:rsidRDefault="00D56F7D">
      <w:pPr>
        <w:pBdr>
          <w:top w:val="nil"/>
          <w:left w:val="nil"/>
          <w:bottom w:val="nil"/>
          <w:right w:val="nil"/>
          <w:between w:val="nil"/>
        </w:pBdr>
        <w:spacing w:line="240" w:lineRule="auto"/>
        <w:ind w:left="2" w:hanging="4"/>
        <w:jc w:val="center"/>
        <w:rPr>
          <w:rFonts w:ascii="Times New Roman" w:hAnsi="Times New Roman"/>
          <w:color w:val="000000"/>
          <w:sz w:val="36"/>
          <w:szCs w:val="36"/>
          <w:lang w:val="lv-LV"/>
        </w:rPr>
      </w:pPr>
      <w:r w:rsidRPr="0099542B">
        <w:rPr>
          <w:rFonts w:ascii="Times New Roman" w:hAnsi="Times New Roman"/>
          <w:color w:val="000000"/>
          <w:sz w:val="36"/>
          <w:szCs w:val="36"/>
          <w:lang w:val="lv-LV"/>
        </w:rPr>
        <w:t>OGRES  NOVADA  PAŠVALDĪBA</w:t>
      </w:r>
    </w:p>
    <w:p w14:paraId="12C8AFBD" w14:textId="77777777" w:rsidR="002C5E0B" w:rsidRDefault="00D56F7D">
      <w:pPr>
        <w:pBdr>
          <w:top w:val="nil"/>
          <w:left w:val="nil"/>
          <w:bottom w:val="nil"/>
          <w:right w:val="nil"/>
          <w:between w:val="nil"/>
        </w:pBdr>
        <w:spacing w:line="240" w:lineRule="auto"/>
        <w:ind w:left="0" w:hanging="2"/>
        <w:jc w:val="center"/>
        <w:rPr>
          <w:rFonts w:ascii="Times New Roman" w:hAnsi="Times New Roman"/>
          <w:color w:val="000000"/>
          <w:sz w:val="18"/>
          <w:szCs w:val="18"/>
        </w:rPr>
      </w:pPr>
      <w:r>
        <w:rPr>
          <w:rFonts w:ascii="Times New Roman" w:hAnsi="Times New Roman"/>
          <w:color w:val="000000"/>
          <w:sz w:val="18"/>
          <w:szCs w:val="18"/>
        </w:rPr>
        <w:t xml:space="preserve">Reģ.Nr.90000024455, </w:t>
      </w:r>
      <w:proofErr w:type="spellStart"/>
      <w:r>
        <w:rPr>
          <w:rFonts w:ascii="Times New Roman" w:hAnsi="Times New Roman"/>
          <w:color w:val="000000"/>
          <w:sz w:val="18"/>
          <w:szCs w:val="18"/>
        </w:rPr>
        <w:t>Brīvības</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iela</w:t>
      </w:r>
      <w:proofErr w:type="spellEnd"/>
      <w:r>
        <w:rPr>
          <w:rFonts w:ascii="Times New Roman" w:hAnsi="Times New Roman"/>
          <w:color w:val="000000"/>
          <w:sz w:val="18"/>
          <w:szCs w:val="18"/>
        </w:rPr>
        <w:t xml:space="preserve"> 33, Ogre, Ogres </w:t>
      </w:r>
      <w:proofErr w:type="spellStart"/>
      <w:r>
        <w:rPr>
          <w:rFonts w:ascii="Times New Roman" w:hAnsi="Times New Roman"/>
          <w:color w:val="000000"/>
          <w:sz w:val="18"/>
          <w:szCs w:val="18"/>
        </w:rPr>
        <w:t>nov.</w:t>
      </w:r>
      <w:proofErr w:type="spellEnd"/>
      <w:r>
        <w:rPr>
          <w:rFonts w:ascii="Times New Roman" w:hAnsi="Times New Roman"/>
          <w:color w:val="000000"/>
          <w:sz w:val="18"/>
          <w:szCs w:val="18"/>
        </w:rPr>
        <w:t>, LV-5001</w:t>
      </w:r>
    </w:p>
    <w:p w14:paraId="380A8EA6" w14:textId="77777777" w:rsidR="002C5E0B" w:rsidRDefault="00D56F7D">
      <w:pPr>
        <w:pBdr>
          <w:top w:val="nil"/>
          <w:left w:val="nil"/>
          <w:bottom w:val="single" w:sz="4" w:space="1" w:color="000000"/>
          <w:right w:val="nil"/>
          <w:between w:val="nil"/>
        </w:pBdr>
        <w:spacing w:line="240" w:lineRule="auto"/>
        <w:ind w:left="0" w:hanging="2"/>
        <w:jc w:val="center"/>
        <w:rPr>
          <w:rFonts w:ascii="Times New Roman" w:hAnsi="Times New Roman"/>
          <w:color w:val="000000"/>
          <w:sz w:val="18"/>
          <w:szCs w:val="18"/>
        </w:rPr>
      </w:pPr>
      <w:proofErr w:type="spellStart"/>
      <w:r>
        <w:rPr>
          <w:rFonts w:ascii="Times New Roman" w:hAnsi="Times New Roman"/>
          <w:color w:val="000000"/>
          <w:sz w:val="18"/>
          <w:szCs w:val="18"/>
        </w:rPr>
        <w:t>tālrunis</w:t>
      </w:r>
      <w:proofErr w:type="spellEnd"/>
      <w:r>
        <w:rPr>
          <w:rFonts w:ascii="Times New Roman" w:hAnsi="Times New Roman"/>
          <w:color w:val="000000"/>
          <w:sz w:val="18"/>
          <w:szCs w:val="18"/>
        </w:rPr>
        <w:t xml:space="preserve"> 65071160, e-pasts: ogredome@ogresnovads.lv, www.ogresnovads.lv </w:t>
      </w:r>
    </w:p>
    <w:p w14:paraId="080F377F" w14:textId="77777777" w:rsidR="002C5E0B" w:rsidRDefault="002C5E0B">
      <w:pPr>
        <w:pBdr>
          <w:top w:val="nil"/>
          <w:left w:val="nil"/>
          <w:bottom w:val="nil"/>
          <w:right w:val="nil"/>
          <w:between w:val="nil"/>
        </w:pBdr>
        <w:spacing w:line="240" w:lineRule="auto"/>
        <w:ind w:left="1" w:hanging="3"/>
        <w:jc w:val="center"/>
        <w:rPr>
          <w:rFonts w:ascii="Times New Roman" w:hAnsi="Times New Roman"/>
          <w:color w:val="000000"/>
          <w:sz w:val="28"/>
          <w:szCs w:val="28"/>
        </w:rPr>
      </w:pPr>
      <w:bookmarkStart w:id="0" w:name="_heading=h.gjdgxs" w:colFirst="0" w:colLast="0"/>
      <w:bookmarkEnd w:id="0"/>
    </w:p>
    <w:p w14:paraId="4AD0B7A9" w14:textId="77777777" w:rsidR="002C5E0B" w:rsidRDefault="00D56F7D">
      <w:pPr>
        <w:pBdr>
          <w:top w:val="nil"/>
          <w:left w:val="nil"/>
          <w:bottom w:val="nil"/>
          <w:right w:val="nil"/>
          <w:between w:val="nil"/>
        </w:pBdr>
        <w:spacing w:line="240" w:lineRule="auto"/>
        <w:ind w:left="1" w:hanging="3"/>
        <w:jc w:val="center"/>
        <w:rPr>
          <w:rFonts w:ascii="Times New Roman" w:hAnsi="Times New Roman"/>
          <w:color w:val="000000"/>
          <w:sz w:val="32"/>
          <w:szCs w:val="32"/>
        </w:rPr>
      </w:pPr>
      <w:r>
        <w:rPr>
          <w:rFonts w:ascii="Times New Roman" w:hAnsi="Times New Roman"/>
          <w:color w:val="000000"/>
          <w:sz w:val="28"/>
          <w:szCs w:val="28"/>
        </w:rPr>
        <w:t>PAŠVALDĪBAS DOMES SĒDES PROTOKOLA IZRAKSTS</w:t>
      </w:r>
    </w:p>
    <w:p w14:paraId="4422B4E6" w14:textId="77777777" w:rsidR="002C5E0B" w:rsidRPr="00D141C4" w:rsidRDefault="002C5E0B">
      <w:pPr>
        <w:pBdr>
          <w:top w:val="nil"/>
          <w:left w:val="nil"/>
          <w:bottom w:val="nil"/>
          <w:right w:val="nil"/>
          <w:between w:val="nil"/>
        </w:pBdr>
        <w:spacing w:line="240" w:lineRule="auto"/>
        <w:ind w:left="0" w:hanging="2"/>
        <w:rPr>
          <w:rFonts w:ascii="Times New Roman" w:hAnsi="Times New Roman"/>
          <w:color w:val="000000"/>
          <w:szCs w:val="24"/>
          <w:lang w:val="lv-LV"/>
        </w:rPr>
      </w:pPr>
    </w:p>
    <w:tbl>
      <w:tblPr>
        <w:tblStyle w:val="a"/>
        <w:tblW w:w="9108" w:type="dxa"/>
        <w:tblInd w:w="0" w:type="dxa"/>
        <w:tblLayout w:type="fixed"/>
        <w:tblLook w:val="0000" w:firstRow="0" w:lastRow="0" w:firstColumn="0" w:lastColumn="0" w:noHBand="0" w:noVBand="0"/>
      </w:tblPr>
      <w:tblGrid>
        <w:gridCol w:w="3002"/>
        <w:gridCol w:w="3000"/>
        <w:gridCol w:w="3106"/>
      </w:tblGrid>
      <w:tr w:rsidR="002C5E0B" w:rsidRPr="0076635E" w14:paraId="5E8FD494" w14:textId="77777777">
        <w:tc>
          <w:tcPr>
            <w:tcW w:w="3002" w:type="dxa"/>
          </w:tcPr>
          <w:p w14:paraId="0282A19E" w14:textId="77777777" w:rsidR="002C5E0B" w:rsidRPr="00D141C4" w:rsidRDefault="002C5E0B">
            <w:pPr>
              <w:pBdr>
                <w:top w:val="nil"/>
                <w:left w:val="nil"/>
                <w:bottom w:val="nil"/>
                <w:right w:val="nil"/>
                <w:between w:val="nil"/>
              </w:pBdr>
              <w:spacing w:line="240" w:lineRule="auto"/>
              <w:ind w:left="0" w:hanging="2"/>
              <w:rPr>
                <w:rFonts w:ascii="Times New Roman" w:hAnsi="Times New Roman"/>
                <w:color w:val="000000"/>
                <w:szCs w:val="24"/>
                <w:lang w:val="lv-LV"/>
              </w:rPr>
            </w:pPr>
          </w:p>
          <w:p w14:paraId="687ED781" w14:textId="77777777" w:rsidR="002C5E0B" w:rsidRPr="00D141C4" w:rsidRDefault="00D56F7D">
            <w:pPr>
              <w:pBdr>
                <w:top w:val="nil"/>
                <w:left w:val="nil"/>
                <w:bottom w:val="nil"/>
                <w:right w:val="nil"/>
                <w:between w:val="nil"/>
              </w:pBdr>
              <w:spacing w:line="240" w:lineRule="auto"/>
              <w:ind w:left="0" w:hanging="2"/>
              <w:rPr>
                <w:rFonts w:ascii="Times New Roman" w:hAnsi="Times New Roman"/>
                <w:color w:val="000000"/>
                <w:szCs w:val="24"/>
                <w:lang w:val="lv-LV"/>
              </w:rPr>
            </w:pPr>
            <w:r w:rsidRPr="00D141C4">
              <w:rPr>
                <w:rFonts w:ascii="Times New Roman" w:hAnsi="Times New Roman"/>
                <w:color w:val="000000"/>
                <w:szCs w:val="24"/>
                <w:lang w:val="lv-LV"/>
              </w:rPr>
              <w:t>Ogrē, Brīvības ielā 33</w:t>
            </w:r>
          </w:p>
        </w:tc>
        <w:tc>
          <w:tcPr>
            <w:tcW w:w="3000" w:type="dxa"/>
          </w:tcPr>
          <w:p w14:paraId="651E570A" w14:textId="77777777" w:rsidR="002C5E0B" w:rsidRPr="00D141C4" w:rsidRDefault="002C5E0B">
            <w:pPr>
              <w:keepNext/>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57FE100B" w14:textId="4590C221" w:rsidR="002C5E0B" w:rsidRPr="00D141C4" w:rsidRDefault="0099542B" w:rsidP="00FF0139">
            <w:pPr>
              <w:keepNext/>
              <w:pBdr>
                <w:top w:val="nil"/>
                <w:left w:val="nil"/>
                <w:bottom w:val="nil"/>
                <w:right w:val="nil"/>
                <w:between w:val="nil"/>
              </w:pBdr>
              <w:spacing w:line="240" w:lineRule="auto"/>
              <w:ind w:leftChars="-56" w:left="-132" w:right="-202" w:hanging="2"/>
              <w:jc w:val="center"/>
              <w:rPr>
                <w:rFonts w:ascii="Times New Roman" w:hAnsi="Times New Roman"/>
                <w:b/>
                <w:color w:val="000000"/>
                <w:szCs w:val="24"/>
                <w:lang w:val="lv-LV"/>
              </w:rPr>
            </w:pPr>
            <w:r>
              <w:rPr>
                <w:rFonts w:ascii="Times New Roman" w:hAnsi="Times New Roman"/>
                <w:b/>
                <w:color w:val="000000"/>
                <w:szCs w:val="24"/>
                <w:lang w:val="lv-LV"/>
              </w:rPr>
              <w:t>Nr.</w:t>
            </w:r>
            <w:r w:rsidR="00FF0139">
              <w:rPr>
                <w:rFonts w:ascii="Times New Roman" w:hAnsi="Times New Roman"/>
                <w:b/>
                <w:color w:val="000000"/>
                <w:szCs w:val="24"/>
                <w:lang w:val="lv-LV"/>
              </w:rPr>
              <w:t>11</w:t>
            </w:r>
          </w:p>
        </w:tc>
        <w:tc>
          <w:tcPr>
            <w:tcW w:w="3106" w:type="dxa"/>
          </w:tcPr>
          <w:p w14:paraId="48BA6809" w14:textId="77777777" w:rsidR="002C5E0B" w:rsidRPr="00D141C4" w:rsidRDefault="002C5E0B">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32360CA5" w14:textId="160C3B19" w:rsidR="002C5E0B" w:rsidRPr="00D141C4" w:rsidRDefault="00DC2C59" w:rsidP="00FF0139">
            <w:pPr>
              <w:pBdr>
                <w:top w:val="nil"/>
                <w:left w:val="nil"/>
                <w:bottom w:val="nil"/>
                <w:right w:val="nil"/>
                <w:between w:val="nil"/>
              </w:pBdr>
              <w:spacing w:line="240" w:lineRule="auto"/>
              <w:ind w:left="0" w:hanging="2"/>
              <w:jc w:val="right"/>
              <w:rPr>
                <w:rFonts w:ascii="Times New Roman" w:hAnsi="Times New Roman"/>
                <w:color w:val="000000"/>
                <w:szCs w:val="24"/>
                <w:lang w:val="lv-LV"/>
              </w:rPr>
            </w:pPr>
            <w:r>
              <w:rPr>
                <w:rFonts w:ascii="Times New Roman" w:hAnsi="Times New Roman"/>
                <w:color w:val="000000"/>
                <w:szCs w:val="24"/>
                <w:lang w:val="lv-LV"/>
              </w:rPr>
              <w:t>2024</w:t>
            </w:r>
            <w:r w:rsidR="00D56F7D" w:rsidRPr="00D141C4">
              <w:rPr>
                <w:rFonts w:ascii="Times New Roman" w:hAnsi="Times New Roman"/>
                <w:color w:val="000000"/>
                <w:szCs w:val="24"/>
                <w:lang w:val="lv-LV"/>
              </w:rPr>
              <w:t>. gada</w:t>
            </w:r>
            <w:r>
              <w:rPr>
                <w:rFonts w:ascii="Times New Roman" w:hAnsi="Times New Roman"/>
                <w:color w:val="000000"/>
                <w:szCs w:val="24"/>
                <w:lang w:val="lv-LV"/>
              </w:rPr>
              <w:t xml:space="preserve"> </w:t>
            </w:r>
            <w:r w:rsidR="00FF0139">
              <w:rPr>
                <w:rFonts w:ascii="Times New Roman" w:hAnsi="Times New Roman"/>
                <w:color w:val="000000"/>
                <w:szCs w:val="24"/>
                <w:lang w:val="lv-LV"/>
              </w:rPr>
              <w:t>25</w:t>
            </w:r>
            <w:r>
              <w:rPr>
                <w:rFonts w:ascii="Times New Roman" w:hAnsi="Times New Roman"/>
                <w:color w:val="000000"/>
                <w:szCs w:val="24"/>
                <w:lang w:val="lv-LV"/>
              </w:rPr>
              <w:t>. jūl</w:t>
            </w:r>
            <w:r w:rsidR="00D56F7D" w:rsidRPr="00D141C4">
              <w:rPr>
                <w:rFonts w:ascii="Times New Roman" w:hAnsi="Times New Roman"/>
                <w:color w:val="000000"/>
                <w:szCs w:val="24"/>
                <w:lang w:val="lv-LV"/>
              </w:rPr>
              <w:t>ijā</w:t>
            </w:r>
          </w:p>
        </w:tc>
      </w:tr>
    </w:tbl>
    <w:p w14:paraId="4EDB2C46" w14:textId="77777777" w:rsidR="002C5E0B" w:rsidRPr="00D141C4" w:rsidRDefault="002C5E0B">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493E5298" w14:textId="6208EC6A" w:rsidR="002C5E0B" w:rsidRPr="00FF0139" w:rsidRDefault="00FF0139">
      <w:pPr>
        <w:pBdr>
          <w:top w:val="nil"/>
          <w:left w:val="nil"/>
          <w:bottom w:val="nil"/>
          <w:right w:val="nil"/>
          <w:between w:val="nil"/>
        </w:pBdr>
        <w:spacing w:line="240" w:lineRule="auto"/>
        <w:ind w:left="0" w:hanging="2"/>
        <w:jc w:val="center"/>
        <w:rPr>
          <w:rFonts w:ascii="Times New Roman" w:hAnsi="Times New Roman"/>
          <w:b/>
          <w:color w:val="000000"/>
          <w:szCs w:val="24"/>
          <w:lang w:val="lv-LV"/>
        </w:rPr>
      </w:pPr>
      <w:r w:rsidRPr="00FF0139">
        <w:rPr>
          <w:rFonts w:ascii="Times New Roman" w:hAnsi="Times New Roman"/>
          <w:b/>
          <w:color w:val="000000"/>
          <w:szCs w:val="24"/>
          <w:lang w:val="lv-LV"/>
        </w:rPr>
        <w:t>21.</w:t>
      </w:r>
    </w:p>
    <w:p w14:paraId="76F370E6" w14:textId="18476B46" w:rsidR="002C5E0B" w:rsidRPr="00D141C4" w:rsidRDefault="00D56F7D">
      <w:pPr>
        <w:keepNext/>
        <w:pBdr>
          <w:top w:val="nil"/>
          <w:left w:val="nil"/>
          <w:bottom w:val="nil"/>
          <w:right w:val="nil"/>
          <w:between w:val="nil"/>
        </w:pBdr>
        <w:spacing w:line="240" w:lineRule="auto"/>
        <w:ind w:left="0" w:hanging="2"/>
        <w:jc w:val="center"/>
        <w:rPr>
          <w:rFonts w:ascii="Times New Roman" w:hAnsi="Times New Roman"/>
          <w:b/>
          <w:color w:val="000000"/>
          <w:szCs w:val="24"/>
          <w:u w:val="single"/>
          <w:lang w:val="lv-LV"/>
        </w:rPr>
      </w:pPr>
      <w:r w:rsidRPr="00D141C4">
        <w:rPr>
          <w:rFonts w:ascii="Times New Roman" w:hAnsi="Times New Roman"/>
          <w:b/>
          <w:color w:val="000000"/>
          <w:szCs w:val="24"/>
          <w:u w:val="single"/>
          <w:lang w:val="lv-LV"/>
        </w:rPr>
        <w:t>Par Ogres novada pašvaldības iekšējo noteikumu Nr.</w:t>
      </w:r>
      <w:r w:rsidR="00FF0139">
        <w:rPr>
          <w:rFonts w:ascii="Times New Roman" w:hAnsi="Times New Roman"/>
          <w:b/>
          <w:color w:val="000000"/>
          <w:szCs w:val="24"/>
          <w:u w:val="single"/>
          <w:lang w:val="lv-LV"/>
        </w:rPr>
        <w:t>64</w:t>
      </w:r>
      <w:r w:rsidRPr="00D141C4">
        <w:rPr>
          <w:rFonts w:ascii="Times New Roman" w:hAnsi="Times New Roman"/>
          <w:b/>
          <w:color w:val="000000"/>
          <w:szCs w:val="24"/>
          <w:u w:val="single"/>
          <w:lang w:val="lv-LV"/>
        </w:rPr>
        <w:t>/202</w:t>
      </w:r>
      <w:r w:rsidR="008A1A9B">
        <w:rPr>
          <w:rFonts w:ascii="Times New Roman" w:hAnsi="Times New Roman"/>
          <w:b/>
          <w:color w:val="000000"/>
          <w:szCs w:val="24"/>
          <w:u w:val="single"/>
          <w:lang w:val="lv-LV"/>
        </w:rPr>
        <w:t>4</w:t>
      </w:r>
      <w:r w:rsidRPr="00D141C4">
        <w:rPr>
          <w:rFonts w:ascii="Times New Roman" w:hAnsi="Times New Roman"/>
          <w:b/>
          <w:color w:val="000000"/>
          <w:szCs w:val="24"/>
          <w:u w:val="single"/>
          <w:lang w:val="lv-LV"/>
        </w:rPr>
        <w:t xml:space="preserve"> “Ogres </w:t>
      </w:r>
      <w:r w:rsidR="008A1A9B">
        <w:rPr>
          <w:rFonts w:ascii="Times New Roman" w:hAnsi="Times New Roman"/>
          <w:b/>
          <w:color w:val="000000"/>
          <w:szCs w:val="24"/>
          <w:u w:val="single"/>
          <w:lang w:val="lv-LV"/>
        </w:rPr>
        <w:t>Kalna pamatskolas</w:t>
      </w:r>
      <w:r w:rsidRPr="00D141C4">
        <w:rPr>
          <w:rFonts w:ascii="Times New Roman" w:hAnsi="Times New Roman"/>
          <w:b/>
          <w:color w:val="000000"/>
          <w:szCs w:val="24"/>
          <w:u w:val="single"/>
          <w:lang w:val="lv-LV"/>
        </w:rPr>
        <w:t xml:space="preserve"> nolikums” </w:t>
      </w:r>
      <w:r w:rsidR="008A1A9B">
        <w:rPr>
          <w:rFonts w:ascii="Times New Roman" w:hAnsi="Times New Roman"/>
          <w:b/>
          <w:color w:val="000000"/>
          <w:szCs w:val="24"/>
          <w:u w:val="single"/>
          <w:lang w:val="lv-LV"/>
        </w:rPr>
        <w:t>izdošanu</w:t>
      </w:r>
    </w:p>
    <w:p w14:paraId="743F2608" w14:textId="77777777" w:rsidR="002C5E0B" w:rsidRPr="00D141C4" w:rsidRDefault="002C5E0B">
      <w:pPr>
        <w:pBdr>
          <w:top w:val="nil"/>
          <w:left w:val="nil"/>
          <w:bottom w:val="nil"/>
          <w:right w:val="nil"/>
          <w:between w:val="nil"/>
        </w:pBdr>
        <w:spacing w:line="240" w:lineRule="auto"/>
        <w:ind w:left="0" w:hanging="2"/>
        <w:jc w:val="both"/>
        <w:rPr>
          <w:rFonts w:ascii="Times New Roman" w:hAnsi="Times New Roman"/>
          <w:color w:val="000000"/>
          <w:szCs w:val="24"/>
          <w:lang w:val="lv-LV"/>
        </w:rPr>
      </w:pPr>
    </w:p>
    <w:p w14:paraId="35A2F220" w14:textId="77777777"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szCs w:val="24"/>
          <w:lang w:val="lv-LV"/>
        </w:rPr>
      </w:pPr>
      <w:r w:rsidRPr="0099542B">
        <w:rPr>
          <w:rFonts w:ascii="Times New Roman" w:hAnsi="Times New Roman"/>
          <w:szCs w:val="24"/>
          <w:lang w:val="lv-LV"/>
        </w:rPr>
        <w:t>202</w:t>
      </w:r>
      <w:r w:rsidR="008A1A9B">
        <w:rPr>
          <w:rFonts w:ascii="Times New Roman" w:hAnsi="Times New Roman"/>
          <w:szCs w:val="24"/>
          <w:lang w:val="lv-LV"/>
        </w:rPr>
        <w:t>4</w:t>
      </w:r>
      <w:r w:rsidRPr="0099542B">
        <w:rPr>
          <w:rFonts w:ascii="Times New Roman" w:hAnsi="Times New Roman"/>
          <w:szCs w:val="24"/>
          <w:lang w:val="lv-LV"/>
        </w:rPr>
        <w:t>. gada 2</w:t>
      </w:r>
      <w:r w:rsidR="008A1A9B">
        <w:rPr>
          <w:rFonts w:ascii="Times New Roman" w:hAnsi="Times New Roman"/>
          <w:szCs w:val="24"/>
          <w:lang w:val="lv-LV"/>
        </w:rPr>
        <w:t>5</w:t>
      </w:r>
      <w:r w:rsidRPr="0099542B">
        <w:rPr>
          <w:rFonts w:ascii="Times New Roman" w:hAnsi="Times New Roman"/>
          <w:szCs w:val="24"/>
          <w:lang w:val="lv-LV"/>
        </w:rPr>
        <w:t xml:space="preserve">. </w:t>
      </w:r>
      <w:r w:rsidR="008A1A9B">
        <w:rPr>
          <w:rFonts w:ascii="Times New Roman" w:hAnsi="Times New Roman"/>
          <w:szCs w:val="24"/>
          <w:lang w:val="lv-LV"/>
        </w:rPr>
        <w:t>janvārī</w:t>
      </w:r>
      <w:r w:rsidRPr="0099542B">
        <w:rPr>
          <w:rFonts w:ascii="Times New Roman" w:hAnsi="Times New Roman"/>
          <w:szCs w:val="24"/>
          <w:lang w:val="lv-LV"/>
        </w:rPr>
        <w:t xml:space="preserve"> Ogres novada pašvaldības</w:t>
      </w:r>
      <w:r w:rsidR="00310727">
        <w:rPr>
          <w:rFonts w:ascii="Times New Roman" w:hAnsi="Times New Roman"/>
          <w:szCs w:val="24"/>
          <w:lang w:val="lv-LV"/>
        </w:rPr>
        <w:t xml:space="preserve"> </w:t>
      </w:r>
      <w:r w:rsidRPr="0099542B">
        <w:rPr>
          <w:rFonts w:ascii="Times New Roman" w:hAnsi="Times New Roman"/>
          <w:szCs w:val="24"/>
          <w:lang w:val="lv-LV"/>
        </w:rPr>
        <w:t>dome</w:t>
      </w:r>
      <w:r w:rsidR="00310727">
        <w:rPr>
          <w:rFonts w:ascii="Times New Roman" w:hAnsi="Times New Roman"/>
          <w:szCs w:val="24"/>
          <w:lang w:val="lv-LV"/>
        </w:rPr>
        <w:t xml:space="preserve"> </w:t>
      </w:r>
      <w:r w:rsidRPr="0099542B">
        <w:rPr>
          <w:rFonts w:ascii="Times New Roman" w:hAnsi="Times New Roman"/>
          <w:szCs w:val="24"/>
          <w:lang w:val="lv-LV"/>
        </w:rPr>
        <w:t>pieņēma lēmumu “</w:t>
      </w:r>
      <w:r w:rsidR="004946FA">
        <w:rPr>
          <w:rFonts w:ascii="Times New Roman" w:hAnsi="Times New Roman"/>
          <w:szCs w:val="24"/>
          <w:lang w:val="lv-LV"/>
        </w:rPr>
        <w:t>Par Ogres 1. </w:t>
      </w:r>
      <w:r w:rsidR="008A1A9B" w:rsidRPr="008A1A9B">
        <w:rPr>
          <w:rFonts w:ascii="Times New Roman" w:hAnsi="Times New Roman"/>
          <w:szCs w:val="24"/>
          <w:lang w:val="lv-LV"/>
        </w:rPr>
        <w:t>vidusskolas iekš</w:t>
      </w:r>
      <w:r w:rsidR="008A1A9B" w:rsidRPr="008A1A9B">
        <w:rPr>
          <w:rFonts w:ascii="Times New Roman" w:hAnsi="Times New Roman" w:hint="eastAsia"/>
          <w:szCs w:val="24"/>
          <w:lang w:val="lv-LV"/>
        </w:rPr>
        <w:t>ē</w:t>
      </w:r>
      <w:r w:rsidR="008A1A9B" w:rsidRPr="008A1A9B">
        <w:rPr>
          <w:rFonts w:ascii="Times New Roman" w:hAnsi="Times New Roman"/>
          <w:szCs w:val="24"/>
          <w:lang w:val="lv-LV"/>
        </w:rPr>
        <w:t>jo reorganiz</w:t>
      </w:r>
      <w:r w:rsidR="008A1A9B" w:rsidRPr="008A1A9B">
        <w:rPr>
          <w:rFonts w:ascii="Times New Roman" w:hAnsi="Times New Roman" w:hint="eastAsia"/>
          <w:szCs w:val="24"/>
          <w:lang w:val="lv-LV"/>
        </w:rPr>
        <w:t>ā</w:t>
      </w:r>
      <w:r w:rsidR="008A1A9B" w:rsidRPr="008A1A9B">
        <w:rPr>
          <w:rFonts w:ascii="Times New Roman" w:hAnsi="Times New Roman"/>
          <w:szCs w:val="24"/>
          <w:lang w:val="lv-LV"/>
        </w:rPr>
        <w:t xml:space="preserve">ciju, mainot </w:t>
      </w:r>
      <w:r w:rsidR="008A1A9B" w:rsidRPr="008A1A9B">
        <w:rPr>
          <w:rFonts w:ascii="Times New Roman" w:hAnsi="Times New Roman" w:hint="eastAsia"/>
          <w:szCs w:val="24"/>
          <w:lang w:val="lv-LV"/>
        </w:rPr>
        <w:t>ī</w:t>
      </w:r>
      <w:r w:rsidR="008A1A9B" w:rsidRPr="008A1A9B">
        <w:rPr>
          <w:rFonts w:ascii="Times New Roman" w:hAnsi="Times New Roman"/>
          <w:szCs w:val="24"/>
          <w:lang w:val="lv-LV"/>
        </w:rPr>
        <w:t>stenoto izgl</w:t>
      </w:r>
      <w:r w:rsidR="008A1A9B" w:rsidRPr="008A1A9B">
        <w:rPr>
          <w:rFonts w:ascii="Times New Roman" w:hAnsi="Times New Roman" w:hint="eastAsia"/>
          <w:szCs w:val="24"/>
          <w:lang w:val="lv-LV"/>
        </w:rPr>
        <w:t>ī</w:t>
      </w:r>
      <w:r w:rsidR="008A1A9B" w:rsidRPr="008A1A9B">
        <w:rPr>
          <w:rFonts w:ascii="Times New Roman" w:hAnsi="Times New Roman"/>
          <w:szCs w:val="24"/>
          <w:lang w:val="lv-LV"/>
        </w:rPr>
        <w:t>t</w:t>
      </w:r>
      <w:r w:rsidR="008A1A9B" w:rsidRPr="008A1A9B">
        <w:rPr>
          <w:rFonts w:ascii="Times New Roman" w:hAnsi="Times New Roman" w:hint="eastAsia"/>
          <w:szCs w:val="24"/>
          <w:lang w:val="lv-LV"/>
        </w:rPr>
        <w:t>ī</w:t>
      </w:r>
      <w:r w:rsidR="008A1A9B" w:rsidRPr="008A1A9B">
        <w:rPr>
          <w:rFonts w:ascii="Times New Roman" w:hAnsi="Times New Roman"/>
          <w:szCs w:val="24"/>
          <w:lang w:val="lv-LV"/>
        </w:rPr>
        <w:t>bas pak</w:t>
      </w:r>
      <w:r w:rsidR="008A1A9B" w:rsidRPr="008A1A9B">
        <w:rPr>
          <w:rFonts w:ascii="Times New Roman" w:hAnsi="Times New Roman" w:hint="eastAsia"/>
          <w:szCs w:val="24"/>
          <w:lang w:val="lv-LV"/>
        </w:rPr>
        <w:t>ā</w:t>
      </w:r>
      <w:r w:rsidR="008A1A9B" w:rsidRPr="008A1A9B">
        <w:rPr>
          <w:rFonts w:ascii="Times New Roman" w:hAnsi="Times New Roman"/>
          <w:szCs w:val="24"/>
          <w:lang w:val="lv-LV"/>
        </w:rPr>
        <w:t>pi, un nosaukuma mai</w:t>
      </w:r>
      <w:r w:rsidR="008A1A9B" w:rsidRPr="008A1A9B">
        <w:rPr>
          <w:rFonts w:ascii="Times New Roman" w:hAnsi="Times New Roman" w:hint="eastAsia"/>
          <w:szCs w:val="24"/>
          <w:lang w:val="lv-LV"/>
        </w:rPr>
        <w:t>ņ</w:t>
      </w:r>
      <w:r w:rsidR="008A1A9B" w:rsidRPr="008A1A9B">
        <w:rPr>
          <w:rFonts w:ascii="Times New Roman" w:hAnsi="Times New Roman"/>
          <w:szCs w:val="24"/>
          <w:lang w:val="lv-LV"/>
        </w:rPr>
        <w:t>u</w:t>
      </w:r>
      <w:r w:rsidRPr="0099542B">
        <w:rPr>
          <w:rFonts w:ascii="Times New Roman" w:hAnsi="Times New Roman"/>
          <w:szCs w:val="24"/>
          <w:lang w:val="lv-LV"/>
        </w:rPr>
        <w:t>”</w:t>
      </w:r>
      <w:r w:rsidR="009A1E58" w:rsidRPr="0099542B">
        <w:rPr>
          <w:rFonts w:ascii="Times New Roman" w:hAnsi="Times New Roman"/>
          <w:szCs w:val="24"/>
          <w:lang w:val="lv-LV"/>
        </w:rPr>
        <w:t xml:space="preserve"> </w:t>
      </w:r>
      <w:r w:rsidRPr="0099542B">
        <w:rPr>
          <w:rFonts w:ascii="Times New Roman" w:hAnsi="Times New Roman"/>
          <w:szCs w:val="24"/>
          <w:lang w:val="lv-LV"/>
        </w:rPr>
        <w:t>(Nr.</w:t>
      </w:r>
      <w:r w:rsidR="008A1A9B">
        <w:rPr>
          <w:rFonts w:ascii="Times New Roman" w:hAnsi="Times New Roman"/>
          <w:szCs w:val="24"/>
          <w:lang w:val="lv-LV"/>
        </w:rPr>
        <w:t>2</w:t>
      </w:r>
      <w:r w:rsidRPr="0099542B">
        <w:rPr>
          <w:rFonts w:ascii="Times New Roman" w:hAnsi="Times New Roman"/>
          <w:szCs w:val="24"/>
          <w:lang w:val="lv-LV"/>
        </w:rPr>
        <w:t>,</w:t>
      </w:r>
      <w:r w:rsidR="008A1A9B">
        <w:rPr>
          <w:rFonts w:ascii="Times New Roman" w:hAnsi="Times New Roman"/>
          <w:szCs w:val="24"/>
          <w:lang w:val="lv-LV"/>
        </w:rPr>
        <w:t>14</w:t>
      </w:r>
      <w:r w:rsidRPr="0099542B">
        <w:rPr>
          <w:rFonts w:ascii="Times New Roman" w:hAnsi="Times New Roman"/>
          <w:szCs w:val="24"/>
          <w:lang w:val="lv-LV"/>
        </w:rPr>
        <w:t>.),</w:t>
      </w:r>
      <w:r w:rsidRPr="0099542B">
        <w:rPr>
          <w:rFonts w:ascii="Times New Roman" w:hAnsi="Times New Roman"/>
          <w:color w:val="6AA84F"/>
          <w:szCs w:val="24"/>
          <w:lang w:val="lv-LV"/>
        </w:rPr>
        <w:t xml:space="preserve"> </w:t>
      </w:r>
      <w:r w:rsidRPr="0099542B">
        <w:rPr>
          <w:rFonts w:ascii="Times New Roman" w:hAnsi="Times New Roman"/>
          <w:szCs w:val="24"/>
          <w:lang w:val="lv-LV"/>
        </w:rPr>
        <w:t xml:space="preserve">saskaņā ar kuru tika nolemts uzsākt Ogres </w:t>
      </w:r>
      <w:r w:rsidR="008A1A9B">
        <w:rPr>
          <w:rFonts w:ascii="Times New Roman" w:hAnsi="Times New Roman"/>
          <w:szCs w:val="24"/>
          <w:lang w:val="lv-LV"/>
        </w:rPr>
        <w:t>1.</w:t>
      </w:r>
      <w:r w:rsidR="004946FA">
        <w:rPr>
          <w:rFonts w:ascii="Times New Roman" w:hAnsi="Times New Roman"/>
          <w:szCs w:val="24"/>
          <w:lang w:val="lv-LV"/>
        </w:rPr>
        <w:t> </w:t>
      </w:r>
      <w:r w:rsidR="008A1A9B">
        <w:rPr>
          <w:rFonts w:ascii="Times New Roman" w:hAnsi="Times New Roman"/>
          <w:szCs w:val="24"/>
          <w:lang w:val="lv-LV"/>
        </w:rPr>
        <w:t>vidusskolas</w:t>
      </w:r>
      <w:r w:rsidRPr="0099542B">
        <w:rPr>
          <w:rFonts w:ascii="Times New Roman" w:hAnsi="Times New Roman"/>
          <w:szCs w:val="24"/>
          <w:lang w:val="lv-LV"/>
        </w:rPr>
        <w:t xml:space="preserve"> iekšējo reorganizāciju</w:t>
      </w:r>
      <w:r w:rsidR="004946FA">
        <w:rPr>
          <w:rFonts w:ascii="Times New Roman" w:hAnsi="Times New Roman"/>
          <w:szCs w:val="24"/>
          <w:lang w:val="lv-LV"/>
        </w:rPr>
        <w:t>, ar 2024. gada 1. </w:t>
      </w:r>
      <w:r w:rsidR="008A1A9B">
        <w:rPr>
          <w:rFonts w:ascii="Times New Roman" w:hAnsi="Times New Roman"/>
          <w:szCs w:val="24"/>
          <w:lang w:val="lv-LV"/>
        </w:rPr>
        <w:t>augustu mainot Ogres 1.</w:t>
      </w:r>
      <w:r w:rsidR="004946FA">
        <w:rPr>
          <w:rFonts w:ascii="Times New Roman" w:hAnsi="Times New Roman"/>
          <w:szCs w:val="24"/>
          <w:lang w:val="lv-LV"/>
        </w:rPr>
        <w:t> </w:t>
      </w:r>
      <w:r w:rsidR="008A1A9B">
        <w:rPr>
          <w:rFonts w:ascii="Times New Roman" w:hAnsi="Times New Roman"/>
          <w:szCs w:val="24"/>
          <w:lang w:val="lv-LV"/>
        </w:rPr>
        <w:t>vidusskolas īstenoto izglītības pakāpi no vidējās izglītības uz pamatizglītību un mainot tās nosaukumu uz Ogres Kalna pamatskola</w:t>
      </w:r>
      <w:r w:rsidRPr="0099542B">
        <w:rPr>
          <w:rFonts w:ascii="Times New Roman" w:hAnsi="Times New Roman"/>
          <w:szCs w:val="24"/>
          <w:lang w:val="lv-LV"/>
        </w:rPr>
        <w:t>.</w:t>
      </w:r>
    </w:p>
    <w:p w14:paraId="472F7AC9" w14:textId="77777777" w:rsidR="002C5E0B" w:rsidRPr="0099542B" w:rsidRDefault="00D56F7D" w:rsidP="00D56F7D">
      <w:pPr>
        <w:pBdr>
          <w:top w:val="nil"/>
          <w:left w:val="nil"/>
          <w:bottom w:val="nil"/>
          <w:right w:val="nil"/>
          <w:between w:val="nil"/>
        </w:pBdr>
        <w:spacing w:line="240" w:lineRule="auto"/>
        <w:ind w:leftChars="0" w:left="0" w:firstLineChars="0" w:firstLine="720"/>
        <w:jc w:val="both"/>
        <w:rPr>
          <w:rFonts w:ascii="Times New Roman" w:hAnsi="Times New Roman"/>
          <w:szCs w:val="24"/>
          <w:lang w:val="lv-LV"/>
        </w:rPr>
      </w:pPr>
      <w:r w:rsidRPr="0099542B">
        <w:rPr>
          <w:rFonts w:ascii="Times New Roman" w:hAnsi="Times New Roman"/>
          <w:szCs w:val="24"/>
          <w:lang w:val="lv-LV"/>
        </w:rPr>
        <w:t>202</w:t>
      </w:r>
      <w:r w:rsidR="008A1A9B">
        <w:rPr>
          <w:rFonts w:ascii="Times New Roman" w:hAnsi="Times New Roman"/>
          <w:szCs w:val="24"/>
          <w:lang w:val="lv-LV"/>
        </w:rPr>
        <w:t>4</w:t>
      </w:r>
      <w:r w:rsidRPr="0099542B">
        <w:rPr>
          <w:rFonts w:ascii="Times New Roman" w:hAnsi="Times New Roman"/>
          <w:szCs w:val="24"/>
          <w:lang w:val="lv-LV"/>
        </w:rPr>
        <w:t>.</w:t>
      </w:r>
      <w:r w:rsidR="004946FA">
        <w:rPr>
          <w:rFonts w:ascii="Times New Roman" w:hAnsi="Times New Roman"/>
          <w:szCs w:val="24"/>
          <w:lang w:val="lv-LV"/>
        </w:rPr>
        <w:t> gada 18. </w:t>
      </w:r>
      <w:r w:rsidR="00310727">
        <w:rPr>
          <w:rFonts w:ascii="Times New Roman" w:hAnsi="Times New Roman"/>
          <w:szCs w:val="24"/>
          <w:lang w:val="lv-LV"/>
        </w:rPr>
        <w:t>februārī</w:t>
      </w:r>
      <w:r w:rsidRPr="0099542B">
        <w:rPr>
          <w:rFonts w:ascii="Times New Roman" w:hAnsi="Times New Roman"/>
          <w:szCs w:val="24"/>
          <w:lang w:val="lv-LV"/>
        </w:rPr>
        <w:t xml:space="preserve"> Ogres </w:t>
      </w:r>
      <w:r w:rsidRPr="00310727">
        <w:rPr>
          <w:rFonts w:ascii="Times New Roman" w:hAnsi="Times New Roman"/>
          <w:szCs w:val="24"/>
          <w:lang w:val="lv-LV"/>
        </w:rPr>
        <w:t>novada Izglītības pārvalde saņēma Izglītības un zinātnes ministrijas (turpmāk - IZM) vēstuli (Nr.</w:t>
      </w:r>
      <w:r w:rsidR="0068239B" w:rsidRPr="00310727">
        <w:rPr>
          <w:rFonts w:ascii="Times New Roman" w:hAnsi="Times New Roman"/>
          <w:szCs w:val="24"/>
          <w:lang w:val="lv-LV"/>
        </w:rPr>
        <w:t>4-9.1e/2</w:t>
      </w:r>
      <w:r w:rsidR="00310727" w:rsidRPr="00310727">
        <w:rPr>
          <w:rFonts w:ascii="Times New Roman" w:hAnsi="Times New Roman"/>
          <w:szCs w:val="24"/>
          <w:lang w:val="lv-LV"/>
        </w:rPr>
        <w:t>4</w:t>
      </w:r>
      <w:r w:rsidR="0068239B" w:rsidRPr="00310727">
        <w:rPr>
          <w:rFonts w:ascii="Times New Roman" w:hAnsi="Times New Roman"/>
          <w:szCs w:val="24"/>
          <w:lang w:val="lv-LV"/>
        </w:rPr>
        <w:t>/</w:t>
      </w:r>
      <w:r w:rsidR="00310727" w:rsidRPr="00310727">
        <w:rPr>
          <w:rFonts w:ascii="Times New Roman" w:hAnsi="Times New Roman"/>
          <w:szCs w:val="24"/>
          <w:lang w:val="lv-LV"/>
        </w:rPr>
        <w:t>414</w:t>
      </w:r>
      <w:r w:rsidR="009A1E58" w:rsidRPr="00310727">
        <w:rPr>
          <w:rFonts w:ascii="Times New Roman" w:hAnsi="Times New Roman"/>
          <w:szCs w:val="24"/>
          <w:lang w:val="lv-LV"/>
        </w:rPr>
        <w:t xml:space="preserve">) “Par </w:t>
      </w:r>
      <w:r w:rsidR="00310727" w:rsidRPr="00310727">
        <w:rPr>
          <w:rFonts w:ascii="Times New Roman" w:hAnsi="Times New Roman"/>
          <w:szCs w:val="24"/>
          <w:lang w:val="lv-LV"/>
        </w:rPr>
        <w:t>Ogres novada pašvaldības izglītības iestāžu reorganizāciju</w:t>
      </w:r>
      <w:r w:rsidR="009A1E58" w:rsidRPr="00310727">
        <w:rPr>
          <w:rFonts w:ascii="Times New Roman" w:hAnsi="Times New Roman"/>
          <w:szCs w:val="24"/>
          <w:lang w:val="lv-LV"/>
        </w:rPr>
        <w:t>”, kurā</w:t>
      </w:r>
      <w:r w:rsidRPr="00310727">
        <w:rPr>
          <w:rFonts w:ascii="Times New Roman" w:hAnsi="Times New Roman"/>
          <w:szCs w:val="24"/>
          <w:lang w:val="lv-LV"/>
        </w:rPr>
        <w:t xml:space="preserve"> </w:t>
      </w:r>
      <w:bookmarkStart w:id="1" w:name="_GoBack"/>
      <w:bookmarkEnd w:id="1"/>
      <w:r w:rsidRPr="00310727">
        <w:rPr>
          <w:rFonts w:ascii="Times New Roman" w:hAnsi="Times New Roman"/>
          <w:szCs w:val="24"/>
          <w:lang w:val="lv-LV"/>
        </w:rPr>
        <w:t xml:space="preserve">IZM </w:t>
      </w:r>
      <w:r w:rsidR="00310727" w:rsidRPr="00310727">
        <w:rPr>
          <w:rFonts w:ascii="Times New Roman" w:hAnsi="Times New Roman"/>
          <w:szCs w:val="24"/>
          <w:lang w:val="lv-LV"/>
        </w:rPr>
        <w:t>saskaņoja Ogres novada pašvaldības domes lēmumu par Ogres 1. vidusskolas iekšējo reorganizāciju.</w:t>
      </w:r>
    </w:p>
    <w:p w14:paraId="03863D9A" w14:textId="77777777" w:rsidR="008A1A9B" w:rsidRDefault="00D56F7D" w:rsidP="008A1A9B">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99542B">
        <w:rPr>
          <w:rFonts w:ascii="Times New Roman" w:hAnsi="Times New Roman"/>
          <w:color w:val="000000"/>
          <w:szCs w:val="24"/>
          <w:lang w:val="lv-LV"/>
        </w:rPr>
        <w:t>Saskaņā ar Izglītības likuma 22.</w:t>
      </w:r>
      <w:r w:rsidR="008A1A9B">
        <w:rPr>
          <w:rFonts w:ascii="Times New Roman" w:hAnsi="Times New Roman"/>
          <w:color w:val="000000"/>
          <w:szCs w:val="24"/>
          <w:lang w:val="lv-LV"/>
        </w:rPr>
        <w:t xml:space="preserve"> </w:t>
      </w:r>
      <w:r w:rsidRPr="0099542B">
        <w:rPr>
          <w:rFonts w:ascii="Times New Roman" w:hAnsi="Times New Roman"/>
          <w:color w:val="000000"/>
          <w:szCs w:val="24"/>
          <w:lang w:val="lv-LV"/>
        </w:rPr>
        <w:t>panta pirmo daļu,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w:t>
      </w:r>
      <w:r w:rsidR="008A1A9B" w:rsidRPr="008A1A9B">
        <w:rPr>
          <w:rFonts w:ascii="Times New Roman" w:hAnsi="Times New Roman"/>
          <w:color w:val="000000"/>
          <w:szCs w:val="24"/>
          <w:lang w:val="lv-LV"/>
        </w:rPr>
        <w:t xml:space="preserve"> </w:t>
      </w:r>
    </w:p>
    <w:p w14:paraId="4FF5E27C" w14:textId="77777777" w:rsidR="008A1A9B" w:rsidRPr="0099542B" w:rsidRDefault="008A1A9B" w:rsidP="008A1A9B">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99542B">
        <w:rPr>
          <w:rFonts w:ascii="Times New Roman" w:hAnsi="Times New Roman"/>
          <w:color w:val="000000"/>
          <w:szCs w:val="24"/>
          <w:lang w:val="lv-LV"/>
        </w:rPr>
        <w:t xml:space="preserve">Ievērojot </w:t>
      </w:r>
      <w:r>
        <w:rPr>
          <w:rFonts w:ascii="Times New Roman" w:hAnsi="Times New Roman"/>
          <w:color w:val="000000"/>
          <w:szCs w:val="24"/>
          <w:lang w:val="lv-LV"/>
        </w:rPr>
        <w:t xml:space="preserve">augstāk minēto, sagatavots </w:t>
      </w:r>
      <w:r w:rsidRPr="0099542B">
        <w:rPr>
          <w:rFonts w:ascii="Times New Roman" w:hAnsi="Times New Roman"/>
          <w:color w:val="000000"/>
          <w:szCs w:val="24"/>
          <w:lang w:val="lv-LV"/>
        </w:rPr>
        <w:t xml:space="preserve">Ogres </w:t>
      </w:r>
      <w:r>
        <w:rPr>
          <w:rFonts w:ascii="Times New Roman" w:hAnsi="Times New Roman"/>
          <w:color w:val="000000"/>
          <w:szCs w:val="24"/>
          <w:lang w:val="lv-LV"/>
        </w:rPr>
        <w:t>Kalna pamatskolas</w:t>
      </w:r>
      <w:r w:rsidRPr="0099542B">
        <w:rPr>
          <w:rFonts w:ascii="Times New Roman" w:hAnsi="Times New Roman"/>
          <w:color w:val="000000"/>
          <w:szCs w:val="24"/>
          <w:lang w:val="lv-LV"/>
        </w:rPr>
        <w:t xml:space="preserve"> nolikum</w:t>
      </w:r>
      <w:r>
        <w:rPr>
          <w:rFonts w:ascii="Times New Roman" w:hAnsi="Times New Roman"/>
          <w:szCs w:val="24"/>
          <w:lang w:val="lv-LV"/>
        </w:rPr>
        <w:t>a projekts</w:t>
      </w:r>
      <w:r w:rsidRPr="0099542B">
        <w:rPr>
          <w:rFonts w:ascii="Times New Roman" w:hAnsi="Times New Roman"/>
          <w:color w:val="000000"/>
          <w:szCs w:val="24"/>
          <w:lang w:val="lv-LV"/>
        </w:rPr>
        <w:t xml:space="preserve">. </w:t>
      </w:r>
    </w:p>
    <w:p w14:paraId="26FE88F6" w14:textId="77777777" w:rsidR="002C5E0B" w:rsidRPr="0099542B" w:rsidRDefault="008A1A9B" w:rsidP="00D56F7D">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Pr>
          <w:rFonts w:ascii="Times New Roman" w:hAnsi="Times New Roman"/>
          <w:color w:val="000000"/>
          <w:szCs w:val="24"/>
          <w:lang w:val="lv-LV"/>
        </w:rPr>
        <w:t>P</w:t>
      </w:r>
      <w:r w:rsidR="00D56F7D" w:rsidRPr="0099542B">
        <w:rPr>
          <w:rFonts w:ascii="Times New Roman" w:hAnsi="Times New Roman"/>
          <w:color w:val="000000"/>
          <w:szCs w:val="24"/>
          <w:lang w:val="lv-LV"/>
        </w:rPr>
        <w:t xml:space="preserve">amatojoties uz </w:t>
      </w:r>
      <w:r w:rsidRPr="008A1A9B">
        <w:rPr>
          <w:rFonts w:ascii="Times New Roman" w:hAnsi="Times New Roman"/>
          <w:color w:val="000000"/>
          <w:szCs w:val="24"/>
          <w:lang w:val="lv-LV"/>
        </w:rPr>
        <w:t>Izgl</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t</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bas likuma 22.</w:t>
      </w:r>
      <w:r w:rsidR="004946FA">
        <w:rPr>
          <w:rFonts w:ascii="Times New Roman" w:hAnsi="Times New Roman"/>
          <w:color w:val="000000"/>
          <w:szCs w:val="24"/>
          <w:lang w:val="lv-LV"/>
        </w:rPr>
        <w:t> </w:t>
      </w:r>
      <w:r w:rsidRPr="008A1A9B">
        <w:rPr>
          <w:rFonts w:ascii="Times New Roman" w:hAnsi="Times New Roman"/>
          <w:color w:val="000000"/>
          <w:szCs w:val="24"/>
          <w:lang w:val="lv-LV"/>
        </w:rPr>
        <w:t>panta pirmo un otro da</w:t>
      </w:r>
      <w:r w:rsidRPr="008A1A9B">
        <w:rPr>
          <w:rFonts w:ascii="Times New Roman" w:hAnsi="Times New Roman" w:hint="eastAsia"/>
          <w:color w:val="000000"/>
          <w:szCs w:val="24"/>
          <w:lang w:val="lv-LV"/>
        </w:rPr>
        <w:t>ļ</w:t>
      </w:r>
      <w:r w:rsidRPr="008A1A9B">
        <w:rPr>
          <w:rFonts w:ascii="Times New Roman" w:hAnsi="Times New Roman"/>
          <w:color w:val="000000"/>
          <w:szCs w:val="24"/>
          <w:lang w:val="lv-LV"/>
        </w:rPr>
        <w:t>u, Visp</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r</w:t>
      </w:r>
      <w:r w:rsidRPr="008A1A9B">
        <w:rPr>
          <w:rFonts w:ascii="Times New Roman" w:hAnsi="Times New Roman" w:hint="eastAsia"/>
          <w:color w:val="000000"/>
          <w:szCs w:val="24"/>
          <w:lang w:val="lv-LV"/>
        </w:rPr>
        <w:t>ē</w:t>
      </w:r>
      <w:r w:rsidRPr="008A1A9B">
        <w:rPr>
          <w:rFonts w:ascii="Times New Roman" w:hAnsi="Times New Roman"/>
          <w:color w:val="000000"/>
          <w:szCs w:val="24"/>
          <w:lang w:val="lv-LV"/>
        </w:rPr>
        <w:t>j</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 xml:space="preserve"> izgl</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t</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bas likuma 8.</w:t>
      </w:r>
      <w:r w:rsidR="004946FA">
        <w:rPr>
          <w:rFonts w:ascii="Times New Roman" w:hAnsi="Times New Roman"/>
          <w:color w:val="000000"/>
          <w:szCs w:val="24"/>
          <w:lang w:val="lv-LV"/>
        </w:rPr>
        <w:t> </w:t>
      </w:r>
      <w:r w:rsidRPr="008A1A9B">
        <w:rPr>
          <w:rFonts w:ascii="Times New Roman" w:hAnsi="Times New Roman"/>
          <w:color w:val="000000"/>
          <w:szCs w:val="24"/>
          <w:lang w:val="lv-LV"/>
        </w:rPr>
        <w:t>pantu, Valsts p</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rvaldes iek</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rtas likuma 28. pantu un Pašvald</w:t>
      </w:r>
      <w:r w:rsidRPr="008A1A9B">
        <w:rPr>
          <w:rFonts w:ascii="Times New Roman" w:hAnsi="Times New Roman" w:hint="eastAsia"/>
          <w:color w:val="000000"/>
          <w:szCs w:val="24"/>
          <w:lang w:val="lv-LV"/>
        </w:rPr>
        <w:t>ī</w:t>
      </w:r>
      <w:r w:rsidRPr="008A1A9B">
        <w:rPr>
          <w:rFonts w:ascii="Times New Roman" w:hAnsi="Times New Roman"/>
          <w:color w:val="000000"/>
          <w:szCs w:val="24"/>
          <w:lang w:val="lv-LV"/>
        </w:rPr>
        <w:t>bu likuma 10. panta pirm</w:t>
      </w:r>
      <w:r w:rsidRPr="008A1A9B">
        <w:rPr>
          <w:rFonts w:ascii="Times New Roman" w:hAnsi="Times New Roman" w:hint="eastAsia"/>
          <w:color w:val="000000"/>
          <w:szCs w:val="24"/>
          <w:lang w:val="lv-LV"/>
        </w:rPr>
        <w:t>ā</w:t>
      </w:r>
      <w:r w:rsidRPr="008A1A9B">
        <w:rPr>
          <w:rFonts w:ascii="Times New Roman" w:hAnsi="Times New Roman"/>
          <w:color w:val="000000"/>
          <w:szCs w:val="24"/>
          <w:lang w:val="lv-LV"/>
        </w:rPr>
        <w:t>s da</w:t>
      </w:r>
      <w:r w:rsidRPr="008A1A9B">
        <w:rPr>
          <w:rFonts w:ascii="Times New Roman" w:hAnsi="Times New Roman" w:hint="eastAsia"/>
          <w:color w:val="000000"/>
          <w:szCs w:val="24"/>
          <w:lang w:val="lv-LV"/>
        </w:rPr>
        <w:t>ļ</w:t>
      </w:r>
      <w:r w:rsidRPr="008A1A9B">
        <w:rPr>
          <w:rFonts w:ascii="Times New Roman" w:hAnsi="Times New Roman"/>
          <w:color w:val="000000"/>
          <w:szCs w:val="24"/>
          <w:lang w:val="lv-LV"/>
        </w:rPr>
        <w:t>as 8. punktu</w:t>
      </w:r>
      <w:r w:rsidR="00D56F7D" w:rsidRPr="0099542B">
        <w:rPr>
          <w:rFonts w:ascii="Times New Roman" w:hAnsi="Times New Roman"/>
          <w:color w:val="000000"/>
          <w:szCs w:val="24"/>
          <w:lang w:val="lv-LV"/>
        </w:rPr>
        <w:t>,</w:t>
      </w:r>
    </w:p>
    <w:p w14:paraId="0DD91E03" w14:textId="77777777" w:rsidR="002C5E0B" w:rsidRPr="0099542B" w:rsidRDefault="002C5E0B">
      <w:pPr>
        <w:pBdr>
          <w:top w:val="nil"/>
          <w:left w:val="nil"/>
          <w:bottom w:val="nil"/>
          <w:right w:val="nil"/>
          <w:between w:val="nil"/>
        </w:pBdr>
        <w:spacing w:line="240" w:lineRule="auto"/>
        <w:ind w:left="0" w:hanging="2"/>
        <w:jc w:val="both"/>
        <w:rPr>
          <w:rFonts w:ascii="Times New Roman" w:hAnsi="Times New Roman"/>
          <w:color w:val="000000"/>
          <w:szCs w:val="24"/>
          <w:lang w:val="lv-LV"/>
        </w:rPr>
      </w:pPr>
    </w:p>
    <w:p w14:paraId="5D6107FE" w14:textId="1D7A3DE8" w:rsidR="008A1A9B" w:rsidRPr="00256174" w:rsidRDefault="00256174" w:rsidP="00256174">
      <w:pPr>
        <w:ind w:left="0" w:hanging="2"/>
        <w:jc w:val="center"/>
        <w:rPr>
          <w:rFonts w:ascii="Times New Roman" w:hAnsi="Times New Roman"/>
          <w:b/>
          <w:szCs w:val="24"/>
        </w:rPr>
      </w:pPr>
      <w:proofErr w:type="spellStart"/>
      <w:r w:rsidRPr="00256174">
        <w:rPr>
          <w:rFonts w:ascii="Times New Roman" w:hAnsi="Times New Roman"/>
          <w:b/>
          <w:szCs w:val="24"/>
        </w:rPr>
        <w:t>balsojot</w:t>
      </w:r>
      <w:proofErr w:type="spellEnd"/>
      <w:r w:rsidRPr="00256174">
        <w:rPr>
          <w:rFonts w:ascii="Times New Roman" w:hAnsi="Times New Roman"/>
          <w:b/>
          <w:szCs w:val="24"/>
        </w:rPr>
        <w:t xml:space="preserve">: </w:t>
      </w:r>
      <w:r w:rsidRPr="00256174">
        <w:rPr>
          <w:rFonts w:ascii="Times New Roman" w:hAnsi="Times New Roman"/>
          <w:b/>
          <w:noProof/>
          <w:szCs w:val="24"/>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Rūdolfs Kudļa, Santa Ločmele, Valentīns Špēlis), "Pret" – nav, "Atturas" – nav, "Nepiedalās" – nav</w:t>
      </w:r>
      <w:r w:rsidR="008A1A9B" w:rsidRPr="00256174">
        <w:rPr>
          <w:rFonts w:ascii="Times New Roman" w:hAnsi="Times New Roman"/>
          <w:color w:val="000000"/>
          <w:lang w:val="lv-LV" w:eastAsia="lv-LV"/>
        </w:rPr>
        <w:t xml:space="preserve">, </w:t>
      </w:r>
    </w:p>
    <w:p w14:paraId="6E7C903C" w14:textId="77777777" w:rsidR="008A1A9B" w:rsidRPr="00256174" w:rsidRDefault="008A1A9B" w:rsidP="008A1A9B">
      <w:pPr>
        <w:ind w:left="0" w:hanging="2"/>
        <w:jc w:val="center"/>
        <w:rPr>
          <w:rFonts w:ascii="Times New Roman" w:hAnsi="Times New Roman"/>
          <w:b/>
          <w:szCs w:val="24"/>
        </w:rPr>
      </w:pPr>
      <w:r w:rsidRPr="00256174">
        <w:rPr>
          <w:rFonts w:ascii="Times New Roman" w:hAnsi="Times New Roman"/>
          <w:szCs w:val="24"/>
        </w:rPr>
        <w:t xml:space="preserve">Ogres </w:t>
      </w:r>
      <w:proofErr w:type="spellStart"/>
      <w:r w:rsidRPr="00256174">
        <w:rPr>
          <w:rFonts w:ascii="Times New Roman" w:hAnsi="Times New Roman"/>
          <w:szCs w:val="24"/>
        </w:rPr>
        <w:t>novada</w:t>
      </w:r>
      <w:proofErr w:type="spellEnd"/>
      <w:r w:rsidRPr="00256174">
        <w:rPr>
          <w:rFonts w:ascii="Times New Roman" w:hAnsi="Times New Roman"/>
          <w:szCs w:val="24"/>
        </w:rPr>
        <w:t xml:space="preserve"> </w:t>
      </w:r>
      <w:proofErr w:type="spellStart"/>
      <w:r w:rsidRPr="00256174">
        <w:rPr>
          <w:rFonts w:ascii="Times New Roman" w:hAnsi="Times New Roman"/>
          <w:szCs w:val="24"/>
        </w:rPr>
        <w:t>pašvaldības</w:t>
      </w:r>
      <w:proofErr w:type="spellEnd"/>
      <w:r w:rsidRPr="00256174">
        <w:rPr>
          <w:rFonts w:ascii="Times New Roman" w:hAnsi="Times New Roman"/>
          <w:szCs w:val="24"/>
        </w:rPr>
        <w:t xml:space="preserve"> dome </w:t>
      </w:r>
      <w:r w:rsidRPr="00256174">
        <w:rPr>
          <w:rFonts w:ascii="Times New Roman" w:hAnsi="Times New Roman"/>
          <w:b/>
          <w:szCs w:val="24"/>
        </w:rPr>
        <w:t>NOLEMJ:</w:t>
      </w:r>
    </w:p>
    <w:p w14:paraId="3BB63C64" w14:textId="77777777" w:rsidR="002C5E0B" w:rsidRPr="00256174" w:rsidRDefault="002C5E0B">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5937A610" w14:textId="112B9448" w:rsidR="002C5E0B" w:rsidRPr="008A1A9B" w:rsidRDefault="008A1A9B" w:rsidP="00256174">
      <w:pPr>
        <w:pBdr>
          <w:top w:val="nil"/>
          <w:left w:val="nil"/>
          <w:bottom w:val="nil"/>
          <w:right w:val="nil"/>
          <w:between w:val="nil"/>
        </w:pBdr>
        <w:spacing w:line="240" w:lineRule="auto"/>
        <w:ind w:leftChars="0" w:left="0" w:firstLineChars="0" w:firstLine="0"/>
        <w:jc w:val="both"/>
        <w:rPr>
          <w:rFonts w:ascii="Times New Roman" w:hAnsi="Times New Roman"/>
          <w:color w:val="000000"/>
          <w:szCs w:val="24"/>
          <w:lang w:val="lv-LV"/>
        </w:rPr>
      </w:pPr>
      <w:r w:rsidRPr="008A1A9B">
        <w:rPr>
          <w:rFonts w:ascii="Times New Roman" w:hAnsi="Times New Roman"/>
          <w:b/>
          <w:color w:val="000000"/>
          <w:szCs w:val="24"/>
          <w:lang w:val="lv-LV"/>
        </w:rPr>
        <w:t>Izdot</w:t>
      </w:r>
      <w:r w:rsidR="00D56F7D" w:rsidRPr="008A1A9B">
        <w:rPr>
          <w:rFonts w:ascii="Times New Roman" w:hAnsi="Times New Roman"/>
          <w:color w:val="000000"/>
          <w:szCs w:val="24"/>
          <w:lang w:val="lv-LV"/>
        </w:rPr>
        <w:t xml:space="preserve"> Ogres novada pašvaldības iekšējos noteikumus Nr.</w:t>
      </w:r>
      <w:r w:rsidR="00FF0139">
        <w:rPr>
          <w:rFonts w:ascii="Times New Roman" w:hAnsi="Times New Roman"/>
          <w:color w:val="000000"/>
          <w:szCs w:val="24"/>
          <w:lang w:val="lv-LV"/>
        </w:rPr>
        <w:t>64</w:t>
      </w:r>
      <w:r w:rsidR="00D56F7D" w:rsidRPr="008A1A9B">
        <w:rPr>
          <w:rFonts w:ascii="Times New Roman" w:hAnsi="Times New Roman"/>
          <w:color w:val="000000"/>
          <w:szCs w:val="24"/>
          <w:lang w:val="lv-LV"/>
        </w:rPr>
        <w:t>/202</w:t>
      </w:r>
      <w:r>
        <w:rPr>
          <w:rFonts w:ascii="Times New Roman" w:hAnsi="Times New Roman"/>
          <w:color w:val="000000"/>
          <w:szCs w:val="24"/>
          <w:lang w:val="lv-LV"/>
        </w:rPr>
        <w:t>4</w:t>
      </w:r>
      <w:r w:rsidR="00D56F7D" w:rsidRPr="008A1A9B">
        <w:rPr>
          <w:rFonts w:ascii="Times New Roman" w:hAnsi="Times New Roman"/>
          <w:color w:val="000000"/>
          <w:szCs w:val="24"/>
          <w:lang w:val="lv-LV"/>
        </w:rPr>
        <w:t xml:space="preserve"> “Ogres </w:t>
      </w:r>
      <w:r>
        <w:rPr>
          <w:rFonts w:ascii="Times New Roman" w:hAnsi="Times New Roman"/>
          <w:color w:val="000000"/>
          <w:szCs w:val="24"/>
          <w:lang w:val="lv-LV"/>
        </w:rPr>
        <w:t>Kalna pamatskolas</w:t>
      </w:r>
      <w:r w:rsidR="00D56F7D" w:rsidRPr="008A1A9B">
        <w:rPr>
          <w:rFonts w:ascii="Times New Roman" w:hAnsi="Times New Roman"/>
          <w:color w:val="000000"/>
          <w:szCs w:val="24"/>
          <w:lang w:val="lv-LV"/>
        </w:rPr>
        <w:t xml:space="preserve"> nolikums”</w:t>
      </w:r>
      <w:r w:rsidR="00D56F7D" w:rsidRPr="008A1A9B">
        <w:rPr>
          <w:rFonts w:ascii="Times New Roman" w:hAnsi="Times New Roman"/>
          <w:szCs w:val="24"/>
          <w:lang w:val="lv-LV"/>
        </w:rPr>
        <w:t xml:space="preserve"> </w:t>
      </w:r>
      <w:r w:rsidR="00D56F7D" w:rsidRPr="008A1A9B">
        <w:rPr>
          <w:rFonts w:ascii="Times New Roman" w:hAnsi="Times New Roman"/>
          <w:color w:val="000000"/>
          <w:szCs w:val="24"/>
          <w:lang w:val="lv-LV"/>
        </w:rPr>
        <w:t>(pielikumā).</w:t>
      </w:r>
    </w:p>
    <w:p w14:paraId="46EA9691" w14:textId="77777777" w:rsidR="002C5E0B" w:rsidRPr="0099542B" w:rsidRDefault="002C5E0B">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309F21F4" w14:textId="77777777" w:rsidR="002C5E0B" w:rsidRPr="0099542B" w:rsidRDefault="002C5E0B">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63E648FB" w14:textId="77777777" w:rsidR="002C5E0B" w:rsidRPr="0099542B" w:rsidRDefault="00D56F7D">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99542B">
        <w:rPr>
          <w:rFonts w:ascii="Times New Roman" w:hAnsi="Times New Roman"/>
          <w:color w:val="000000"/>
          <w:szCs w:val="24"/>
          <w:lang w:val="lv-LV"/>
        </w:rPr>
        <w:t>(Sēdes vadītāja,</w:t>
      </w:r>
    </w:p>
    <w:p w14:paraId="148ABFFE" w14:textId="77777777" w:rsidR="002C5E0B" w:rsidRPr="0099542B" w:rsidRDefault="00D56F7D">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99542B">
        <w:rPr>
          <w:rFonts w:ascii="Times New Roman" w:hAnsi="Times New Roman"/>
          <w:color w:val="000000"/>
          <w:szCs w:val="24"/>
          <w:lang w:val="lv-LV"/>
        </w:rPr>
        <w:t>domes priekšsēdētāja E.</w:t>
      </w:r>
      <w:r w:rsidR="004946FA">
        <w:rPr>
          <w:rFonts w:ascii="Times New Roman" w:hAnsi="Times New Roman"/>
          <w:color w:val="000000"/>
          <w:szCs w:val="24"/>
          <w:lang w:val="lv-LV"/>
        </w:rPr>
        <w:t> </w:t>
      </w:r>
      <w:r w:rsidRPr="0099542B">
        <w:rPr>
          <w:rFonts w:ascii="Times New Roman" w:hAnsi="Times New Roman"/>
          <w:color w:val="000000"/>
          <w:szCs w:val="24"/>
          <w:lang w:val="lv-LV"/>
        </w:rPr>
        <w:t>Helmaņa paraksts)</w:t>
      </w:r>
    </w:p>
    <w:sectPr w:rsidR="002C5E0B" w:rsidRPr="0099542B" w:rsidSect="00FF0139">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1710F"/>
    <w:multiLevelType w:val="multilevel"/>
    <w:tmpl w:val="22547B88"/>
    <w:lvl w:ilvl="0">
      <w:start w:val="1"/>
      <w:numFmt w:val="decimal"/>
      <w:lvlText w:val="%1."/>
      <w:lvlJc w:val="left"/>
      <w:pPr>
        <w:ind w:left="575" w:hanging="360"/>
      </w:pPr>
      <w:rPr>
        <w:rFonts w:ascii="Times New Roman" w:eastAsia="Times New Roman" w:hAnsi="Times New Roman" w:cs="Times New Roman"/>
        <w:vertAlign w:val="baseline"/>
      </w:rPr>
    </w:lvl>
    <w:lvl w:ilvl="1">
      <w:start w:val="1"/>
      <w:numFmt w:val="decimal"/>
      <w:lvlText w:val="%2."/>
      <w:lvlJc w:val="left"/>
      <w:pPr>
        <w:ind w:left="1031" w:hanging="456"/>
      </w:pPr>
      <w:rPr>
        <w:rFonts w:ascii="Times New Roman" w:eastAsia="Times New Roman" w:hAnsi="Times New Roman" w:cs="Times New Roman"/>
        <w:color w:val="000000"/>
        <w:vertAlign w:val="baseline"/>
      </w:rPr>
    </w:lvl>
    <w:lvl w:ilvl="2">
      <w:start w:val="1"/>
      <w:numFmt w:val="decimal"/>
      <w:lvlText w:val="%1.%2.%3."/>
      <w:lvlJc w:val="left"/>
      <w:pPr>
        <w:ind w:left="1655" w:hanging="720"/>
      </w:pPr>
      <w:rPr>
        <w:color w:val="000000"/>
        <w:vertAlign w:val="baseline"/>
      </w:rPr>
    </w:lvl>
    <w:lvl w:ilvl="3">
      <w:start w:val="1"/>
      <w:numFmt w:val="decimal"/>
      <w:lvlText w:val="%1.%2.%3.%4."/>
      <w:lvlJc w:val="left"/>
      <w:pPr>
        <w:ind w:left="2015" w:hanging="720"/>
      </w:pPr>
      <w:rPr>
        <w:color w:val="000000"/>
        <w:vertAlign w:val="baseline"/>
      </w:rPr>
    </w:lvl>
    <w:lvl w:ilvl="4">
      <w:start w:val="1"/>
      <w:numFmt w:val="decimal"/>
      <w:lvlText w:val="%1.%2.%3.%4.%5."/>
      <w:lvlJc w:val="left"/>
      <w:pPr>
        <w:ind w:left="2735" w:hanging="1080"/>
      </w:pPr>
      <w:rPr>
        <w:color w:val="000000"/>
        <w:vertAlign w:val="baseline"/>
      </w:rPr>
    </w:lvl>
    <w:lvl w:ilvl="5">
      <w:start w:val="1"/>
      <w:numFmt w:val="decimal"/>
      <w:lvlText w:val="%1.%2.%3.%4.%5.%6."/>
      <w:lvlJc w:val="left"/>
      <w:pPr>
        <w:ind w:left="3095" w:hanging="1080"/>
      </w:pPr>
      <w:rPr>
        <w:color w:val="000000"/>
        <w:vertAlign w:val="baseline"/>
      </w:rPr>
    </w:lvl>
    <w:lvl w:ilvl="6">
      <w:start w:val="1"/>
      <w:numFmt w:val="decimal"/>
      <w:lvlText w:val="%1.%2.%3.%4.%5.%6.%7."/>
      <w:lvlJc w:val="left"/>
      <w:pPr>
        <w:ind w:left="3815" w:hanging="1440"/>
      </w:pPr>
      <w:rPr>
        <w:color w:val="000000"/>
        <w:vertAlign w:val="baseline"/>
      </w:rPr>
    </w:lvl>
    <w:lvl w:ilvl="7">
      <w:start w:val="1"/>
      <w:numFmt w:val="decimal"/>
      <w:lvlText w:val="%1.%2.%3.%4.%5.%6.%7.%8."/>
      <w:lvlJc w:val="left"/>
      <w:pPr>
        <w:ind w:left="4175" w:hanging="1440"/>
      </w:pPr>
      <w:rPr>
        <w:color w:val="000000"/>
        <w:vertAlign w:val="baseline"/>
      </w:rPr>
    </w:lvl>
    <w:lvl w:ilvl="8">
      <w:start w:val="1"/>
      <w:numFmt w:val="decimal"/>
      <w:lvlText w:val="%1.%2.%3.%4.%5.%6.%7.%8.%9."/>
      <w:lvlJc w:val="left"/>
      <w:pPr>
        <w:ind w:left="4895" w:hanging="1800"/>
      </w:pPr>
      <w:rPr>
        <w:color w:val="000000"/>
        <w:vertAlign w:val="baseline"/>
      </w:rPr>
    </w:lvl>
  </w:abstractNum>
  <w:abstractNum w:abstractNumId="1" w15:restartNumberingAfterBreak="0">
    <w:nsid w:val="35EE2093"/>
    <w:multiLevelType w:val="multilevel"/>
    <w:tmpl w:val="C4B4A3B2"/>
    <w:lvl w:ilvl="0">
      <w:start w:val="3"/>
      <w:numFmt w:val="decimal"/>
      <w:lvlText w:val="%1."/>
      <w:lvlJc w:val="left"/>
      <w:pPr>
        <w:ind w:left="360" w:hanging="360"/>
      </w:pPr>
      <w:rPr>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572" w:hanging="72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500" w:hanging="108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428" w:hanging="1440"/>
      </w:pPr>
      <w:rPr>
        <w:vertAlign w:val="baseline"/>
      </w:rPr>
    </w:lvl>
    <w:lvl w:ilvl="8">
      <w:start w:val="1"/>
      <w:numFmt w:val="decimal"/>
      <w:lvlText w:val="%1.%2.%3.%4.%5.%6.%7.%8.%9."/>
      <w:lvlJc w:val="left"/>
      <w:pPr>
        <w:ind w:left="4072" w:hanging="180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0B"/>
    <w:rsid w:val="00061E85"/>
    <w:rsid w:val="000E53A4"/>
    <w:rsid w:val="00102F0F"/>
    <w:rsid w:val="00150BF9"/>
    <w:rsid w:val="00161C7F"/>
    <w:rsid w:val="001762B3"/>
    <w:rsid w:val="00256174"/>
    <w:rsid w:val="00266F06"/>
    <w:rsid w:val="002C4064"/>
    <w:rsid w:val="002C5E0B"/>
    <w:rsid w:val="00310727"/>
    <w:rsid w:val="00397A8E"/>
    <w:rsid w:val="003F3F42"/>
    <w:rsid w:val="004946FA"/>
    <w:rsid w:val="005A0EF4"/>
    <w:rsid w:val="0068239B"/>
    <w:rsid w:val="0076635E"/>
    <w:rsid w:val="00866B06"/>
    <w:rsid w:val="008A1A9B"/>
    <w:rsid w:val="0099542B"/>
    <w:rsid w:val="009A0BFD"/>
    <w:rsid w:val="009A1E58"/>
    <w:rsid w:val="00A7241D"/>
    <w:rsid w:val="00CA092F"/>
    <w:rsid w:val="00D141C4"/>
    <w:rsid w:val="00D56F7D"/>
    <w:rsid w:val="00DB53EC"/>
    <w:rsid w:val="00DC2C59"/>
    <w:rsid w:val="00FA7A16"/>
    <w:rsid w:val="00FF01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9465"/>
  <w15:docId w15:val="{743B6DB7-11AF-48AD-808D-928412B7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spacing w:line="1" w:lineRule="atLeast"/>
      <w:ind w:leftChars="-1" w:left="-1" w:hangingChars="1" w:hanging="1"/>
      <w:textDirection w:val="btLr"/>
      <w:textAlignment w:val="top"/>
      <w:outlineLvl w:val="0"/>
    </w:pPr>
    <w:rPr>
      <w:rFonts w:ascii="RimTimes" w:hAnsi="RimTimes"/>
      <w:position w:val="-1"/>
      <w:sz w:val="24"/>
      <w:lang w:val="en-US" w:eastAsia="en-US"/>
    </w:rPr>
  </w:style>
  <w:style w:type="paragraph" w:styleId="Virsraksts1">
    <w:name w:val="heading 1"/>
    <w:basedOn w:val="Parasts"/>
    <w:next w:val="Parasts"/>
    <w:pPr>
      <w:keepNext/>
      <w:ind w:left="-142"/>
      <w:jc w:val="center"/>
    </w:pPr>
    <w:rPr>
      <w:rFonts w:ascii="Times New Roman" w:hAnsi="Times New Roman"/>
      <w:b/>
      <w:u w:val="single"/>
      <w:lang w:val="lv-LV"/>
    </w:rPr>
  </w:style>
  <w:style w:type="paragraph" w:styleId="Virsraksts2">
    <w:name w:val="heading 2"/>
    <w:basedOn w:val="Parasts"/>
    <w:next w:val="Parasts"/>
    <w:pPr>
      <w:keepNext/>
      <w:jc w:val="center"/>
      <w:outlineLvl w:val="1"/>
    </w:pPr>
    <w:rPr>
      <w:rFonts w:ascii="Times New Roman" w:hAnsi="Times New Roman"/>
      <w:b/>
      <w:bCs/>
      <w:lang w:val="lv-LV"/>
    </w:rPr>
  </w:style>
  <w:style w:type="paragraph" w:styleId="Virsraksts3">
    <w:name w:val="heading 3"/>
    <w:basedOn w:val="Parasts"/>
    <w:next w:val="Parasts"/>
    <w:pPr>
      <w:keepNext/>
      <w:jc w:val="center"/>
      <w:outlineLvl w:val="2"/>
    </w:pPr>
    <w:rPr>
      <w:rFonts w:ascii="Times New Roman" w:hAnsi="Times New Roman"/>
      <w:sz w:val="28"/>
      <w:lang w:val="lv-LV"/>
    </w:rPr>
  </w:style>
  <w:style w:type="paragraph" w:styleId="Virsraksts4">
    <w:name w:val="heading 4"/>
    <w:basedOn w:val="Parasts"/>
    <w:next w:val="Parasts"/>
    <w:pPr>
      <w:keepNext/>
      <w:keepLines/>
      <w:spacing w:before="240" w:after="40"/>
      <w:outlineLvl w:val="3"/>
    </w:pPr>
    <w:rPr>
      <w:b/>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styleId="Hipersaite">
    <w:name w:val="Hyperlink"/>
    <w:rPr>
      <w:color w:val="0000FF"/>
      <w:w w:val="100"/>
      <w:position w:val="-1"/>
      <w:u w:val="single"/>
      <w:effect w:val="none"/>
      <w:vertAlign w:val="baseline"/>
      <w:cs w:val="0"/>
      <w:em w:val="none"/>
    </w:rPr>
  </w:style>
  <w:style w:type="character" w:customStyle="1" w:styleId="Pamattekstaatkpe2Rakstz">
    <w:name w:val="Pamatteksta atkāpe 2 Rakstz."/>
    <w:rPr>
      <w:w w:val="100"/>
      <w:position w:val="-1"/>
      <w:sz w:val="24"/>
      <w:effect w:val="none"/>
      <w:vertAlign w:val="baseline"/>
      <w:cs w:val="0"/>
      <w:em w:val="none"/>
      <w:lang w:eastAsia="en-US"/>
    </w:rPr>
  </w:style>
  <w:style w:type="character" w:customStyle="1" w:styleId="Virsraksts1Rakstz">
    <w:name w:val="Virsraksts 1 Rakstz."/>
    <w:rPr>
      <w:b/>
      <w:w w:val="100"/>
      <w:position w:val="-1"/>
      <w:sz w:val="24"/>
      <w:u w:val="single"/>
      <w:effect w:val="none"/>
      <w:vertAlign w:val="baseline"/>
      <w:cs w:val="0"/>
      <w:em w:val="none"/>
      <w:lang w:eastAsia="en-US"/>
    </w:rPr>
  </w:style>
  <w:style w:type="character" w:customStyle="1" w:styleId="PamattekstsRakstz">
    <w:name w:val="Pamatteksts Rakstz."/>
    <w:rPr>
      <w:w w:val="100"/>
      <w:position w:val="-1"/>
      <w:sz w:val="24"/>
      <w:effect w:val="none"/>
      <w:vertAlign w:val="baseline"/>
      <w:cs w:val="0"/>
      <w:em w:val="none"/>
      <w:lang w:val="en-US" w:eastAsia="en-US"/>
    </w:rPr>
  </w:style>
  <w:style w:type="paragraph" w:styleId="Sarakstarindkopa">
    <w:name w:val="List Paragraph"/>
    <w:basedOn w:val="Parasts"/>
    <w:pPr>
      <w:spacing w:after="200" w:line="276" w:lineRule="auto"/>
      <w:ind w:left="720"/>
      <w:contextualSpacing/>
    </w:pPr>
    <w:rPr>
      <w:rFonts w:ascii="Calibri" w:eastAsia="Calibri" w:hAnsi="Calibri"/>
      <w:sz w:val="22"/>
      <w:szCs w:val="22"/>
      <w:lang w:val="lv-LV"/>
    </w:rPr>
  </w:style>
  <w:style w:type="character" w:styleId="Izmantotahipersaite">
    <w:name w:val="FollowedHyperlink"/>
    <w:rPr>
      <w:color w:val="800080"/>
      <w:w w:val="100"/>
      <w:position w:val="-1"/>
      <w:u w:val="single"/>
      <w:effect w:val="none"/>
      <w:vertAlign w:val="baseline"/>
      <w:cs w:val="0"/>
      <w:em w:val="none"/>
    </w:rPr>
  </w:style>
  <w:style w:type="paragraph" w:customStyle="1" w:styleId="font--serif">
    <w:name w:val="font--serif"/>
    <w:basedOn w:val="Parasts"/>
    <w:pPr>
      <w:spacing w:before="100" w:beforeAutospacing="1" w:after="100" w:afterAutospacing="1"/>
    </w:pPr>
    <w:rPr>
      <w:rFonts w:ascii="Times New Roman" w:eastAsia="Calibri" w:hAnsi="Times New Roman"/>
      <w:szCs w:val="24"/>
      <w:lang w:val="lv-LV" w:eastAsia="lv-LV"/>
    </w:rPr>
  </w:style>
  <w:style w:type="character" w:customStyle="1" w:styleId="BodyTextIndent2CharCharChar">
    <w:name w:val="Body Text Indent 2 Char Char Char"/>
    <w:rPr>
      <w:w w:val="100"/>
      <w:position w:val="-1"/>
      <w:sz w:val="24"/>
      <w:effect w:val="none"/>
      <w:vertAlign w:val="baseline"/>
      <w:cs w:val="0"/>
      <w:em w:val="none"/>
    </w:rPr>
  </w:style>
  <w:style w:type="paragraph" w:customStyle="1" w:styleId="BodyTextIndent2CharChar">
    <w:name w:val="Body Text Indent 2 Char Char"/>
    <w:basedOn w:val="Parasts"/>
    <w:pPr>
      <w:ind w:left="-142"/>
      <w:jc w:val="both"/>
    </w:pPr>
    <w:rPr>
      <w:rFonts w:ascii="Times New Roman" w:hAnsi="Times New Roman"/>
      <w:lang w:val="lv-LV" w:eastAsia="lv-LV"/>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rPr>
  </w:style>
  <w:style w:type="character" w:customStyle="1" w:styleId="KomentratekstsRakstz">
    <w:name w:val="Komentāra teksts Rakstz."/>
    <w:rPr>
      <w:rFonts w:ascii="RimTimes" w:hAnsi="RimTimes"/>
      <w:w w:val="100"/>
      <w:position w:val="-1"/>
      <w:effect w:val="none"/>
      <w:vertAlign w:val="baseline"/>
      <w:cs w:val="0"/>
      <w:em w:val="none"/>
      <w:lang w:val="en-US" w:eastAsia="en-US"/>
    </w:rPr>
  </w:style>
  <w:style w:type="paragraph" w:styleId="Komentratma">
    <w:name w:val="annotation subject"/>
    <w:basedOn w:val="Komentrateksts"/>
    <w:next w:val="Komentrateksts"/>
    <w:rPr>
      <w:b/>
      <w:bCs/>
    </w:rPr>
  </w:style>
  <w:style w:type="character" w:customStyle="1" w:styleId="KomentratmaRakstz">
    <w:name w:val="Komentāra tēma Rakstz."/>
    <w:rPr>
      <w:rFonts w:ascii="RimTimes" w:hAnsi="RimTimes"/>
      <w:b/>
      <w:bCs/>
      <w:w w:val="100"/>
      <w:position w:val="-1"/>
      <w:effect w:val="none"/>
      <w:vertAlign w:val="baseline"/>
      <w:cs w:val="0"/>
      <w:em w:val="none"/>
      <w:lang w:val="en-US" w:eastAsia="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Prskatjums">
    <w:name w:val="Revision"/>
    <w:hidden/>
    <w:uiPriority w:val="99"/>
    <w:semiHidden/>
    <w:rsid w:val="00061E85"/>
    <w:rPr>
      <w:rFonts w:ascii="RimTimes" w:hAnsi="RimTimes"/>
      <w:position w:val="-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tYmtJMsmwAJAbjil4hHyVi4Wqg==">AMUW2mXcRi0aejwPpT9ResnZHoLJUuIryyIOS5VqE6iKHmHGFz7OLxv54FeBVa/G++1Q4SiKou1CVdToNFsrPPXO6R/a8hrMbobb0qjlHi5GcWq074THJSJ38VhDa6EnXUjdjSb+H1Bc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1507</Words>
  <Characters>859</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Santa Hermane</cp:lastModifiedBy>
  <cp:revision>3</cp:revision>
  <cp:lastPrinted>2022-06-16T08:15:00Z</cp:lastPrinted>
  <dcterms:created xsi:type="dcterms:W3CDTF">2024-07-24T06:26:00Z</dcterms:created>
  <dcterms:modified xsi:type="dcterms:W3CDTF">2024-07-25T08:01:00Z</dcterms:modified>
</cp:coreProperties>
</file>