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26F45E9F" w14:textId="77777777" w:rsidR="005C5C3B" w:rsidRDefault="005C5C3B" w:rsidP="00BD7BD0">
      <w:pPr>
        <w:shd w:val="clear" w:color="auto" w:fill="FFFFFF"/>
        <w:spacing w:line="240" w:lineRule="auto"/>
        <w:ind w:firstLine="300"/>
        <w:jc w:val="center"/>
        <w:rPr>
          <w:rFonts w:ascii="Times New Roman" w:eastAsia="Times New Roman" w:hAnsi="Times New Roman" w:cs="Times New Roman"/>
          <w:b/>
          <w:sz w:val="24"/>
          <w:szCs w:val="24"/>
          <w:lang w:val="lv-LV"/>
        </w:rPr>
      </w:pPr>
      <w:r>
        <w:rPr>
          <w:rFonts w:ascii="Times New Roman" w:eastAsia="Times New Roman" w:hAnsi="Times New Roman" w:cs="Times New Roman"/>
          <w:b/>
          <w:sz w:val="24"/>
          <w:szCs w:val="24"/>
          <w:lang w:val="lv-LV"/>
        </w:rPr>
        <w:t>Ogres novada pašvaldības s</w:t>
      </w:r>
      <w:r w:rsidR="000B4BA7" w:rsidRPr="00F23758">
        <w:rPr>
          <w:rFonts w:ascii="Times New Roman" w:eastAsia="Times New Roman" w:hAnsi="Times New Roman" w:cs="Times New Roman"/>
          <w:b/>
          <w:sz w:val="24"/>
          <w:szCs w:val="24"/>
          <w:lang w:val="lv-LV"/>
        </w:rPr>
        <w:t>aistošo noteikumu Nr.</w:t>
      </w:r>
      <w:r>
        <w:rPr>
          <w:rFonts w:ascii="Times New Roman" w:eastAsia="Times New Roman" w:hAnsi="Times New Roman" w:cs="Times New Roman"/>
          <w:b/>
          <w:sz w:val="24"/>
          <w:szCs w:val="24"/>
          <w:lang w:val="lv-LV"/>
        </w:rPr>
        <w:t>28</w:t>
      </w:r>
      <w:r w:rsidR="000B4BA7" w:rsidRPr="00F23758">
        <w:rPr>
          <w:rFonts w:ascii="Times New Roman" w:eastAsia="Times New Roman" w:hAnsi="Times New Roman" w:cs="Times New Roman"/>
          <w:b/>
          <w:sz w:val="24"/>
          <w:szCs w:val="24"/>
          <w:lang w:val="lv-LV"/>
        </w:rPr>
        <w:t>/202</w:t>
      </w:r>
      <w:r w:rsidR="00094D37" w:rsidRPr="00F23758">
        <w:rPr>
          <w:rFonts w:ascii="Times New Roman" w:eastAsia="Times New Roman" w:hAnsi="Times New Roman" w:cs="Times New Roman"/>
          <w:b/>
          <w:sz w:val="24"/>
          <w:szCs w:val="24"/>
          <w:lang w:val="lv-LV"/>
        </w:rPr>
        <w:t>4</w:t>
      </w:r>
      <w:r w:rsidR="000B4BA7" w:rsidRPr="00F23758">
        <w:rPr>
          <w:rFonts w:ascii="Times New Roman" w:eastAsia="Times New Roman" w:hAnsi="Times New Roman" w:cs="Times New Roman"/>
          <w:b/>
          <w:sz w:val="24"/>
          <w:szCs w:val="24"/>
          <w:lang w:val="lv-LV"/>
        </w:rPr>
        <w:t xml:space="preserve"> „</w:t>
      </w:r>
      <w:r w:rsidR="00BD7BD0" w:rsidRPr="00F23758">
        <w:rPr>
          <w:lang w:val="lv-LV"/>
        </w:rPr>
        <w:t xml:space="preserve"> </w:t>
      </w:r>
      <w:r w:rsidR="00630DD3" w:rsidRPr="00F23758">
        <w:rPr>
          <w:rFonts w:ascii="Times New Roman" w:hAnsi="Times New Roman" w:cs="Times New Roman"/>
          <w:b/>
          <w:bCs/>
          <w:color w:val="000000"/>
          <w:sz w:val="24"/>
          <w:szCs w:val="24"/>
          <w:lang w:val="lv-LV"/>
        </w:rPr>
        <w:t>Mācību maksas noteikšanas un samaksas kārtība un atvieglojumi Ogres novada pašvaldības profesionālās ievirzes izglītības iestādēs</w:t>
      </w:r>
      <w:r w:rsidR="000B4BA7" w:rsidRPr="00F23758">
        <w:rPr>
          <w:rFonts w:ascii="Times New Roman" w:eastAsia="Times New Roman" w:hAnsi="Times New Roman" w:cs="Times New Roman"/>
          <w:b/>
          <w:bCs/>
          <w:sz w:val="24"/>
          <w:szCs w:val="24"/>
          <w:lang w:val="lv-LV"/>
        </w:rPr>
        <w:t>”</w:t>
      </w:r>
      <w:r w:rsidR="00BD7BD0" w:rsidRPr="00F23758">
        <w:rPr>
          <w:rFonts w:ascii="Times New Roman" w:eastAsia="Times New Roman" w:hAnsi="Times New Roman" w:cs="Times New Roman"/>
          <w:b/>
          <w:sz w:val="24"/>
          <w:szCs w:val="24"/>
          <w:lang w:val="lv-LV"/>
        </w:rPr>
        <w:t xml:space="preserve"> </w:t>
      </w:r>
    </w:p>
    <w:p w14:paraId="2CF70888" w14:textId="07DECF8F" w:rsidR="00635ED4" w:rsidRPr="00F23758" w:rsidRDefault="000B4BA7" w:rsidP="00BD7BD0">
      <w:pPr>
        <w:shd w:val="clear" w:color="auto" w:fill="FFFFFF"/>
        <w:spacing w:line="240" w:lineRule="auto"/>
        <w:ind w:firstLine="300"/>
        <w:jc w:val="center"/>
        <w:rPr>
          <w:rFonts w:ascii="Times New Roman" w:eastAsia="Times New Roman" w:hAnsi="Times New Roman" w:cs="Times New Roman"/>
          <w:b/>
          <w:sz w:val="24"/>
          <w:szCs w:val="24"/>
          <w:lang w:val="lv-LV"/>
        </w:rPr>
      </w:pPr>
      <w:r w:rsidRPr="00F23758">
        <w:rPr>
          <w:rFonts w:ascii="Times New Roman" w:eastAsia="Times New Roman" w:hAnsi="Times New Roman" w:cs="Times New Roman"/>
          <w:b/>
          <w:sz w:val="24"/>
          <w:szCs w:val="24"/>
          <w:lang w:val="lv-LV"/>
        </w:rPr>
        <w:t>paskaidrojuma raksts</w:t>
      </w:r>
    </w:p>
    <w:p w14:paraId="1C0F1BAE" w14:textId="77777777" w:rsidR="00635ED4" w:rsidRPr="00F23758" w:rsidRDefault="00635ED4">
      <w:pPr>
        <w:shd w:val="clear" w:color="auto" w:fill="FFFFFF"/>
        <w:spacing w:line="240" w:lineRule="auto"/>
        <w:ind w:firstLine="300"/>
        <w:jc w:val="center"/>
        <w:rPr>
          <w:rFonts w:ascii="Times New Roman" w:eastAsia="Times New Roman" w:hAnsi="Times New Roman" w:cs="Times New Roman"/>
          <w:b/>
          <w:sz w:val="24"/>
          <w:szCs w:val="24"/>
          <w:lang w:val="lv-LV"/>
        </w:rPr>
      </w:pPr>
    </w:p>
    <w:tbl>
      <w:tblPr>
        <w:tblStyle w:val="a"/>
        <w:tblW w:w="9000" w:type="dxa"/>
        <w:tblInd w:w="0" w:type="dxa"/>
        <w:tblBorders>
          <w:top w:val="single" w:sz="6" w:space="0" w:color="414142"/>
          <w:left w:val="single" w:sz="6" w:space="0" w:color="414142"/>
          <w:bottom w:val="single" w:sz="6" w:space="0" w:color="414142"/>
          <w:right w:val="single" w:sz="6" w:space="0" w:color="414142"/>
        </w:tblBorders>
        <w:tblLayout w:type="fixed"/>
        <w:tblLook w:val="0000" w:firstRow="0" w:lastRow="0" w:firstColumn="0" w:lastColumn="0" w:noHBand="0" w:noVBand="0"/>
      </w:tblPr>
      <w:tblGrid>
        <w:gridCol w:w="3210"/>
        <w:gridCol w:w="5790"/>
      </w:tblGrid>
      <w:tr w:rsidR="00635ED4" w:rsidRPr="00F23758" w14:paraId="69D37F59" w14:textId="77777777">
        <w:tc>
          <w:tcPr>
            <w:tcW w:w="3210" w:type="dxa"/>
            <w:tcBorders>
              <w:top w:val="single" w:sz="6" w:space="0" w:color="414142"/>
              <w:bottom w:val="single" w:sz="6" w:space="0" w:color="414142"/>
              <w:right w:val="single" w:sz="6" w:space="0" w:color="414142"/>
            </w:tcBorders>
            <w:shd w:val="clear" w:color="auto" w:fill="FFFFFF"/>
          </w:tcPr>
          <w:p w14:paraId="0AA5A6A0" w14:textId="77777777" w:rsidR="00635ED4" w:rsidRPr="00F23758" w:rsidRDefault="000B4BA7">
            <w:pPr>
              <w:spacing w:line="240" w:lineRule="auto"/>
              <w:jc w:val="both"/>
              <w:rPr>
                <w:rFonts w:ascii="Times New Roman" w:eastAsia="Times New Roman" w:hAnsi="Times New Roman" w:cs="Times New Roman"/>
                <w:sz w:val="24"/>
                <w:szCs w:val="24"/>
                <w:lang w:val="lv-LV"/>
              </w:rPr>
            </w:pPr>
            <w:r w:rsidRPr="00F23758">
              <w:rPr>
                <w:rFonts w:ascii="Times New Roman" w:eastAsia="Times New Roman" w:hAnsi="Times New Roman" w:cs="Times New Roman"/>
                <w:sz w:val="24"/>
                <w:szCs w:val="24"/>
                <w:lang w:val="lv-LV"/>
              </w:rPr>
              <w:t>Paskaidrojuma raksta sadaļas</w:t>
            </w:r>
          </w:p>
        </w:tc>
        <w:tc>
          <w:tcPr>
            <w:tcW w:w="5790" w:type="dxa"/>
            <w:tcBorders>
              <w:top w:val="single" w:sz="6" w:space="0" w:color="414142"/>
              <w:left w:val="single" w:sz="6" w:space="0" w:color="414142"/>
              <w:bottom w:val="single" w:sz="6" w:space="0" w:color="414142"/>
            </w:tcBorders>
            <w:shd w:val="clear" w:color="auto" w:fill="FFFFFF"/>
          </w:tcPr>
          <w:p w14:paraId="0FF5F563" w14:textId="77777777" w:rsidR="00635ED4" w:rsidRPr="00F23758" w:rsidRDefault="000B4BA7">
            <w:pPr>
              <w:spacing w:line="240" w:lineRule="auto"/>
              <w:jc w:val="both"/>
              <w:rPr>
                <w:rFonts w:ascii="Times New Roman" w:eastAsia="Times New Roman" w:hAnsi="Times New Roman" w:cs="Times New Roman"/>
                <w:sz w:val="24"/>
                <w:szCs w:val="24"/>
                <w:lang w:val="lv-LV"/>
              </w:rPr>
            </w:pPr>
            <w:r w:rsidRPr="00F23758">
              <w:rPr>
                <w:rFonts w:ascii="Times New Roman" w:eastAsia="Times New Roman" w:hAnsi="Times New Roman" w:cs="Times New Roman"/>
                <w:sz w:val="24"/>
                <w:szCs w:val="24"/>
                <w:lang w:val="lv-LV"/>
              </w:rPr>
              <w:t>Norādāmā informācija</w:t>
            </w:r>
          </w:p>
        </w:tc>
      </w:tr>
      <w:tr w:rsidR="00094D37" w:rsidRPr="00F23758" w14:paraId="0CD3D75C" w14:textId="77777777">
        <w:tc>
          <w:tcPr>
            <w:tcW w:w="3210" w:type="dxa"/>
            <w:tcBorders>
              <w:top w:val="single" w:sz="6" w:space="0" w:color="414142"/>
              <w:bottom w:val="single" w:sz="6" w:space="0" w:color="414142"/>
              <w:right w:val="single" w:sz="6" w:space="0" w:color="414142"/>
            </w:tcBorders>
            <w:shd w:val="clear" w:color="auto" w:fill="FFFFFF"/>
          </w:tcPr>
          <w:p w14:paraId="71C975DC" w14:textId="62E53D5D" w:rsidR="00094D37" w:rsidRPr="00F23758" w:rsidRDefault="00094D37" w:rsidP="00094D37">
            <w:pPr>
              <w:pStyle w:val="Sarakstarindkopa"/>
              <w:numPr>
                <w:ilvl w:val="0"/>
                <w:numId w:val="7"/>
              </w:numPr>
              <w:jc w:val="both"/>
              <w:rPr>
                <w:lang w:val="lv-LV"/>
              </w:rPr>
            </w:pPr>
            <w:r w:rsidRPr="00F23758">
              <w:rPr>
                <w:lang w:val="lv-LV"/>
              </w:rPr>
              <w:t>Mērķis un nepieciešamības pamatojums</w:t>
            </w:r>
          </w:p>
        </w:tc>
        <w:tc>
          <w:tcPr>
            <w:tcW w:w="5790" w:type="dxa"/>
            <w:tcBorders>
              <w:top w:val="single" w:sz="6" w:space="0" w:color="414142"/>
              <w:left w:val="single" w:sz="6" w:space="0" w:color="414142"/>
              <w:bottom w:val="single" w:sz="6" w:space="0" w:color="414142"/>
            </w:tcBorders>
            <w:shd w:val="clear" w:color="auto" w:fill="FFFFFF"/>
          </w:tcPr>
          <w:p w14:paraId="3574BAC6" w14:textId="7CDCF935" w:rsidR="00094D37" w:rsidRPr="00F23758" w:rsidRDefault="00094D37" w:rsidP="00A74A77">
            <w:pPr>
              <w:spacing w:line="240" w:lineRule="auto"/>
              <w:jc w:val="both"/>
              <w:rPr>
                <w:rFonts w:ascii="Times New Roman" w:eastAsia="Times New Roman" w:hAnsi="Times New Roman" w:cs="Times New Roman"/>
                <w:color w:val="000000" w:themeColor="text1"/>
                <w:sz w:val="24"/>
                <w:szCs w:val="24"/>
                <w:lang w:val="lv-LV"/>
              </w:rPr>
            </w:pPr>
            <w:r w:rsidRPr="00F23758">
              <w:rPr>
                <w:rFonts w:ascii="Times New Roman" w:eastAsia="Times New Roman" w:hAnsi="Times New Roman" w:cs="Times New Roman"/>
                <w:color w:val="000000" w:themeColor="text1"/>
                <w:sz w:val="24"/>
                <w:szCs w:val="24"/>
                <w:lang w:val="lv-LV"/>
              </w:rPr>
              <w:t>Šobrīd spēkā esošie saistošie noteikumi izdoti saskaņā ar likuma “Par pašvaldībām” 43. panta pirmās daļas 13.</w:t>
            </w:r>
            <w:r w:rsidR="00F23758">
              <w:rPr>
                <w:rFonts w:ascii="Times New Roman" w:eastAsia="Times New Roman" w:hAnsi="Times New Roman" w:cs="Times New Roman"/>
                <w:color w:val="000000" w:themeColor="text1"/>
                <w:sz w:val="24"/>
                <w:szCs w:val="24"/>
                <w:lang w:val="lv-LV"/>
              </w:rPr>
              <w:t> </w:t>
            </w:r>
            <w:r w:rsidRPr="00F23758">
              <w:rPr>
                <w:rFonts w:ascii="Times New Roman" w:eastAsia="Times New Roman" w:hAnsi="Times New Roman" w:cs="Times New Roman"/>
                <w:color w:val="000000" w:themeColor="text1"/>
                <w:sz w:val="24"/>
                <w:szCs w:val="24"/>
                <w:lang w:val="lv-LV"/>
              </w:rPr>
              <w:t>punktu.</w:t>
            </w:r>
          </w:p>
          <w:p w14:paraId="6C38A9EB" w14:textId="77777777" w:rsidR="00094D37" w:rsidRPr="00F23758" w:rsidRDefault="00094D37" w:rsidP="00A74A77">
            <w:pPr>
              <w:spacing w:line="240" w:lineRule="auto"/>
              <w:jc w:val="both"/>
              <w:rPr>
                <w:rFonts w:ascii="Times New Roman" w:eastAsia="Times New Roman" w:hAnsi="Times New Roman" w:cs="Times New Roman"/>
                <w:color w:val="000000" w:themeColor="text1"/>
                <w:sz w:val="24"/>
                <w:szCs w:val="24"/>
                <w:lang w:val="lv-LV"/>
              </w:rPr>
            </w:pPr>
            <w:r w:rsidRPr="00F23758">
              <w:rPr>
                <w:rFonts w:ascii="Times New Roman" w:eastAsia="Times New Roman" w:hAnsi="Times New Roman" w:cs="Times New Roman"/>
                <w:color w:val="000000" w:themeColor="text1"/>
                <w:sz w:val="24"/>
                <w:szCs w:val="24"/>
                <w:lang w:val="lv-LV"/>
              </w:rPr>
              <w:t xml:space="preserve">Saskaņā ar oficiālo publikāciju un tiesiskās informācijas likuma 9. panta piekto daļu, ja spēku zaudē normatīvā akta izdošanas tiesiskais pamats (augstāka juridiska spēka tiesību norma, uz kuras pamata izdots cits normatīvais akts), tad spēku zaudē arī uz šā pamata izdotais normatīvais akts vai tā daļa. </w:t>
            </w:r>
          </w:p>
          <w:p w14:paraId="6C622935" w14:textId="7E33F1F2" w:rsidR="00094D37" w:rsidRPr="00F23758" w:rsidRDefault="00094D37" w:rsidP="00A74A77">
            <w:pPr>
              <w:pBdr>
                <w:top w:val="nil"/>
                <w:left w:val="nil"/>
                <w:bottom w:val="nil"/>
                <w:right w:val="nil"/>
                <w:between w:val="nil"/>
              </w:pBdr>
              <w:spacing w:line="240" w:lineRule="auto"/>
              <w:jc w:val="both"/>
              <w:rPr>
                <w:rFonts w:ascii="Times New Roman" w:hAnsi="Times New Roman" w:cs="Times New Roman"/>
                <w:sz w:val="24"/>
                <w:szCs w:val="24"/>
                <w:lang w:val="lv-LV"/>
              </w:rPr>
            </w:pPr>
            <w:r w:rsidRPr="00F23758">
              <w:rPr>
                <w:rFonts w:ascii="Times New Roman" w:eastAsia="Times New Roman" w:hAnsi="Times New Roman" w:cs="Times New Roman"/>
                <w:color w:val="000000" w:themeColor="text1"/>
                <w:sz w:val="24"/>
                <w:szCs w:val="24"/>
                <w:lang w:val="lv-LV"/>
              </w:rPr>
              <w:t>Saskaņā ar Pašvaldību likuma pārejas noteikumu 6. punktu dome izvērtē uz likuma "Par pašvaldībām" normu pamata izdoto saistošo noteikumu atbilstību šim likumam un izdod jaunus saistošos noteikumus atbilstoši šajā likumā ietvertajam pilnvarojumam. Līdz jaunu saistošo noteikumu spēkā stāšanās dienai, bet ne ilgāk kā līdz 2024. gada 30.</w:t>
            </w:r>
            <w:r w:rsidR="00F23758">
              <w:rPr>
                <w:rFonts w:ascii="Times New Roman" w:eastAsia="Times New Roman" w:hAnsi="Times New Roman" w:cs="Times New Roman"/>
                <w:color w:val="000000" w:themeColor="text1"/>
                <w:sz w:val="24"/>
                <w:szCs w:val="24"/>
                <w:lang w:val="lv-LV"/>
              </w:rPr>
              <w:t> </w:t>
            </w:r>
            <w:r w:rsidRPr="00F23758">
              <w:rPr>
                <w:rFonts w:ascii="Times New Roman" w:eastAsia="Times New Roman" w:hAnsi="Times New Roman" w:cs="Times New Roman"/>
                <w:color w:val="000000" w:themeColor="text1"/>
                <w:sz w:val="24"/>
                <w:szCs w:val="24"/>
                <w:lang w:val="lv-LV"/>
              </w:rPr>
              <w:t>jūnijam piemērojami uz likuma "Par pašvaldībām" normu pamata izdotie saistošie noteikumi, ciktāl tie nav pretrunā ar šo likumu.</w:t>
            </w:r>
          </w:p>
        </w:tc>
      </w:tr>
      <w:tr w:rsidR="00094D37" w:rsidRPr="00F23758" w14:paraId="6A250035" w14:textId="77777777">
        <w:tc>
          <w:tcPr>
            <w:tcW w:w="3210" w:type="dxa"/>
            <w:tcBorders>
              <w:top w:val="single" w:sz="6" w:space="0" w:color="414142"/>
              <w:bottom w:val="single" w:sz="6" w:space="0" w:color="414142"/>
              <w:right w:val="single" w:sz="6" w:space="0" w:color="414142"/>
            </w:tcBorders>
            <w:shd w:val="clear" w:color="auto" w:fill="FFFFFF"/>
          </w:tcPr>
          <w:p w14:paraId="35F996B3" w14:textId="04CB9B93" w:rsidR="00094D37" w:rsidRPr="00F23758" w:rsidRDefault="00094D37" w:rsidP="00094D37">
            <w:pPr>
              <w:pStyle w:val="Sarakstarindkopa"/>
              <w:numPr>
                <w:ilvl w:val="0"/>
                <w:numId w:val="7"/>
              </w:numPr>
              <w:rPr>
                <w:lang w:val="lv-LV"/>
              </w:rPr>
            </w:pPr>
            <w:r w:rsidRPr="00F23758">
              <w:rPr>
                <w:lang w:val="lv-LV"/>
              </w:rPr>
              <w:t>Fiskālā ietekme uz pašvaldības budžetu</w:t>
            </w:r>
          </w:p>
        </w:tc>
        <w:tc>
          <w:tcPr>
            <w:tcW w:w="5790" w:type="dxa"/>
            <w:tcBorders>
              <w:top w:val="single" w:sz="6" w:space="0" w:color="414142"/>
              <w:left w:val="single" w:sz="6" w:space="0" w:color="414142"/>
              <w:bottom w:val="single" w:sz="6" w:space="0" w:color="414142"/>
            </w:tcBorders>
            <w:shd w:val="clear" w:color="auto" w:fill="FFFFFF"/>
          </w:tcPr>
          <w:p w14:paraId="4317264C" w14:textId="197712F8" w:rsidR="00094D37" w:rsidRPr="00F23758" w:rsidRDefault="00094D37" w:rsidP="00094D37">
            <w:pPr>
              <w:spacing w:line="240" w:lineRule="auto"/>
              <w:jc w:val="both"/>
              <w:rPr>
                <w:rFonts w:ascii="Times New Roman" w:eastAsia="Times New Roman" w:hAnsi="Times New Roman" w:cs="Times New Roman"/>
                <w:sz w:val="24"/>
                <w:szCs w:val="24"/>
                <w:lang w:val="lv-LV"/>
              </w:rPr>
            </w:pPr>
            <w:r w:rsidRPr="00F23758">
              <w:rPr>
                <w:rFonts w:ascii="Times New Roman" w:eastAsia="Times New Roman" w:hAnsi="Times New Roman" w:cs="Times New Roman"/>
                <w:color w:val="000000" w:themeColor="text1"/>
                <w:sz w:val="24"/>
                <w:szCs w:val="24"/>
                <w:lang w:val="lv-LV"/>
              </w:rPr>
              <w:t>Saistošo noteikumu izpildei papildus finanšu līdzekļi budžetā nav nepieciešami.</w:t>
            </w:r>
          </w:p>
        </w:tc>
      </w:tr>
      <w:tr w:rsidR="00094D37" w:rsidRPr="00F23758" w14:paraId="3DCFBB3C" w14:textId="77777777">
        <w:trPr>
          <w:trHeight w:val="720"/>
        </w:trPr>
        <w:tc>
          <w:tcPr>
            <w:tcW w:w="3210" w:type="dxa"/>
            <w:tcBorders>
              <w:top w:val="single" w:sz="6" w:space="0" w:color="414142"/>
              <w:bottom w:val="single" w:sz="6" w:space="0" w:color="414142"/>
              <w:right w:val="single" w:sz="6" w:space="0" w:color="414142"/>
            </w:tcBorders>
            <w:shd w:val="clear" w:color="auto" w:fill="FFFFFF"/>
          </w:tcPr>
          <w:p w14:paraId="2885DFDA" w14:textId="0E61F68E" w:rsidR="00094D37" w:rsidRPr="00F23758" w:rsidRDefault="00094D37" w:rsidP="00094D37">
            <w:pPr>
              <w:pStyle w:val="Sarakstarindkopa"/>
              <w:numPr>
                <w:ilvl w:val="0"/>
                <w:numId w:val="7"/>
              </w:numPr>
              <w:rPr>
                <w:lang w:val="lv-LV"/>
              </w:rPr>
            </w:pPr>
            <w:r w:rsidRPr="00F23758">
              <w:rPr>
                <w:lang w:val="lv-LV"/>
              </w:rPr>
              <w:t>Sociālā ietekme, ietekme uz vidi, iedzīvotāju veselību, uzņēmējdarbības vidi pašvaldības teritorijā, kā arī plānotā regulējuma ietekme uz konkurenci </w:t>
            </w:r>
          </w:p>
        </w:tc>
        <w:tc>
          <w:tcPr>
            <w:tcW w:w="5790" w:type="dxa"/>
            <w:tcBorders>
              <w:top w:val="single" w:sz="6" w:space="0" w:color="414142"/>
              <w:left w:val="single" w:sz="6" w:space="0" w:color="414142"/>
              <w:bottom w:val="single" w:sz="6" w:space="0" w:color="414142"/>
            </w:tcBorders>
            <w:shd w:val="clear" w:color="auto" w:fill="FFFFFF"/>
          </w:tcPr>
          <w:p w14:paraId="06EA8B44" w14:textId="77777777" w:rsidR="00094D37" w:rsidRPr="00F23758" w:rsidRDefault="00094D37" w:rsidP="00094D37">
            <w:pPr>
              <w:ind w:right="102"/>
              <w:jc w:val="both"/>
              <w:textAlignment w:val="baseline"/>
              <w:rPr>
                <w:rFonts w:ascii="Times New Roman" w:hAnsi="Times New Roman" w:cs="Times New Roman"/>
                <w:sz w:val="24"/>
                <w:szCs w:val="24"/>
                <w:lang w:val="lv-LV"/>
              </w:rPr>
            </w:pPr>
            <w:r w:rsidRPr="00F23758">
              <w:rPr>
                <w:rFonts w:ascii="Times New Roman" w:hAnsi="Times New Roman" w:cs="Times New Roman"/>
                <w:sz w:val="24"/>
                <w:szCs w:val="24"/>
                <w:lang w:val="lv-LV"/>
              </w:rPr>
              <w:t>3.1. Sociālā ietekme – nav;</w:t>
            </w:r>
          </w:p>
          <w:p w14:paraId="6EED681F" w14:textId="77777777" w:rsidR="00094D37" w:rsidRPr="00F23758" w:rsidRDefault="00094D37" w:rsidP="00094D37">
            <w:pPr>
              <w:ind w:right="102"/>
              <w:jc w:val="both"/>
              <w:textAlignment w:val="baseline"/>
              <w:rPr>
                <w:rFonts w:ascii="Times New Roman" w:hAnsi="Times New Roman" w:cs="Times New Roman"/>
                <w:sz w:val="24"/>
                <w:szCs w:val="24"/>
                <w:lang w:val="lv-LV"/>
              </w:rPr>
            </w:pPr>
          </w:p>
          <w:p w14:paraId="24C064D9" w14:textId="77777777" w:rsidR="00094D37" w:rsidRPr="00F23758" w:rsidRDefault="00094D37" w:rsidP="00094D37">
            <w:pPr>
              <w:ind w:right="102"/>
              <w:jc w:val="both"/>
              <w:textAlignment w:val="baseline"/>
              <w:rPr>
                <w:rFonts w:ascii="Times New Roman" w:hAnsi="Times New Roman" w:cs="Times New Roman"/>
                <w:sz w:val="24"/>
                <w:szCs w:val="24"/>
                <w:lang w:val="lv-LV"/>
              </w:rPr>
            </w:pPr>
            <w:r w:rsidRPr="00F23758">
              <w:rPr>
                <w:rFonts w:ascii="Times New Roman" w:hAnsi="Times New Roman" w:cs="Times New Roman"/>
                <w:sz w:val="24"/>
                <w:szCs w:val="24"/>
                <w:lang w:val="lv-LV"/>
              </w:rPr>
              <w:t>3.2. Ietekme uz vidi – nav;</w:t>
            </w:r>
          </w:p>
          <w:p w14:paraId="03E9AEC7" w14:textId="77777777" w:rsidR="00094D37" w:rsidRPr="00F23758" w:rsidRDefault="00094D37" w:rsidP="00094D37">
            <w:pPr>
              <w:ind w:right="102"/>
              <w:jc w:val="both"/>
              <w:textAlignment w:val="baseline"/>
              <w:rPr>
                <w:rFonts w:ascii="Times New Roman" w:hAnsi="Times New Roman" w:cs="Times New Roman"/>
                <w:sz w:val="24"/>
                <w:szCs w:val="24"/>
                <w:lang w:val="lv-LV"/>
              </w:rPr>
            </w:pPr>
          </w:p>
          <w:p w14:paraId="36E2C8E2" w14:textId="77777777" w:rsidR="00094D37" w:rsidRPr="00F23758" w:rsidRDefault="00094D37" w:rsidP="00094D37">
            <w:pPr>
              <w:ind w:right="102"/>
              <w:jc w:val="both"/>
              <w:textAlignment w:val="baseline"/>
              <w:rPr>
                <w:rFonts w:ascii="Times New Roman" w:hAnsi="Times New Roman" w:cs="Times New Roman"/>
                <w:sz w:val="24"/>
                <w:szCs w:val="24"/>
                <w:lang w:val="lv-LV"/>
              </w:rPr>
            </w:pPr>
            <w:r w:rsidRPr="00F23758">
              <w:rPr>
                <w:rFonts w:ascii="Times New Roman" w:hAnsi="Times New Roman" w:cs="Times New Roman"/>
                <w:sz w:val="24"/>
                <w:szCs w:val="24"/>
                <w:lang w:val="lv-LV"/>
              </w:rPr>
              <w:t>3.3. Ietekme uz iedzīvotāju veselību – nav;</w:t>
            </w:r>
          </w:p>
          <w:p w14:paraId="35414F9B" w14:textId="77777777" w:rsidR="00094D37" w:rsidRPr="00F23758" w:rsidRDefault="00094D37" w:rsidP="00094D37">
            <w:pPr>
              <w:ind w:right="102"/>
              <w:jc w:val="both"/>
              <w:textAlignment w:val="baseline"/>
              <w:rPr>
                <w:rFonts w:ascii="Times New Roman" w:hAnsi="Times New Roman" w:cs="Times New Roman"/>
                <w:sz w:val="24"/>
                <w:szCs w:val="24"/>
                <w:lang w:val="lv-LV"/>
              </w:rPr>
            </w:pPr>
          </w:p>
          <w:p w14:paraId="2597CE6B" w14:textId="77777777" w:rsidR="00094D37" w:rsidRPr="00F23758" w:rsidRDefault="00094D37" w:rsidP="00094D37">
            <w:pPr>
              <w:ind w:right="102"/>
              <w:jc w:val="both"/>
              <w:textAlignment w:val="baseline"/>
              <w:rPr>
                <w:rFonts w:ascii="Times New Roman" w:hAnsi="Times New Roman" w:cs="Times New Roman"/>
                <w:sz w:val="24"/>
                <w:szCs w:val="24"/>
                <w:lang w:val="lv-LV"/>
              </w:rPr>
            </w:pPr>
            <w:r w:rsidRPr="00F23758">
              <w:rPr>
                <w:rFonts w:ascii="Times New Roman" w:hAnsi="Times New Roman" w:cs="Times New Roman"/>
                <w:sz w:val="24"/>
                <w:szCs w:val="24"/>
                <w:lang w:val="lv-LV"/>
              </w:rPr>
              <w:t>3.4. Ietekme uz uzņēmējdarbības vidi – nav;</w:t>
            </w:r>
          </w:p>
          <w:p w14:paraId="4BD6A1EE" w14:textId="77777777" w:rsidR="00094D37" w:rsidRPr="00F23758" w:rsidRDefault="00094D37" w:rsidP="00094D37">
            <w:pPr>
              <w:ind w:right="102"/>
              <w:jc w:val="both"/>
              <w:textAlignment w:val="baseline"/>
              <w:rPr>
                <w:rFonts w:ascii="Times New Roman" w:hAnsi="Times New Roman" w:cs="Times New Roman"/>
                <w:sz w:val="24"/>
                <w:szCs w:val="24"/>
                <w:lang w:val="lv-LV"/>
              </w:rPr>
            </w:pPr>
          </w:p>
          <w:p w14:paraId="3EEA4E6F" w14:textId="040F171C" w:rsidR="00094D37" w:rsidRPr="00F23758" w:rsidRDefault="00094D37" w:rsidP="00094D37">
            <w:pPr>
              <w:spacing w:line="240" w:lineRule="auto"/>
              <w:jc w:val="both"/>
              <w:rPr>
                <w:rFonts w:ascii="Times New Roman" w:eastAsia="Times New Roman" w:hAnsi="Times New Roman" w:cs="Times New Roman"/>
                <w:sz w:val="24"/>
                <w:szCs w:val="24"/>
                <w:lang w:val="lv-LV"/>
              </w:rPr>
            </w:pPr>
            <w:r w:rsidRPr="00F23758">
              <w:rPr>
                <w:rFonts w:ascii="Times New Roman" w:hAnsi="Times New Roman" w:cs="Times New Roman"/>
                <w:sz w:val="24"/>
                <w:szCs w:val="24"/>
                <w:lang w:val="lv-LV"/>
              </w:rPr>
              <w:t>3.5. Ietekme uz konkurenci – nav.</w:t>
            </w:r>
          </w:p>
        </w:tc>
      </w:tr>
      <w:tr w:rsidR="00094D37" w:rsidRPr="00F23758" w14:paraId="26D34860" w14:textId="77777777">
        <w:trPr>
          <w:trHeight w:val="720"/>
        </w:trPr>
        <w:tc>
          <w:tcPr>
            <w:tcW w:w="3210" w:type="dxa"/>
            <w:tcBorders>
              <w:top w:val="single" w:sz="6" w:space="0" w:color="414142"/>
              <w:bottom w:val="single" w:sz="6" w:space="0" w:color="414142"/>
              <w:right w:val="single" w:sz="6" w:space="0" w:color="414142"/>
            </w:tcBorders>
            <w:shd w:val="clear" w:color="auto" w:fill="FFFFFF"/>
          </w:tcPr>
          <w:p w14:paraId="654ECE80" w14:textId="28492623" w:rsidR="00094D37" w:rsidRPr="00F23758" w:rsidRDefault="00094D37" w:rsidP="00094D37">
            <w:pPr>
              <w:pStyle w:val="Sarakstarindkopa"/>
              <w:numPr>
                <w:ilvl w:val="0"/>
                <w:numId w:val="7"/>
              </w:numPr>
              <w:rPr>
                <w:lang w:val="lv-LV"/>
              </w:rPr>
            </w:pPr>
            <w:r w:rsidRPr="00F23758">
              <w:rPr>
                <w:lang w:val="lv-LV"/>
              </w:rPr>
              <w:t>Ietekme uz administratīvajām procedūrām un to izmaksām </w:t>
            </w:r>
          </w:p>
        </w:tc>
        <w:tc>
          <w:tcPr>
            <w:tcW w:w="5790" w:type="dxa"/>
            <w:tcBorders>
              <w:top w:val="single" w:sz="6" w:space="0" w:color="414142"/>
              <w:left w:val="single" w:sz="6" w:space="0" w:color="414142"/>
              <w:bottom w:val="single" w:sz="6" w:space="0" w:color="414142"/>
            </w:tcBorders>
            <w:shd w:val="clear" w:color="auto" w:fill="FFFFFF"/>
          </w:tcPr>
          <w:p w14:paraId="494BABE1" w14:textId="77777777" w:rsidR="00094D37" w:rsidRPr="00F23758" w:rsidRDefault="00094D37" w:rsidP="00094D37">
            <w:pPr>
              <w:jc w:val="both"/>
              <w:rPr>
                <w:rFonts w:ascii="Times New Roman" w:hAnsi="Times New Roman" w:cs="Times New Roman"/>
                <w:sz w:val="24"/>
                <w:szCs w:val="24"/>
                <w:lang w:val="lv-LV"/>
              </w:rPr>
            </w:pPr>
            <w:r w:rsidRPr="00F23758">
              <w:rPr>
                <w:rFonts w:ascii="Times New Roman" w:hAnsi="Times New Roman" w:cs="Times New Roman"/>
                <w:sz w:val="24"/>
                <w:szCs w:val="24"/>
                <w:lang w:val="lv-LV"/>
              </w:rPr>
              <w:t>Privātpersonas un juridiskas personas jautājumos par Saistošo noteikumu projekta piemērošanu var vērsties Ogres novada Izglītības pārvaldēs.</w:t>
            </w:r>
          </w:p>
          <w:p w14:paraId="1B54FF4F" w14:textId="770DADCD" w:rsidR="00094D37" w:rsidRPr="00F23758" w:rsidRDefault="00094D37" w:rsidP="00094D37">
            <w:pPr>
              <w:spacing w:line="240" w:lineRule="auto"/>
              <w:jc w:val="both"/>
              <w:rPr>
                <w:rFonts w:ascii="Times New Roman" w:eastAsia="Times New Roman" w:hAnsi="Times New Roman" w:cs="Times New Roman"/>
                <w:sz w:val="24"/>
                <w:szCs w:val="24"/>
                <w:lang w:val="lv-LV"/>
              </w:rPr>
            </w:pPr>
            <w:r w:rsidRPr="00F23758">
              <w:rPr>
                <w:rFonts w:ascii="Times New Roman" w:hAnsi="Times New Roman" w:cs="Times New Roman"/>
                <w:sz w:val="24"/>
                <w:szCs w:val="24"/>
                <w:lang w:val="lv-LV"/>
              </w:rPr>
              <w:t>Galvenie procedūras posmi un privātpersonām un juridiskām personām veicamās darbības noteiktas Saistošo noteikumu projektā.</w:t>
            </w:r>
          </w:p>
        </w:tc>
      </w:tr>
      <w:tr w:rsidR="00094D37" w:rsidRPr="00F23758" w14:paraId="241AAE62" w14:textId="77777777">
        <w:trPr>
          <w:trHeight w:val="720"/>
        </w:trPr>
        <w:tc>
          <w:tcPr>
            <w:tcW w:w="3210" w:type="dxa"/>
            <w:tcBorders>
              <w:top w:val="single" w:sz="6" w:space="0" w:color="414142"/>
              <w:bottom w:val="single" w:sz="6" w:space="0" w:color="414142"/>
              <w:right w:val="single" w:sz="6" w:space="0" w:color="414142"/>
            </w:tcBorders>
            <w:shd w:val="clear" w:color="auto" w:fill="FFFFFF"/>
          </w:tcPr>
          <w:p w14:paraId="128C5A14" w14:textId="530C61E9" w:rsidR="00094D37" w:rsidRPr="00F23758" w:rsidRDefault="00094D37" w:rsidP="00094D37">
            <w:pPr>
              <w:pStyle w:val="Sarakstarindkopa"/>
              <w:numPr>
                <w:ilvl w:val="0"/>
                <w:numId w:val="7"/>
              </w:numPr>
              <w:rPr>
                <w:lang w:val="lv-LV"/>
              </w:rPr>
            </w:pPr>
            <w:r w:rsidRPr="00F23758">
              <w:rPr>
                <w:lang w:val="lv-LV"/>
              </w:rPr>
              <w:t>Ietekme uz pašvaldības funkcijām un cilvēkresursiem </w:t>
            </w:r>
          </w:p>
        </w:tc>
        <w:tc>
          <w:tcPr>
            <w:tcW w:w="5790" w:type="dxa"/>
            <w:tcBorders>
              <w:top w:val="single" w:sz="6" w:space="0" w:color="414142"/>
              <w:left w:val="single" w:sz="6" w:space="0" w:color="414142"/>
              <w:bottom w:val="single" w:sz="6" w:space="0" w:color="414142"/>
            </w:tcBorders>
            <w:shd w:val="clear" w:color="auto" w:fill="FFFFFF"/>
          </w:tcPr>
          <w:p w14:paraId="18E4FF16" w14:textId="4E143952" w:rsidR="00094D37" w:rsidRPr="00F23758" w:rsidRDefault="00094D37" w:rsidP="00094D37">
            <w:pPr>
              <w:jc w:val="both"/>
              <w:rPr>
                <w:rFonts w:ascii="Times New Roman" w:hAnsi="Times New Roman" w:cs="Times New Roman"/>
                <w:sz w:val="24"/>
                <w:szCs w:val="24"/>
                <w:lang w:val="lv-LV"/>
              </w:rPr>
            </w:pPr>
            <w:r w:rsidRPr="00F23758">
              <w:rPr>
                <w:rFonts w:ascii="Times New Roman" w:hAnsi="Times New Roman" w:cs="Times New Roman"/>
                <w:sz w:val="24"/>
                <w:szCs w:val="24"/>
                <w:shd w:val="clear" w:color="auto" w:fill="FFFFFF"/>
                <w:lang w:val="lv-LV"/>
              </w:rPr>
              <w:t>Pašvaldību likuma 4. panta pirmās daļas 4. punktā ir noteikts, ka viena no pašvaldības autonomajām funkcijām ir gādāt par iedzīvotāju izglītību, tostarp nodrošināt iespēju iegūt obligāto izglītību un gādāt par pirmsskolas izglītības, vidējās izglītības, profesionālās ievirzes izglītības, interešu izglītības un pieaugušo izglītības pieejamību.</w:t>
            </w:r>
            <w:r w:rsidRPr="00F23758">
              <w:rPr>
                <w:color w:val="414142"/>
                <w:sz w:val="20"/>
                <w:szCs w:val="20"/>
                <w:shd w:val="clear" w:color="auto" w:fill="FFFFFF"/>
                <w:lang w:val="lv-LV"/>
              </w:rPr>
              <w:t xml:space="preserve"> </w:t>
            </w:r>
          </w:p>
        </w:tc>
      </w:tr>
      <w:tr w:rsidR="00635ED4" w:rsidRPr="00F23758" w14:paraId="6EEDF82E" w14:textId="77777777">
        <w:trPr>
          <w:trHeight w:val="720"/>
        </w:trPr>
        <w:tc>
          <w:tcPr>
            <w:tcW w:w="3210" w:type="dxa"/>
            <w:tcBorders>
              <w:top w:val="single" w:sz="6" w:space="0" w:color="414142"/>
              <w:bottom w:val="single" w:sz="6" w:space="0" w:color="414142"/>
              <w:right w:val="single" w:sz="6" w:space="0" w:color="414142"/>
            </w:tcBorders>
            <w:shd w:val="clear" w:color="auto" w:fill="FFFFFF"/>
          </w:tcPr>
          <w:p w14:paraId="2EA0B2B4" w14:textId="4146FF9B" w:rsidR="00635ED4" w:rsidRPr="00F23758" w:rsidRDefault="000B4BA7" w:rsidP="00A74A77">
            <w:pPr>
              <w:pStyle w:val="Sarakstarindkopa"/>
              <w:numPr>
                <w:ilvl w:val="0"/>
                <w:numId w:val="7"/>
              </w:numPr>
              <w:rPr>
                <w:lang w:val="lv-LV"/>
              </w:rPr>
            </w:pPr>
            <w:r w:rsidRPr="00F23758">
              <w:rPr>
                <w:lang w:val="lv-LV"/>
              </w:rPr>
              <w:lastRenderedPageBreak/>
              <w:t>Informācija par konsultācijām ar privātpersonām</w:t>
            </w:r>
          </w:p>
        </w:tc>
        <w:tc>
          <w:tcPr>
            <w:tcW w:w="5790" w:type="dxa"/>
            <w:tcBorders>
              <w:top w:val="single" w:sz="6" w:space="0" w:color="414142"/>
              <w:left w:val="single" w:sz="6" w:space="0" w:color="414142"/>
              <w:bottom w:val="single" w:sz="6" w:space="0" w:color="414142"/>
            </w:tcBorders>
            <w:shd w:val="clear" w:color="auto" w:fill="FFFFFF"/>
          </w:tcPr>
          <w:p w14:paraId="65F479B5" w14:textId="53D65A35" w:rsidR="00635ED4" w:rsidRPr="00F23758" w:rsidRDefault="00812A19" w:rsidP="00A74A77">
            <w:pPr>
              <w:autoSpaceDE w:val="0"/>
              <w:autoSpaceDN w:val="0"/>
              <w:adjustRightInd w:val="0"/>
              <w:spacing w:line="240" w:lineRule="auto"/>
              <w:jc w:val="both"/>
              <w:rPr>
                <w:rFonts w:ascii="Times New Roman" w:eastAsia="Times New Roman" w:hAnsi="Times New Roman" w:cs="Times New Roman"/>
                <w:sz w:val="24"/>
                <w:szCs w:val="24"/>
                <w:lang w:val="lv-LV"/>
              </w:rPr>
            </w:pPr>
            <w:r w:rsidRPr="00F23758">
              <w:rPr>
                <w:rFonts w:ascii="Times New Roman" w:hAnsi="Times New Roman"/>
                <w:color w:val="000000"/>
                <w:sz w:val="24"/>
                <w:szCs w:val="24"/>
                <w:lang w:val="lv-LV"/>
              </w:rPr>
              <w:t xml:space="preserve">Noteikumu un tā paskaidrojuma raksts normatīvajos aktos noteiktā kārtībā </w:t>
            </w:r>
            <w:r w:rsidR="00F23758">
              <w:rPr>
                <w:rFonts w:ascii="Times New Roman" w:hAnsi="Times New Roman"/>
                <w:color w:val="000000"/>
                <w:sz w:val="24"/>
                <w:szCs w:val="24"/>
                <w:lang w:val="lv-LV"/>
              </w:rPr>
              <w:t xml:space="preserve">tika </w:t>
            </w:r>
            <w:r w:rsidRPr="00F23758">
              <w:rPr>
                <w:rFonts w:ascii="Times New Roman" w:hAnsi="Times New Roman"/>
                <w:color w:val="000000"/>
                <w:sz w:val="24"/>
                <w:szCs w:val="24"/>
                <w:lang w:val="lv-LV"/>
              </w:rPr>
              <w:t>publicēts pašvaldības</w:t>
            </w:r>
            <w:r w:rsidR="00F23758">
              <w:rPr>
                <w:rFonts w:ascii="Times New Roman" w:hAnsi="Times New Roman"/>
                <w:color w:val="000000"/>
                <w:sz w:val="24"/>
                <w:szCs w:val="24"/>
                <w:lang w:val="lv-LV"/>
              </w:rPr>
              <w:t xml:space="preserve"> oficiālajā</w:t>
            </w:r>
            <w:r w:rsidRPr="00F23758">
              <w:rPr>
                <w:rFonts w:ascii="Times New Roman" w:hAnsi="Times New Roman"/>
                <w:color w:val="000000"/>
                <w:sz w:val="24"/>
                <w:szCs w:val="24"/>
                <w:lang w:val="lv-LV"/>
              </w:rPr>
              <w:t xml:space="preserve"> tīmekļvietnē sabiedrības viedokļa noskaidrošanai. Līdz noteiktajam termiņam priekšlikumi un jautājumi no iedzīvotājiem n</w:t>
            </w:r>
            <w:r w:rsidR="00F23758">
              <w:rPr>
                <w:rFonts w:ascii="Times New Roman" w:hAnsi="Times New Roman"/>
                <w:color w:val="000000"/>
                <w:sz w:val="24"/>
                <w:szCs w:val="24"/>
                <w:lang w:val="lv-LV"/>
              </w:rPr>
              <w:t>etika</w:t>
            </w:r>
            <w:r w:rsidRPr="00F23758">
              <w:rPr>
                <w:rFonts w:ascii="Times New Roman" w:hAnsi="Times New Roman"/>
                <w:color w:val="000000"/>
                <w:sz w:val="24"/>
                <w:szCs w:val="24"/>
                <w:lang w:val="lv-LV"/>
              </w:rPr>
              <w:t xml:space="preserve"> saņemti.</w:t>
            </w:r>
          </w:p>
        </w:tc>
      </w:tr>
    </w:tbl>
    <w:p w14:paraId="3A56FE56" w14:textId="77777777" w:rsidR="00635ED4" w:rsidRPr="00F23758" w:rsidRDefault="00635ED4">
      <w:pPr>
        <w:spacing w:line="240" w:lineRule="auto"/>
        <w:rPr>
          <w:rFonts w:ascii="Times New Roman" w:eastAsia="Times New Roman" w:hAnsi="Times New Roman" w:cs="Times New Roman"/>
          <w:sz w:val="24"/>
          <w:szCs w:val="24"/>
          <w:lang w:val="lv-LV"/>
        </w:rPr>
      </w:pPr>
    </w:p>
    <w:p w14:paraId="36680C60" w14:textId="77777777" w:rsidR="00635ED4" w:rsidRPr="00F23758" w:rsidRDefault="00635ED4">
      <w:pPr>
        <w:spacing w:line="240" w:lineRule="auto"/>
        <w:rPr>
          <w:rFonts w:ascii="Times New Roman" w:eastAsia="Times New Roman" w:hAnsi="Times New Roman" w:cs="Times New Roman"/>
          <w:sz w:val="24"/>
          <w:szCs w:val="24"/>
          <w:lang w:val="lv-LV"/>
        </w:rPr>
      </w:pPr>
    </w:p>
    <w:p w14:paraId="50AF7E43" w14:textId="7124D5A0" w:rsidR="00635ED4" w:rsidRPr="00F23758" w:rsidRDefault="005C5C3B" w:rsidP="005C5C3B">
      <w:pPr>
        <w:spacing w:line="240" w:lineRule="auto"/>
        <w:rPr>
          <w:lang w:val="lv-LV"/>
        </w:rPr>
      </w:pPr>
      <w:r>
        <w:rPr>
          <w:rFonts w:ascii="Times New Roman" w:eastAsia="Times New Roman" w:hAnsi="Times New Roman" w:cs="Times New Roman"/>
          <w:sz w:val="24"/>
          <w:szCs w:val="24"/>
          <w:lang w:val="lv-LV"/>
        </w:rPr>
        <w:t>D</w:t>
      </w:r>
      <w:r w:rsidR="000B4BA7" w:rsidRPr="00F23758">
        <w:rPr>
          <w:rFonts w:ascii="Times New Roman" w:eastAsia="Times New Roman" w:hAnsi="Times New Roman" w:cs="Times New Roman"/>
          <w:sz w:val="24"/>
          <w:szCs w:val="24"/>
          <w:lang w:val="lv-LV"/>
        </w:rPr>
        <w:t xml:space="preserve">omes priekšsēdētājs                                 </w:t>
      </w:r>
      <w:r>
        <w:rPr>
          <w:rFonts w:ascii="Times New Roman" w:eastAsia="Times New Roman" w:hAnsi="Times New Roman" w:cs="Times New Roman"/>
          <w:sz w:val="24"/>
          <w:szCs w:val="24"/>
          <w:lang w:val="lv-LV"/>
        </w:rPr>
        <w:tab/>
      </w:r>
      <w:r>
        <w:rPr>
          <w:rFonts w:ascii="Times New Roman" w:eastAsia="Times New Roman" w:hAnsi="Times New Roman" w:cs="Times New Roman"/>
          <w:sz w:val="24"/>
          <w:szCs w:val="24"/>
          <w:lang w:val="lv-LV"/>
        </w:rPr>
        <w:tab/>
      </w:r>
      <w:bookmarkStart w:id="0" w:name="_GoBack"/>
      <w:bookmarkEnd w:id="0"/>
      <w:r>
        <w:rPr>
          <w:rFonts w:ascii="Times New Roman" w:eastAsia="Times New Roman" w:hAnsi="Times New Roman" w:cs="Times New Roman"/>
          <w:sz w:val="24"/>
          <w:szCs w:val="24"/>
          <w:lang w:val="lv-LV"/>
        </w:rPr>
        <w:tab/>
      </w:r>
      <w:r w:rsidR="000B4BA7" w:rsidRPr="00F23758">
        <w:rPr>
          <w:rFonts w:ascii="Times New Roman" w:eastAsia="Times New Roman" w:hAnsi="Times New Roman" w:cs="Times New Roman"/>
          <w:sz w:val="24"/>
          <w:szCs w:val="24"/>
          <w:lang w:val="lv-LV"/>
        </w:rPr>
        <w:t xml:space="preserve">                        E.</w:t>
      </w:r>
      <w:r w:rsidR="00F23758">
        <w:rPr>
          <w:rFonts w:ascii="Times New Roman" w:eastAsia="Times New Roman" w:hAnsi="Times New Roman" w:cs="Times New Roman"/>
          <w:sz w:val="24"/>
          <w:szCs w:val="24"/>
          <w:lang w:val="lv-LV"/>
        </w:rPr>
        <w:t xml:space="preserve"> </w:t>
      </w:r>
      <w:r w:rsidR="000B4BA7" w:rsidRPr="00F23758">
        <w:rPr>
          <w:rFonts w:ascii="Times New Roman" w:eastAsia="Times New Roman" w:hAnsi="Times New Roman" w:cs="Times New Roman"/>
          <w:sz w:val="24"/>
          <w:szCs w:val="24"/>
          <w:lang w:val="lv-LV"/>
        </w:rPr>
        <w:t>Helmanis</w:t>
      </w:r>
    </w:p>
    <w:sectPr w:rsidR="00635ED4" w:rsidRPr="00F23758" w:rsidSect="005C5C3B">
      <w:pgSz w:w="11909" w:h="16834"/>
      <w:pgMar w:top="1134" w:right="1134" w:bottom="1134" w:left="1701" w:header="720" w:footer="72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Arial">
    <w:panose1 w:val="020B0604020202020204"/>
    <w:charset w:val="BA"/>
    <w:family w:val="swiss"/>
    <w:pitch w:val="variable"/>
    <w:sig w:usb0="E0002EFF" w:usb1="C000785B" w:usb2="00000009" w:usb3="00000000" w:csb0="000001FF" w:csb1="00000000"/>
  </w:font>
  <w:font w:name="Segoe UI">
    <w:panose1 w:val="020B0502040204020203"/>
    <w:charset w:val="BA"/>
    <w:family w:val="swiss"/>
    <w:pitch w:val="variable"/>
    <w:sig w:usb0="E4002EFF" w:usb1="C000E47F" w:usb2="00000009" w:usb3="00000000" w:csb0="000001FF" w:csb1="00000000"/>
  </w:font>
  <w:font w:name="Calibri">
    <w:panose1 w:val="020F0502020204030204"/>
    <w:charset w:val="BA"/>
    <w:family w:val="swiss"/>
    <w:pitch w:val="variable"/>
    <w:sig w:usb0="E4002EFF" w:usb1="C000247B" w:usb2="00000009" w:usb3="00000000" w:csb0="000001FF" w:csb1="00000000"/>
  </w:font>
  <w:font w:name="Cambria">
    <w:panose1 w:val="02040503050406030204"/>
    <w:charset w:val="BA"/>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6F16E2D"/>
    <w:multiLevelType w:val="hybridMultilevel"/>
    <w:tmpl w:val="02584626"/>
    <w:lvl w:ilvl="0" w:tplc="88D01CBE">
      <w:start w:val="2"/>
      <w:numFmt w:val="decimal"/>
      <w:lvlText w:val="%1"/>
      <w:lvlJc w:val="left"/>
      <w:pPr>
        <w:ind w:left="720" w:hanging="360"/>
      </w:pPr>
      <w:rPr>
        <w:rFonts w:eastAsia="Arial"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 w15:restartNumberingAfterBreak="0">
    <w:nsid w:val="18407F5C"/>
    <w:multiLevelType w:val="multilevel"/>
    <w:tmpl w:val="A9E66FEE"/>
    <w:lvl w:ilvl="0">
      <w:start w:val="4"/>
      <w:numFmt w:val="decimal"/>
      <w:lvlText w:val="%1."/>
      <w:lvlJc w:val="left"/>
      <w:pPr>
        <w:tabs>
          <w:tab w:val="num" w:pos="720"/>
        </w:tabs>
        <w:ind w:left="720" w:hanging="360"/>
      </w:pPr>
      <w:rPr>
        <w:b w:val="0"/>
        <w:strike w:val="0"/>
        <w:dstrike w:val="0"/>
        <w:u w:val="none"/>
        <w:effect w:val="none"/>
      </w:rPr>
    </w:lvl>
    <w:lvl w:ilvl="1">
      <w:start w:val="1"/>
      <w:numFmt w:val="decimal"/>
      <w:isLgl/>
      <w:lvlText w:val="%1.%2."/>
      <w:lvlJc w:val="left"/>
      <w:pPr>
        <w:ind w:left="1756" w:hanging="480"/>
      </w:pPr>
    </w:lvl>
    <w:lvl w:ilvl="2">
      <w:start w:val="1"/>
      <w:numFmt w:val="decimal"/>
      <w:isLgl/>
      <w:lvlText w:val="%1.%2.%3."/>
      <w:lvlJc w:val="left"/>
      <w:pPr>
        <w:ind w:left="2912" w:hanging="720"/>
      </w:pPr>
    </w:lvl>
    <w:lvl w:ilvl="3">
      <w:start w:val="1"/>
      <w:numFmt w:val="decimal"/>
      <w:isLgl/>
      <w:lvlText w:val="%1.%2.%3.%4."/>
      <w:lvlJc w:val="left"/>
      <w:pPr>
        <w:ind w:left="3828" w:hanging="720"/>
      </w:pPr>
    </w:lvl>
    <w:lvl w:ilvl="4">
      <w:start w:val="1"/>
      <w:numFmt w:val="decimal"/>
      <w:isLgl/>
      <w:lvlText w:val="%1.%2.%3.%4.%5."/>
      <w:lvlJc w:val="left"/>
      <w:pPr>
        <w:ind w:left="5104" w:hanging="1080"/>
      </w:pPr>
    </w:lvl>
    <w:lvl w:ilvl="5">
      <w:start w:val="1"/>
      <w:numFmt w:val="decimal"/>
      <w:isLgl/>
      <w:lvlText w:val="%1.%2.%3.%4.%5.%6."/>
      <w:lvlJc w:val="left"/>
      <w:pPr>
        <w:ind w:left="6020" w:hanging="1080"/>
      </w:pPr>
    </w:lvl>
    <w:lvl w:ilvl="6">
      <w:start w:val="1"/>
      <w:numFmt w:val="decimal"/>
      <w:isLgl/>
      <w:lvlText w:val="%1.%2.%3.%4.%5.%6.%7."/>
      <w:lvlJc w:val="left"/>
      <w:pPr>
        <w:ind w:left="7296" w:hanging="1440"/>
      </w:pPr>
    </w:lvl>
    <w:lvl w:ilvl="7">
      <w:start w:val="1"/>
      <w:numFmt w:val="decimal"/>
      <w:isLgl/>
      <w:lvlText w:val="%1.%2.%3.%4.%5.%6.%7.%8."/>
      <w:lvlJc w:val="left"/>
      <w:pPr>
        <w:ind w:left="8212" w:hanging="1440"/>
      </w:pPr>
    </w:lvl>
    <w:lvl w:ilvl="8">
      <w:start w:val="1"/>
      <w:numFmt w:val="decimal"/>
      <w:isLgl/>
      <w:lvlText w:val="%1.%2.%3.%4.%5.%6.%7.%8.%9."/>
      <w:lvlJc w:val="left"/>
      <w:pPr>
        <w:ind w:left="9488" w:hanging="1800"/>
      </w:pPr>
    </w:lvl>
  </w:abstractNum>
  <w:abstractNum w:abstractNumId="2" w15:restartNumberingAfterBreak="0">
    <w:nsid w:val="21D6430A"/>
    <w:multiLevelType w:val="hybridMultilevel"/>
    <w:tmpl w:val="1A20AF0C"/>
    <w:lvl w:ilvl="0" w:tplc="FBEE8886">
      <w:start w:val="1"/>
      <w:numFmt w:val="decimal"/>
      <w:lvlText w:val="%1."/>
      <w:lvlJc w:val="left"/>
      <w:pPr>
        <w:ind w:left="720" w:hanging="360"/>
      </w:pPr>
      <w:rPr>
        <w:b w:val="0"/>
      </w:r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3" w15:restartNumberingAfterBreak="0">
    <w:nsid w:val="409E38B6"/>
    <w:multiLevelType w:val="multilevel"/>
    <w:tmpl w:val="D0BEADBE"/>
    <w:lvl w:ilvl="0">
      <w:start w:val="1"/>
      <w:numFmt w:val="decimal"/>
      <w:lvlText w:val="%1."/>
      <w:lvlJc w:val="right"/>
      <w:pPr>
        <w:ind w:left="720" w:hanging="360"/>
      </w:pPr>
      <w:rPr>
        <w:u w:val="none"/>
      </w:rPr>
    </w:lvl>
    <w:lvl w:ilvl="1">
      <w:start w:val="1"/>
      <w:numFmt w:val="decimal"/>
      <w:lvlText w:val="%1.%2."/>
      <w:lvlJc w:val="right"/>
      <w:pPr>
        <w:ind w:left="1440" w:hanging="360"/>
      </w:pPr>
      <w:rPr>
        <w:u w:val="none"/>
      </w:rPr>
    </w:lvl>
    <w:lvl w:ilvl="2">
      <w:start w:val="1"/>
      <w:numFmt w:val="decimal"/>
      <w:lvlText w:val="%1.%2.%3."/>
      <w:lvlJc w:val="right"/>
      <w:pPr>
        <w:ind w:left="2160" w:hanging="360"/>
      </w:pPr>
      <w:rPr>
        <w:u w:val="none"/>
      </w:rPr>
    </w:lvl>
    <w:lvl w:ilvl="3">
      <w:start w:val="1"/>
      <w:numFmt w:val="decimal"/>
      <w:lvlText w:val="%1.%2.%3.%4."/>
      <w:lvlJc w:val="right"/>
      <w:pPr>
        <w:ind w:left="2880" w:hanging="360"/>
      </w:pPr>
      <w:rPr>
        <w:u w:val="none"/>
      </w:rPr>
    </w:lvl>
    <w:lvl w:ilvl="4">
      <w:start w:val="1"/>
      <w:numFmt w:val="decimal"/>
      <w:lvlText w:val="%1.%2.%3.%4.%5."/>
      <w:lvlJc w:val="right"/>
      <w:pPr>
        <w:ind w:left="3600" w:hanging="360"/>
      </w:pPr>
      <w:rPr>
        <w:u w:val="none"/>
      </w:rPr>
    </w:lvl>
    <w:lvl w:ilvl="5">
      <w:start w:val="1"/>
      <w:numFmt w:val="decimal"/>
      <w:lvlText w:val="%1.%2.%3.%4.%5.%6."/>
      <w:lvlJc w:val="right"/>
      <w:pPr>
        <w:ind w:left="4320" w:hanging="360"/>
      </w:pPr>
      <w:rPr>
        <w:u w:val="none"/>
      </w:rPr>
    </w:lvl>
    <w:lvl w:ilvl="6">
      <w:start w:val="1"/>
      <w:numFmt w:val="decimal"/>
      <w:lvlText w:val="%1.%2.%3.%4.%5.%6.%7."/>
      <w:lvlJc w:val="right"/>
      <w:pPr>
        <w:ind w:left="5040" w:hanging="360"/>
      </w:pPr>
      <w:rPr>
        <w:u w:val="none"/>
      </w:rPr>
    </w:lvl>
    <w:lvl w:ilvl="7">
      <w:start w:val="1"/>
      <w:numFmt w:val="decimal"/>
      <w:lvlText w:val="%1.%2.%3.%4.%5.%6.%7.%8."/>
      <w:lvlJc w:val="right"/>
      <w:pPr>
        <w:ind w:left="5760" w:hanging="360"/>
      </w:pPr>
      <w:rPr>
        <w:u w:val="none"/>
      </w:rPr>
    </w:lvl>
    <w:lvl w:ilvl="8">
      <w:start w:val="1"/>
      <w:numFmt w:val="decimal"/>
      <w:lvlText w:val="%1.%2.%3.%4.%5.%6.%7.%8.%9."/>
      <w:lvlJc w:val="right"/>
      <w:pPr>
        <w:ind w:left="6480" w:hanging="360"/>
      </w:pPr>
      <w:rPr>
        <w:u w:val="none"/>
      </w:rPr>
    </w:lvl>
  </w:abstractNum>
  <w:abstractNum w:abstractNumId="4" w15:restartNumberingAfterBreak="0">
    <w:nsid w:val="4BE73066"/>
    <w:multiLevelType w:val="hybridMultilevel"/>
    <w:tmpl w:val="EA2AF540"/>
    <w:lvl w:ilvl="0" w:tplc="823EEE9E">
      <w:start w:val="1"/>
      <w:numFmt w:val="decimal"/>
      <w:lvlText w:val="4.%1. "/>
      <w:lvlJc w:val="left"/>
      <w:pPr>
        <w:ind w:left="1637" w:hanging="360"/>
      </w:pPr>
      <w:rPr>
        <w:rFonts w:ascii="Times New Roman" w:hAnsi="Times New Roman" w:cs="Times New Roman" w:hint="default"/>
        <w:b w:val="0"/>
        <w:i w:val="0"/>
        <w:strike w:val="0"/>
        <w:dstrike w:val="0"/>
        <w:sz w:val="24"/>
        <w:szCs w:val="24"/>
        <w:u w:val="none"/>
        <w:effect w:val="none"/>
      </w:r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5" w15:restartNumberingAfterBreak="0">
    <w:nsid w:val="50342AE6"/>
    <w:multiLevelType w:val="hybridMultilevel"/>
    <w:tmpl w:val="1458BEEA"/>
    <w:lvl w:ilvl="0" w:tplc="F75E9502">
      <w:start w:val="1"/>
      <w:numFmt w:val="decimal"/>
      <w:lvlText w:val="%1."/>
      <w:lvlJc w:val="left"/>
      <w:pPr>
        <w:ind w:left="720" w:hanging="360"/>
      </w:pPr>
      <w:rPr>
        <w:rFonts w:eastAsia="Arial"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6" w15:restartNumberingAfterBreak="0">
    <w:nsid w:val="56831742"/>
    <w:multiLevelType w:val="hybridMultilevel"/>
    <w:tmpl w:val="F71CA6A8"/>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7" w15:restartNumberingAfterBreak="0">
    <w:nsid w:val="5E9000AB"/>
    <w:multiLevelType w:val="hybridMultilevel"/>
    <w:tmpl w:val="54F48EBA"/>
    <w:lvl w:ilvl="0" w:tplc="5EC07A46">
      <w:start w:val="1"/>
      <w:numFmt w:val="decimal"/>
      <w:lvlText w:val="4.2.%1. "/>
      <w:lvlJc w:val="left"/>
      <w:pPr>
        <w:ind w:left="720" w:hanging="360"/>
      </w:pPr>
      <w:rPr>
        <w:rFonts w:ascii="Times New Roman" w:hAnsi="Times New Roman" w:cs="Times New Roman" w:hint="default"/>
        <w:b w:val="0"/>
        <w:i w:val="0"/>
        <w:strike w:val="0"/>
        <w:dstrike w:val="0"/>
        <w:color w:val="auto"/>
        <w:sz w:val="24"/>
        <w:u w:val="none"/>
        <w:effect w:val="none"/>
      </w:r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8" w15:restartNumberingAfterBreak="0">
    <w:nsid w:val="7E334C42"/>
    <w:multiLevelType w:val="multilevel"/>
    <w:tmpl w:val="64DE309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3"/>
  </w:num>
  <w:num w:numId="2">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8"/>
  </w:num>
  <w:num w:numId="7">
    <w:abstractNumId w:val="5"/>
  </w:num>
  <w:num w:numId="8">
    <w:abstractNumId w:val="2"/>
  </w:num>
  <w:num w:numId="9">
    <w:abstractNumId w:val="6"/>
  </w:num>
  <w:num w:numId="1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7"/>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35ED4"/>
    <w:rsid w:val="00094D37"/>
    <w:rsid w:val="000B4BA7"/>
    <w:rsid w:val="00232E7C"/>
    <w:rsid w:val="0035702C"/>
    <w:rsid w:val="003E2A85"/>
    <w:rsid w:val="004976EB"/>
    <w:rsid w:val="004F1670"/>
    <w:rsid w:val="005123A4"/>
    <w:rsid w:val="00513D1C"/>
    <w:rsid w:val="00530953"/>
    <w:rsid w:val="005A2A67"/>
    <w:rsid w:val="005C5C3B"/>
    <w:rsid w:val="006223D4"/>
    <w:rsid w:val="00630DD3"/>
    <w:rsid w:val="00631BA0"/>
    <w:rsid w:val="00635ED4"/>
    <w:rsid w:val="00651AF8"/>
    <w:rsid w:val="006A4A23"/>
    <w:rsid w:val="00731CE4"/>
    <w:rsid w:val="00812A19"/>
    <w:rsid w:val="00884B02"/>
    <w:rsid w:val="008C3F21"/>
    <w:rsid w:val="00A04860"/>
    <w:rsid w:val="00A74A77"/>
    <w:rsid w:val="00AA0689"/>
    <w:rsid w:val="00BB756F"/>
    <w:rsid w:val="00BD7BD0"/>
    <w:rsid w:val="00CB09B7"/>
    <w:rsid w:val="00D32EFD"/>
    <w:rsid w:val="00D924DF"/>
    <w:rsid w:val="00DE48D9"/>
    <w:rsid w:val="00E40DC7"/>
    <w:rsid w:val="00F23758"/>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7E38C27"/>
  <w15:docId w15:val="{6F698239-E837-49A9-B6EB-2C5AFC22DFB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Arial" w:eastAsia="Arial" w:hAnsi="Arial" w:cs="Arial"/>
        <w:sz w:val="22"/>
        <w:szCs w:val="22"/>
        <w:lang w:val="lv" w:eastAsia="lv-LV" w:bidi="ar-SA"/>
      </w:rPr>
    </w:rPrDefault>
    <w:pPrDefault>
      <w:pPr>
        <w:spacing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arasts">
    <w:name w:val="Normal"/>
  </w:style>
  <w:style w:type="paragraph" w:styleId="Virsraksts1">
    <w:name w:val="heading 1"/>
    <w:basedOn w:val="Parasts"/>
    <w:next w:val="Parasts"/>
    <w:pPr>
      <w:keepNext/>
      <w:keepLines/>
      <w:spacing w:before="400" w:after="120"/>
      <w:outlineLvl w:val="0"/>
    </w:pPr>
    <w:rPr>
      <w:sz w:val="40"/>
      <w:szCs w:val="40"/>
    </w:rPr>
  </w:style>
  <w:style w:type="paragraph" w:styleId="Virsraksts2">
    <w:name w:val="heading 2"/>
    <w:basedOn w:val="Parasts"/>
    <w:next w:val="Parasts"/>
    <w:pPr>
      <w:keepNext/>
      <w:keepLines/>
      <w:spacing w:before="360" w:after="120"/>
      <w:outlineLvl w:val="1"/>
    </w:pPr>
    <w:rPr>
      <w:sz w:val="32"/>
      <w:szCs w:val="32"/>
    </w:rPr>
  </w:style>
  <w:style w:type="paragraph" w:styleId="Virsraksts3">
    <w:name w:val="heading 3"/>
    <w:basedOn w:val="Parasts"/>
    <w:next w:val="Parasts"/>
    <w:pPr>
      <w:keepNext/>
      <w:keepLines/>
      <w:spacing w:before="320" w:after="80"/>
      <w:outlineLvl w:val="2"/>
    </w:pPr>
    <w:rPr>
      <w:color w:val="434343"/>
      <w:sz w:val="28"/>
      <w:szCs w:val="28"/>
    </w:rPr>
  </w:style>
  <w:style w:type="paragraph" w:styleId="Virsraksts4">
    <w:name w:val="heading 4"/>
    <w:basedOn w:val="Parasts"/>
    <w:next w:val="Parasts"/>
    <w:pPr>
      <w:keepNext/>
      <w:keepLines/>
      <w:spacing w:before="280" w:after="80"/>
      <w:outlineLvl w:val="3"/>
    </w:pPr>
    <w:rPr>
      <w:color w:val="666666"/>
      <w:sz w:val="24"/>
      <w:szCs w:val="24"/>
    </w:rPr>
  </w:style>
  <w:style w:type="paragraph" w:styleId="Virsraksts5">
    <w:name w:val="heading 5"/>
    <w:basedOn w:val="Parasts"/>
    <w:next w:val="Parasts"/>
    <w:pPr>
      <w:keepNext/>
      <w:keepLines/>
      <w:spacing w:before="240" w:after="80"/>
      <w:outlineLvl w:val="4"/>
    </w:pPr>
    <w:rPr>
      <w:color w:val="666666"/>
    </w:rPr>
  </w:style>
  <w:style w:type="paragraph" w:styleId="Virsraksts6">
    <w:name w:val="heading 6"/>
    <w:basedOn w:val="Parasts"/>
    <w:next w:val="Parasts"/>
    <w:pPr>
      <w:keepNext/>
      <w:keepLines/>
      <w:spacing w:before="240" w:after="80"/>
      <w:outlineLvl w:val="5"/>
    </w:pPr>
    <w:rPr>
      <w:i/>
      <w:color w:val="666666"/>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Nosaukums">
    <w:name w:val="Title"/>
    <w:basedOn w:val="Parasts"/>
    <w:next w:val="Parasts"/>
    <w:pPr>
      <w:keepNext/>
      <w:keepLines/>
      <w:spacing w:after="60"/>
    </w:pPr>
    <w:rPr>
      <w:sz w:val="52"/>
      <w:szCs w:val="52"/>
    </w:rPr>
  </w:style>
  <w:style w:type="paragraph" w:styleId="Apakvirsraksts">
    <w:name w:val="Subtitle"/>
    <w:basedOn w:val="Parasts"/>
    <w:next w:val="Parasts"/>
    <w:pPr>
      <w:keepNext/>
      <w:keepLines/>
      <w:spacing w:after="320"/>
    </w:pPr>
    <w:rPr>
      <w:color w:val="666666"/>
      <w:sz w:val="30"/>
      <w:szCs w:val="30"/>
    </w:rPr>
  </w:style>
  <w:style w:type="table" w:customStyle="1" w:styleId="a">
    <w:basedOn w:val="TableNormal"/>
    <w:tblPr>
      <w:tblStyleRowBandSize w:val="1"/>
      <w:tblStyleColBandSize w:val="1"/>
      <w:tblCellMar>
        <w:top w:w="24" w:type="dxa"/>
        <w:left w:w="24" w:type="dxa"/>
        <w:bottom w:w="24" w:type="dxa"/>
        <w:right w:w="24" w:type="dxa"/>
      </w:tblCellMar>
    </w:tblPr>
  </w:style>
  <w:style w:type="character" w:customStyle="1" w:styleId="SarakstarindkopaRakstz">
    <w:name w:val="Saraksta rindkopa Rakstz."/>
    <w:aliases w:val="Normal bullet 2 Rakstz.,Bullet list Rakstz.,Syle 1 Rakstz.,H&amp;P List Paragraph Rakstz.,2 Rakstz.,Strip Rakstz."/>
    <w:link w:val="Sarakstarindkopa"/>
    <w:uiPriority w:val="34"/>
    <w:qFormat/>
    <w:locked/>
    <w:rsid w:val="00E40DC7"/>
    <w:rPr>
      <w:rFonts w:ascii="Times New Roman" w:eastAsia="Times New Roman" w:hAnsi="Times New Roman" w:cs="Times New Roman"/>
      <w:sz w:val="24"/>
      <w:szCs w:val="24"/>
    </w:rPr>
  </w:style>
  <w:style w:type="paragraph" w:styleId="Sarakstarindkopa">
    <w:name w:val="List Paragraph"/>
    <w:aliases w:val="Normal bullet 2,Bullet list,Syle 1,H&amp;P List Paragraph,2,Strip"/>
    <w:basedOn w:val="Parasts"/>
    <w:link w:val="SarakstarindkopaRakstz"/>
    <w:uiPriority w:val="34"/>
    <w:qFormat/>
    <w:rsid w:val="00E40DC7"/>
    <w:pPr>
      <w:spacing w:line="240" w:lineRule="auto"/>
      <w:ind w:left="720"/>
      <w:contextualSpacing/>
    </w:pPr>
    <w:rPr>
      <w:rFonts w:ascii="Times New Roman" w:eastAsia="Times New Roman" w:hAnsi="Times New Roman" w:cs="Times New Roman"/>
      <w:sz w:val="24"/>
      <w:szCs w:val="24"/>
    </w:rPr>
  </w:style>
  <w:style w:type="paragraph" w:styleId="Paraststmeklis">
    <w:name w:val="Normal (Web)"/>
    <w:basedOn w:val="Parasts"/>
    <w:uiPriority w:val="99"/>
    <w:semiHidden/>
    <w:unhideWhenUsed/>
    <w:rsid w:val="00631BA0"/>
    <w:pPr>
      <w:spacing w:before="100" w:beforeAutospacing="1" w:after="100" w:afterAutospacing="1" w:line="240" w:lineRule="auto"/>
    </w:pPr>
    <w:rPr>
      <w:rFonts w:ascii="Times New Roman" w:eastAsia="Times New Roman" w:hAnsi="Times New Roman" w:cs="Times New Roman"/>
      <w:sz w:val="24"/>
      <w:szCs w:val="24"/>
      <w:lang w:val="lv-LV"/>
    </w:rPr>
  </w:style>
  <w:style w:type="paragraph" w:styleId="Balonteksts">
    <w:name w:val="Balloon Text"/>
    <w:basedOn w:val="Parasts"/>
    <w:link w:val="BalontekstsRakstz"/>
    <w:uiPriority w:val="99"/>
    <w:semiHidden/>
    <w:unhideWhenUsed/>
    <w:rsid w:val="005C5C3B"/>
    <w:pPr>
      <w:spacing w:line="240" w:lineRule="auto"/>
    </w:pPr>
    <w:rPr>
      <w:rFonts w:ascii="Segoe UI" w:hAnsi="Segoe UI" w:cs="Segoe UI"/>
      <w:sz w:val="18"/>
      <w:szCs w:val="18"/>
    </w:rPr>
  </w:style>
  <w:style w:type="character" w:customStyle="1" w:styleId="BalontekstsRakstz">
    <w:name w:val="Balonteksts Rakstz."/>
    <w:basedOn w:val="Noklusjumarindkopasfonts"/>
    <w:link w:val="Balonteksts"/>
    <w:uiPriority w:val="99"/>
    <w:semiHidden/>
    <w:rsid w:val="005C5C3B"/>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719558">
      <w:bodyDiv w:val="1"/>
      <w:marLeft w:val="0"/>
      <w:marRight w:val="0"/>
      <w:marTop w:val="0"/>
      <w:marBottom w:val="0"/>
      <w:divBdr>
        <w:top w:val="none" w:sz="0" w:space="0" w:color="auto"/>
        <w:left w:val="none" w:sz="0" w:space="0" w:color="auto"/>
        <w:bottom w:val="none" w:sz="0" w:space="0" w:color="auto"/>
        <w:right w:val="none" w:sz="0" w:space="0" w:color="auto"/>
      </w:divBdr>
    </w:div>
    <w:div w:id="199704718">
      <w:bodyDiv w:val="1"/>
      <w:marLeft w:val="0"/>
      <w:marRight w:val="0"/>
      <w:marTop w:val="0"/>
      <w:marBottom w:val="0"/>
      <w:divBdr>
        <w:top w:val="none" w:sz="0" w:space="0" w:color="auto"/>
        <w:left w:val="none" w:sz="0" w:space="0" w:color="auto"/>
        <w:bottom w:val="none" w:sz="0" w:space="0" w:color="auto"/>
        <w:right w:val="none" w:sz="0" w:space="0" w:color="auto"/>
      </w:divBdr>
    </w:div>
    <w:div w:id="389809446">
      <w:bodyDiv w:val="1"/>
      <w:marLeft w:val="0"/>
      <w:marRight w:val="0"/>
      <w:marTop w:val="0"/>
      <w:marBottom w:val="0"/>
      <w:divBdr>
        <w:top w:val="none" w:sz="0" w:space="0" w:color="auto"/>
        <w:left w:val="none" w:sz="0" w:space="0" w:color="auto"/>
        <w:bottom w:val="none" w:sz="0" w:space="0" w:color="auto"/>
        <w:right w:val="none" w:sz="0" w:space="0" w:color="auto"/>
      </w:divBdr>
    </w:div>
    <w:div w:id="467281152">
      <w:bodyDiv w:val="1"/>
      <w:marLeft w:val="0"/>
      <w:marRight w:val="0"/>
      <w:marTop w:val="0"/>
      <w:marBottom w:val="0"/>
      <w:divBdr>
        <w:top w:val="none" w:sz="0" w:space="0" w:color="auto"/>
        <w:left w:val="none" w:sz="0" w:space="0" w:color="auto"/>
        <w:bottom w:val="none" w:sz="0" w:space="0" w:color="auto"/>
        <w:right w:val="none" w:sz="0" w:space="0" w:color="auto"/>
      </w:divBdr>
    </w:div>
    <w:div w:id="471870278">
      <w:bodyDiv w:val="1"/>
      <w:marLeft w:val="0"/>
      <w:marRight w:val="0"/>
      <w:marTop w:val="0"/>
      <w:marBottom w:val="0"/>
      <w:divBdr>
        <w:top w:val="none" w:sz="0" w:space="0" w:color="auto"/>
        <w:left w:val="none" w:sz="0" w:space="0" w:color="auto"/>
        <w:bottom w:val="none" w:sz="0" w:space="0" w:color="auto"/>
        <w:right w:val="none" w:sz="0" w:space="0" w:color="auto"/>
      </w:divBdr>
    </w:div>
    <w:div w:id="1223061560">
      <w:bodyDiv w:val="1"/>
      <w:marLeft w:val="0"/>
      <w:marRight w:val="0"/>
      <w:marTop w:val="0"/>
      <w:marBottom w:val="0"/>
      <w:divBdr>
        <w:top w:val="none" w:sz="0" w:space="0" w:color="auto"/>
        <w:left w:val="none" w:sz="0" w:space="0" w:color="auto"/>
        <w:bottom w:val="none" w:sz="0" w:space="0" w:color="auto"/>
        <w:right w:val="none" w:sz="0" w:space="0" w:color="auto"/>
      </w:divBdr>
      <w:divsChild>
        <w:div w:id="1724793629">
          <w:marLeft w:val="-367"/>
          <w:marRight w:val="0"/>
          <w:marTop w:val="0"/>
          <w:marBottom w:val="0"/>
          <w:divBdr>
            <w:top w:val="none" w:sz="0" w:space="0" w:color="auto"/>
            <w:left w:val="none" w:sz="0" w:space="0" w:color="auto"/>
            <w:bottom w:val="none" w:sz="0" w:space="0" w:color="auto"/>
            <w:right w:val="none" w:sz="0" w:space="0" w:color="auto"/>
          </w:divBdr>
        </w:div>
      </w:divsChild>
    </w:div>
  </w:divs>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2</Pages>
  <Words>1752</Words>
  <Characters>1000</Characters>
  <Application>Microsoft Office Word</Application>
  <DocSecurity>0</DocSecurity>
  <Lines>8</Lines>
  <Paragraphs>5</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2747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Administrator</dc:creator>
  <cp:lastModifiedBy>Santa Hermane</cp:lastModifiedBy>
  <cp:revision>2</cp:revision>
  <cp:lastPrinted>2024-08-28T10:32:00Z</cp:lastPrinted>
  <dcterms:created xsi:type="dcterms:W3CDTF">2024-08-28T10:32:00Z</dcterms:created>
  <dcterms:modified xsi:type="dcterms:W3CDTF">2024-08-28T10:32:00Z</dcterms:modified>
</cp:coreProperties>
</file>