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7045" w14:textId="77777777" w:rsidR="00ED6335" w:rsidRDefault="00ED6335" w:rsidP="00ED6335">
      <w:pPr>
        <w:jc w:val="center"/>
        <w:rPr>
          <w:noProof/>
          <w:lang w:eastAsia="lv-LV"/>
        </w:rPr>
      </w:pPr>
      <w:r>
        <w:rPr>
          <w:noProof/>
          <w:lang w:eastAsia="lv-LV"/>
        </w:rPr>
        <w:drawing>
          <wp:inline distT="0" distB="0" distL="0" distR="0" wp14:anchorId="74CC1067" wp14:editId="539E3E6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31203F8" w14:textId="77777777" w:rsidR="00ED6335" w:rsidRPr="00C14B58" w:rsidRDefault="00ED6335" w:rsidP="00ED6335">
      <w:pPr>
        <w:jc w:val="center"/>
        <w:rPr>
          <w:rFonts w:ascii="RimBelwe" w:hAnsi="RimBelwe"/>
          <w:noProof/>
          <w:sz w:val="12"/>
          <w:szCs w:val="28"/>
        </w:rPr>
      </w:pPr>
    </w:p>
    <w:p w14:paraId="452F3981" w14:textId="77777777" w:rsidR="00ED6335" w:rsidRPr="00674C85" w:rsidRDefault="00ED6335" w:rsidP="00ED6335">
      <w:pPr>
        <w:jc w:val="center"/>
        <w:rPr>
          <w:noProof/>
          <w:sz w:val="36"/>
        </w:rPr>
      </w:pPr>
      <w:r w:rsidRPr="00674C85">
        <w:rPr>
          <w:noProof/>
          <w:sz w:val="36"/>
        </w:rPr>
        <w:t>OGRES  NOVADA  PAŠVALDĪBA</w:t>
      </w:r>
    </w:p>
    <w:p w14:paraId="3FBDDFBB" w14:textId="77777777" w:rsidR="00ED6335" w:rsidRPr="00674C85" w:rsidRDefault="00ED6335" w:rsidP="00ED6335">
      <w:pPr>
        <w:jc w:val="center"/>
        <w:rPr>
          <w:noProof/>
          <w:sz w:val="18"/>
        </w:rPr>
      </w:pPr>
      <w:r w:rsidRPr="00674C85">
        <w:rPr>
          <w:noProof/>
          <w:sz w:val="18"/>
        </w:rPr>
        <w:t>Reģ.Nr.90000024455, Brīvības iela 33, Ogre, Ogres nov., LV-5001</w:t>
      </w:r>
    </w:p>
    <w:p w14:paraId="723CE8EA" w14:textId="09615198" w:rsidR="00ED6335" w:rsidRPr="00674C85" w:rsidRDefault="00ED6335" w:rsidP="00ED6335">
      <w:pPr>
        <w:pBdr>
          <w:bottom w:val="single" w:sz="4" w:space="1" w:color="auto"/>
        </w:pBdr>
        <w:jc w:val="center"/>
        <w:rPr>
          <w:noProof/>
          <w:sz w:val="18"/>
        </w:rPr>
      </w:pPr>
      <w:r w:rsidRPr="00674C85">
        <w:rPr>
          <w:noProof/>
          <w:sz w:val="18"/>
        </w:rPr>
        <w:t xml:space="preserve">tālrunis 65071160, </w:t>
      </w:r>
      <w:r w:rsidRPr="00674C85">
        <w:rPr>
          <w:sz w:val="18"/>
        </w:rPr>
        <w:t xml:space="preserve">e-pasts: </w:t>
      </w:r>
      <w:smartTag w:uri="schemas-tilde-lv/tildestengine" w:element="currency2">
        <w:r w:rsidRPr="00674C85">
          <w:rPr>
            <w:sz w:val="18"/>
          </w:rPr>
          <w:t>ogredome@ogresnovads.lv</w:t>
        </w:r>
      </w:smartTag>
      <w:r w:rsidRPr="00674C85">
        <w:rPr>
          <w:sz w:val="18"/>
        </w:rPr>
        <w:t xml:space="preserve">, www.ogresnovads.lv </w:t>
      </w:r>
    </w:p>
    <w:p w14:paraId="25C04D00" w14:textId="77777777" w:rsidR="00ED6335" w:rsidRPr="00C01699" w:rsidRDefault="00ED6335" w:rsidP="00ED6335">
      <w:pPr>
        <w:rPr>
          <w:szCs w:val="32"/>
        </w:rPr>
      </w:pPr>
    </w:p>
    <w:p w14:paraId="1DAB1F06" w14:textId="77777777" w:rsidR="004705E6" w:rsidRDefault="004705E6" w:rsidP="004705E6">
      <w:pPr>
        <w:jc w:val="center"/>
        <w:rPr>
          <w:sz w:val="28"/>
          <w:szCs w:val="28"/>
        </w:rPr>
      </w:pPr>
      <w:r>
        <w:rPr>
          <w:sz w:val="28"/>
          <w:szCs w:val="28"/>
        </w:rPr>
        <w:t>PAŠVALDĪBAS DOMES SĒDES PROTOKOLA IZRAKSTS</w:t>
      </w:r>
    </w:p>
    <w:p w14:paraId="622C0A18" w14:textId="77777777" w:rsidR="00ED6335" w:rsidRPr="00C01699" w:rsidRDefault="00ED6335" w:rsidP="00ED6335">
      <w:pPr>
        <w:rPr>
          <w:szCs w:val="32"/>
        </w:rPr>
      </w:pPr>
    </w:p>
    <w:tbl>
      <w:tblPr>
        <w:tblW w:w="5009" w:type="pct"/>
        <w:tblLook w:val="0000" w:firstRow="0" w:lastRow="0" w:firstColumn="0" w:lastColumn="0" w:noHBand="0" w:noVBand="0"/>
      </w:tblPr>
      <w:tblGrid>
        <w:gridCol w:w="2995"/>
        <w:gridCol w:w="2993"/>
        <w:gridCol w:w="3099"/>
      </w:tblGrid>
      <w:tr w:rsidR="00ED6335" w:rsidRPr="007A2B1C" w14:paraId="442D12C1" w14:textId="77777777" w:rsidTr="005E4FC2">
        <w:trPr>
          <w:trHeight w:val="539"/>
        </w:trPr>
        <w:tc>
          <w:tcPr>
            <w:tcW w:w="1648" w:type="pct"/>
          </w:tcPr>
          <w:p w14:paraId="4E8C189A" w14:textId="77777777" w:rsidR="00ED6335" w:rsidRDefault="00ED6335" w:rsidP="005E4FC2"/>
          <w:p w14:paraId="6F98BCA3" w14:textId="77777777" w:rsidR="00ED6335" w:rsidRPr="007A2B1C" w:rsidRDefault="00ED6335" w:rsidP="005E4FC2">
            <w:r w:rsidRPr="007A2B1C">
              <w:t>Ogrē, Brīvības ielā 33</w:t>
            </w:r>
          </w:p>
        </w:tc>
        <w:tc>
          <w:tcPr>
            <w:tcW w:w="1647" w:type="pct"/>
          </w:tcPr>
          <w:p w14:paraId="51899A3F" w14:textId="77777777" w:rsidR="00ED6335" w:rsidRDefault="00ED6335" w:rsidP="005E4FC2">
            <w:pPr>
              <w:pStyle w:val="Heading2"/>
              <w:jc w:val="center"/>
            </w:pPr>
          </w:p>
          <w:p w14:paraId="26EF456B" w14:textId="718B692E" w:rsidR="00ED6335" w:rsidRPr="007A2B1C" w:rsidRDefault="00ED6335" w:rsidP="005E4FC2">
            <w:pPr>
              <w:pStyle w:val="Heading2"/>
              <w:jc w:val="center"/>
            </w:pPr>
            <w:r w:rsidRPr="007A2B1C">
              <w:t>Nr.</w:t>
            </w:r>
            <w:r w:rsidR="00705BB3">
              <w:t>13</w:t>
            </w:r>
          </w:p>
        </w:tc>
        <w:tc>
          <w:tcPr>
            <w:tcW w:w="1705" w:type="pct"/>
          </w:tcPr>
          <w:p w14:paraId="4446EE3E" w14:textId="77777777" w:rsidR="00ED6335" w:rsidRDefault="00ED6335" w:rsidP="005E4FC2">
            <w:pPr>
              <w:jc w:val="right"/>
            </w:pPr>
          </w:p>
          <w:p w14:paraId="702E883A" w14:textId="4D84728B" w:rsidR="00ED6335" w:rsidRPr="007A2B1C" w:rsidRDefault="005A2CE3" w:rsidP="00705BB3">
            <w:pPr>
              <w:jc w:val="right"/>
            </w:pPr>
            <w:r>
              <w:t xml:space="preserve">2024. gada </w:t>
            </w:r>
            <w:r w:rsidR="00584845">
              <w:t xml:space="preserve"> </w:t>
            </w:r>
            <w:r w:rsidR="00705BB3">
              <w:t>29</w:t>
            </w:r>
            <w:r>
              <w:t>.</w:t>
            </w:r>
            <w:r w:rsidR="00584845">
              <w:t xml:space="preserve"> augustā</w:t>
            </w:r>
            <w:r>
              <w:t xml:space="preserve"> </w:t>
            </w:r>
          </w:p>
        </w:tc>
      </w:tr>
    </w:tbl>
    <w:p w14:paraId="10354F5B" w14:textId="77777777" w:rsidR="00ED6335" w:rsidRDefault="00ED6335" w:rsidP="00ED6335">
      <w:pPr>
        <w:jc w:val="center"/>
        <w:rPr>
          <w:b/>
        </w:rPr>
      </w:pPr>
    </w:p>
    <w:p w14:paraId="68321658" w14:textId="6D2B267E" w:rsidR="00ED6335" w:rsidRPr="007A2B1C" w:rsidRDefault="00705BB3" w:rsidP="00ED6335">
      <w:pPr>
        <w:jc w:val="center"/>
        <w:rPr>
          <w:b/>
        </w:rPr>
      </w:pPr>
      <w:r>
        <w:rPr>
          <w:b/>
        </w:rPr>
        <w:t>35.</w:t>
      </w:r>
    </w:p>
    <w:p w14:paraId="64902853" w14:textId="78679BD0" w:rsidR="00ED6335" w:rsidRPr="00847C91" w:rsidRDefault="00ED6335" w:rsidP="00ED6335">
      <w:pPr>
        <w:pStyle w:val="Heading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Par zemes vienības </w:t>
      </w:r>
      <w:r w:rsidR="00D9039E">
        <w:rPr>
          <w:rFonts w:ascii="Times New Roman" w:hAnsi="Times New Roman" w:cs="Times New Roman"/>
          <w:sz w:val="24"/>
          <w:szCs w:val="24"/>
          <w:u w:val="single"/>
        </w:rPr>
        <w:t xml:space="preserve">Meža prospekts, Ogre, Ogres nov., </w:t>
      </w:r>
      <w:r w:rsidR="004455BA">
        <w:rPr>
          <w:rFonts w:ascii="Times New Roman" w:hAnsi="Times New Roman" w:cs="Times New Roman"/>
          <w:sz w:val="24"/>
          <w:szCs w:val="24"/>
          <w:u w:val="single"/>
        </w:rPr>
        <w:t>ar kadastra</w:t>
      </w:r>
      <w:r w:rsidRPr="00B42FD1">
        <w:rPr>
          <w:rFonts w:ascii="Times New Roman" w:hAnsi="Times New Roman" w:cs="Times New Roman"/>
          <w:sz w:val="24"/>
          <w:szCs w:val="24"/>
          <w:u w:val="single"/>
        </w:rPr>
        <w:t xml:space="preserve"> apzīmējum</w:t>
      </w:r>
      <w:r w:rsidR="004455BA">
        <w:rPr>
          <w:rFonts w:ascii="Times New Roman" w:hAnsi="Times New Roman" w:cs="Times New Roman"/>
          <w:sz w:val="24"/>
          <w:szCs w:val="24"/>
          <w:u w:val="single"/>
        </w:rPr>
        <w:t xml:space="preserve">u </w:t>
      </w:r>
      <w:r w:rsidR="00084631">
        <w:rPr>
          <w:rFonts w:ascii="Times New Roman" w:hAnsi="Times New Roman" w:cs="Times New Roman"/>
          <w:sz w:val="24"/>
          <w:szCs w:val="24"/>
          <w:u w:val="single"/>
        </w:rPr>
        <w:t>7401 </w:t>
      </w:r>
      <w:r w:rsidR="00F5791D">
        <w:rPr>
          <w:rFonts w:ascii="Times New Roman" w:hAnsi="Times New Roman" w:cs="Times New Roman"/>
          <w:sz w:val="24"/>
          <w:szCs w:val="24"/>
          <w:u w:val="single"/>
        </w:rPr>
        <w:t>001 0666</w:t>
      </w:r>
      <w:r w:rsidR="00D367B4">
        <w:rPr>
          <w:rFonts w:ascii="Times New Roman" w:hAnsi="Times New Roman" w:cs="Times New Roman"/>
          <w:sz w:val="24"/>
          <w:szCs w:val="24"/>
          <w:u w:val="single"/>
        </w:rPr>
        <w:t xml:space="preserve"> </w:t>
      </w:r>
      <w:r w:rsidR="00211B24">
        <w:rPr>
          <w:rFonts w:ascii="Times New Roman" w:hAnsi="Times New Roman" w:cs="Times New Roman"/>
          <w:sz w:val="24"/>
          <w:szCs w:val="24"/>
          <w:u w:val="single"/>
        </w:rPr>
        <w:t>nomas tiesību izsoli</w:t>
      </w:r>
      <w:r>
        <w:rPr>
          <w:rFonts w:ascii="Times New Roman" w:hAnsi="Times New Roman" w:cs="Times New Roman"/>
          <w:sz w:val="24"/>
          <w:szCs w:val="24"/>
          <w:u w:val="single"/>
        </w:rPr>
        <w:t xml:space="preserve"> </w:t>
      </w:r>
    </w:p>
    <w:p w14:paraId="0967E9BF" w14:textId="77777777" w:rsidR="00ED6335" w:rsidRDefault="00ED6335" w:rsidP="00ED6335"/>
    <w:p w14:paraId="60073A8F" w14:textId="7EBBF154" w:rsidR="00613B07" w:rsidRPr="009D7992" w:rsidRDefault="00613B07" w:rsidP="00613B07">
      <w:pPr>
        <w:ind w:right="-108" w:firstLine="720"/>
        <w:jc w:val="both"/>
        <w:rPr>
          <w:bCs/>
        </w:rPr>
      </w:pPr>
      <w:r w:rsidRPr="0013761F">
        <w:t xml:space="preserve">Ogres novada pašvaldībā (turpmāk - </w:t>
      </w:r>
      <w:r w:rsidRPr="009D7992">
        <w:t xml:space="preserve">Pašvaldība) </w:t>
      </w:r>
      <w:r w:rsidR="00F5791D">
        <w:t>2024. gada 15. febru</w:t>
      </w:r>
      <w:r>
        <w:t xml:space="preserve">ārī </w:t>
      </w:r>
      <w:r w:rsidRPr="009D7992">
        <w:t xml:space="preserve">saņemts </w:t>
      </w:r>
      <w:r w:rsidR="00097D08">
        <w:t>sabiedrības ar ierobežotu atbildību</w:t>
      </w:r>
      <w:r w:rsidR="00097D08" w:rsidRPr="009D7992">
        <w:t xml:space="preserve"> </w:t>
      </w:r>
      <w:r w:rsidR="00097D08">
        <w:t>“ŽIGULI-STM”</w:t>
      </w:r>
      <w:r w:rsidRPr="009D7992">
        <w:t>, reģ</w:t>
      </w:r>
      <w:r>
        <w:t>istrācijas</w:t>
      </w:r>
      <w:r w:rsidRPr="009D7992">
        <w:t xml:space="preserve"> Nr. 400</w:t>
      </w:r>
      <w:r w:rsidR="00097D08">
        <w:t>03200080</w:t>
      </w:r>
      <w:r w:rsidRPr="009D7992">
        <w:t xml:space="preserve">, </w:t>
      </w:r>
      <w:r w:rsidR="00097D08">
        <w:t>juridiskā adrese: Upes prospekts 17, Ogre, Ogres nov., LV-5001</w:t>
      </w:r>
      <w:r w:rsidRPr="009D7992">
        <w:t xml:space="preserve"> </w:t>
      </w:r>
      <w:r w:rsidR="00951799">
        <w:t xml:space="preserve">(turpmāk – ŽIGULI-STM), </w:t>
      </w:r>
      <w:r w:rsidR="00097D08" w:rsidRPr="009D7992">
        <w:t>2024.</w:t>
      </w:r>
      <w:r w:rsidR="00097D08">
        <w:t xml:space="preserve"> gada 14</w:t>
      </w:r>
      <w:r w:rsidR="00097D08" w:rsidRPr="009D7992">
        <w:t xml:space="preserve">. </w:t>
      </w:r>
      <w:r w:rsidR="00097D08">
        <w:t>februāra</w:t>
      </w:r>
      <w:r w:rsidR="00097D08" w:rsidRPr="009D7992">
        <w:t xml:space="preserve"> </w:t>
      </w:r>
      <w:r>
        <w:t>iesniegums (</w:t>
      </w:r>
      <w:r w:rsidRPr="009D7992">
        <w:t xml:space="preserve">reģistrēts Pašvaldībā ar </w:t>
      </w:r>
      <w:r w:rsidR="00097D08">
        <w:t>Nr. 2-4.1/79</w:t>
      </w:r>
      <w:r w:rsidRPr="009D7992">
        <w:t>6</w:t>
      </w:r>
      <w:r w:rsidR="00084631">
        <w:t>)</w:t>
      </w:r>
      <w:r>
        <w:t xml:space="preserve"> </w:t>
      </w:r>
      <w:r w:rsidRPr="009D7992">
        <w:t xml:space="preserve">ar lūgumu iznomāt </w:t>
      </w:r>
      <w:r w:rsidR="00097D08">
        <w:rPr>
          <w:bCs/>
        </w:rPr>
        <w:t>zemes vienību Meža prospekts</w:t>
      </w:r>
      <w:r w:rsidR="00084631">
        <w:rPr>
          <w:bCs/>
        </w:rPr>
        <w:t>, Ogre, Ogres nov.</w:t>
      </w:r>
      <w:r w:rsidR="00097D08">
        <w:rPr>
          <w:bCs/>
        </w:rPr>
        <w:t>,</w:t>
      </w:r>
      <w:r w:rsidRPr="009D7992">
        <w:rPr>
          <w:bCs/>
        </w:rPr>
        <w:t xml:space="preserve"> ar kadastra apzīmējumu </w:t>
      </w:r>
      <w:r w:rsidR="00F5791D">
        <w:rPr>
          <w:bCs/>
        </w:rPr>
        <w:t>7401 001 0666</w:t>
      </w:r>
      <w:r w:rsidR="00097D08">
        <w:rPr>
          <w:bCs/>
        </w:rPr>
        <w:t>,</w:t>
      </w:r>
      <w:r w:rsidRPr="009D7992">
        <w:rPr>
          <w:bCs/>
        </w:rPr>
        <w:t xml:space="preserve"> </w:t>
      </w:r>
      <w:r w:rsidR="00097D08">
        <w:rPr>
          <w:bCs/>
        </w:rPr>
        <w:t>300 m²</w:t>
      </w:r>
      <w:r w:rsidRPr="009D7992">
        <w:rPr>
          <w:bCs/>
        </w:rPr>
        <w:t xml:space="preserve"> platībā</w:t>
      </w:r>
      <w:r w:rsidR="00097D08">
        <w:rPr>
          <w:bCs/>
        </w:rPr>
        <w:t xml:space="preserve"> ar mērķi papildus teritorijas pie nekustamā īpašuma Upes prospektā 17, Ogrē, Ogres nov., kadastra numurs 7401 003 0360, </w:t>
      </w:r>
      <w:r w:rsidR="00097D08" w:rsidRPr="00951799">
        <w:rPr>
          <w:bCs/>
        </w:rPr>
        <w:t>uzturēšanai un apsaimniekošanai ar tiesībām izvietot īslaicīgas lietošanas būves</w:t>
      </w:r>
      <w:r w:rsidRPr="009D7992">
        <w:rPr>
          <w:bCs/>
        </w:rPr>
        <w:t>.</w:t>
      </w:r>
    </w:p>
    <w:p w14:paraId="1079171B" w14:textId="32BBD5D5" w:rsidR="00613B07" w:rsidRDefault="00D9039E" w:rsidP="00BD4D92">
      <w:pPr>
        <w:ind w:right="-108" w:firstLine="720"/>
        <w:jc w:val="both"/>
        <w:rPr>
          <w:bCs/>
        </w:rPr>
      </w:pPr>
      <w:r>
        <w:rPr>
          <w:bCs/>
        </w:rPr>
        <w:t xml:space="preserve">Nekustamā īpašuma </w:t>
      </w:r>
      <w:r w:rsidR="00084631">
        <w:rPr>
          <w:bCs/>
        </w:rPr>
        <w:t xml:space="preserve">“Meža prospekts”, </w:t>
      </w:r>
      <w:r>
        <w:rPr>
          <w:bCs/>
        </w:rPr>
        <w:t>Ogr</w:t>
      </w:r>
      <w:r w:rsidR="00BD1AB4">
        <w:rPr>
          <w:bCs/>
        </w:rPr>
        <w:t>e</w:t>
      </w:r>
      <w:r>
        <w:rPr>
          <w:bCs/>
        </w:rPr>
        <w:t>, Ogres no</w:t>
      </w:r>
      <w:r w:rsidR="00084631">
        <w:rPr>
          <w:bCs/>
        </w:rPr>
        <w:t>v., ar kadastra numuru 7401 001 </w:t>
      </w:r>
      <w:r>
        <w:rPr>
          <w:bCs/>
        </w:rPr>
        <w:t>06</w:t>
      </w:r>
      <w:r w:rsidR="00084631">
        <w:rPr>
          <w:bCs/>
        </w:rPr>
        <w:t>97</w:t>
      </w:r>
      <w:r>
        <w:rPr>
          <w:bCs/>
        </w:rPr>
        <w:t>, sastāvā esošā z</w:t>
      </w:r>
      <w:r w:rsidR="00BD4D92">
        <w:rPr>
          <w:bCs/>
        </w:rPr>
        <w:t>emes vienība</w:t>
      </w:r>
      <w:r w:rsidR="00613B07" w:rsidRPr="009D7992">
        <w:rPr>
          <w:bCs/>
        </w:rPr>
        <w:t xml:space="preserve"> ar kadastra apzīmējumu </w:t>
      </w:r>
      <w:r w:rsidR="00F5791D">
        <w:rPr>
          <w:bCs/>
        </w:rPr>
        <w:t>7401 001 0666</w:t>
      </w:r>
      <w:r w:rsidR="00084631">
        <w:rPr>
          <w:bCs/>
        </w:rPr>
        <w:t>,</w:t>
      </w:r>
      <w:r w:rsidR="00613B07" w:rsidRPr="009D7992">
        <w:rPr>
          <w:bCs/>
        </w:rPr>
        <w:t xml:space="preserve"> </w:t>
      </w:r>
      <w:r w:rsidR="00613B07">
        <w:rPr>
          <w:bCs/>
        </w:rPr>
        <w:t>ar kopējo pla</w:t>
      </w:r>
      <w:r w:rsidR="00BD4D92">
        <w:rPr>
          <w:bCs/>
        </w:rPr>
        <w:t xml:space="preserve">tību </w:t>
      </w:r>
      <w:r w:rsidR="00613B07">
        <w:rPr>
          <w:bCs/>
        </w:rPr>
        <w:t>3</w:t>
      </w:r>
      <w:r w:rsidR="00BD4D92">
        <w:rPr>
          <w:bCs/>
        </w:rPr>
        <w:t>00</w:t>
      </w:r>
      <w:r w:rsidR="00613B07">
        <w:rPr>
          <w:bCs/>
        </w:rPr>
        <w:t xml:space="preserve"> </w:t>
      </w:r>
      <w:r w:rsidR="00BD4D92">
        <w:rPr>
          <w:bCs/>
        </w:rPr>
        <w:t>m²</w:t>
      </w:r>
      <w:r w:rsidR="00613B07">
        <w:rPr>
          <w:bCs/>
        </w:rPr>
        <w:t xml:space="preserve"> (turpmāk – Zemes vienība)</w:t>
      </w:r>
      <w:r w:rsidR="00084631">
        <w:rPr>
          <w:bCs/>
        </w:rPr>
        <w:t>,</w:t>
      </w:r>
      <w:r w:rsidR="00BD4D92">
        <w:rPr>
          <w:bCs/>
        </w:rPr>
        <w:t xml:space="preserve"> piekrīt Pašvaldībai pamatojoties uz Ogres novada </w:t>
      </w:r>
      <w:r w:rsidR="00FD7182">
        <w:rPr>
          <w:bCs/>
        </w:rPr>
        <w:t xml:space="preserve">pašvaldības </w:t>
      </w:r>
      <w:r w:rsidR="00BD4D92">
        <w:rPr>
          <w:bCs/>
        </w:rPr>
        <w:t>domes 2013. gada 26. septembra lēmumu “Par zemes vienību piekritību Ogres novada pašvaldībai” (</w:t>
      </w:r>
      <w:r>
        <w:rPr>
          <w:bCs/>
        </w:rPr>
        <w:t xml:space="preserve">sēdes </w:t>
      </w:r>
      <w:r w:rsidR="00BD4D92">
        <w:rPr>
          <w:bCs/>
        </w:rPr>
        <w:t>protokol</w:t>
      </w:r>
      <w:r>
        <w:rPr>
          <w:bCs/>
        </w:rPr>
        <w:t xml:space="preserve">s </w:t>
      </w:r>
      <w:r w:rsidR="00BD4D92">
        <w:rPr>
          <w:bCs/>
        </w:rPr>
        <w:t>Nr. 15, 10.</w:t>
      </w:r>
      <w:r w:rsidR="00FD7182">
        <w:rPr>
          <w:bCs/>
        </w:rPr>
        <w:t xml:space="preserve"> </w:t>
      </w:r>
      <w:r w:rsidR="00BD4D92">
        <w:rPr>
          <w:bCs/>
        </w:rPr>
        <w:t>§</w:t>
      </w:r>
      <w:r w:rsidR="003755C5">
        <w:rPr>
          <w:bCs/>
        </w:rPr>
        <w:t>).</w:t>
      </w:r>
    </w:p>
    <w:p w14:paraId="17A3C849" w14:textId="4CF3AB0F" w:rsidR="005903ED" w:rsidRDefault="005903ED" w:rsidP="005903ED">
      <w:pPr>
        <w:ind w:firstLine="720"/>
        <w:jc w:val="both"/>
        <w:rPr>
          <w:bCs/>
        </w:rPr>
      </w:pPr>
      <w:r>
        <w:t>Zemes</w:t>
      </w:r>
      <w:r w:rsidR="00125BC0">
        <w:t xml:space="preserve"> vienībai</w:t>
      </w:r>
      <w:r>
        <w:t xml:space="preserve"> saskaņā ar ierakstu Valsts zemes dienesta Nekustamā īpašuma valsts informācijas sistēmas datos noteiktais lietošanas mērķis </w:t>
      </w:r>
      <w:r w:rsidR="00361B23">
        <w:t>–</w:t>
      </w:r>
      <w:r>
        <w:t xml:space="preserve"> </w:t>
      </w:r>
      <w:r w:rsidR="00361B23">
        <w:rPr>
          <w:bCs/>
        </w:rPr>
        <w:t>zeme dzelzceļa infrastruktūras zemes nodalījuma joslā un ceļu zemes nodalījuma joslā</w:t>
      </w:r>
      <w:r w:rsidRPr="00DD3E4D">
        <w:rPr>
          <w:bCs/>
        </w:rPr>
        <w:t xml:space="preserve"> </w:t>
      </w:r>
      <w:r w:rsidR="00361B23">
        <w:t>(kods 1101</w:t>
      </w:r>
      <w:r>
        <w:t>).</w:t>
      </w:r>
    </w:p>
    <w:p w14:paraId="60B63601" w14:textId="466B6A95" w:rsidR="003755C5" w:rsidRPr="00036FDC" w:rsidRDefault="00951799" w:rsidP="00951799">
      <w:pPr>
        <w:pStyle w:val="NoSpacing"/>
        <w:ind w:firstLine="720"/>
        <w:jc w:val="both"/>
      </w:pPr>
      <w:r>
        <w:t xml:space="preserve">Pamatojoties uz </w:t>
      </w:r>
      <w:r w:rsidR="00156DE1">
        <w:t xml:space="preserve">Ogres novada pašvaldības domes </w:t>
      </w:r>
      <w:r>
        <w:t>2014. gada 18. decembra lēmumu “Par zemes vienības</w:t>
      </w:r>
      <w:r w:rsidRPr="00951799">
        <w:t xml:space="preserve"> </w:t>
      </w:r>
      <w:r>
        <w:t>Meža prospekts, Ogre, Ogres nov., iznomāšanu SIA “Žiguli-STM””</w:t>
      </w:r>
      <w:r w:rsidR="003E7DE1" w:rsidRPr="003E7DE1">
        <w:rPr>
          <w:bCs/>
        </w:rPr>
        <w:t xml:space="preserve"> </w:t>
      </w:r>
      <w:r w:rsidR="003E7DE1">
        <w:rPr>
          <w:bCs/>
        </w:rPr>
        <w:t>(sēdes protokol</w:t>
      </w:r>
      <w:r w:rsidR="00156DE1">
        <w:rPr>
          <w:bCs/>
        </w:rPr>
        <w:t>s</w:t>
      </w:r>
      <w:r w:rsidR="003E7DE1">
        <w:rPr>
          <w:bCs/>
        </w:rPr>
        <w:t xml:space="preserve"> Nr. 29, 10.</w:t>
      </w:r>
      <w:r w:rsidR="00156DE1">
        <w:rPr>
          <w:bCs/>
        </w:rPr>
        <w:t xml:space="preserve"> </w:t>
      </w:r>
      <w:r w:rsidR="003E7DE1">
        <w:rPr>
          <w:bCs/>
        </w:rPr>
        <w:t>§)</w:t>
      </w:r>
      <w:r w:rsidR="003E7DE1">
        <w:t>.</w:t>
      </w:r>
      <w:r w:rsidR="005B0707">
        <w:t>,</w:t>
      </w:r>
      <w:r>
        <w:t xml:space="preserve"> 2015. gada 5. janvārī starp Pašvaldības centrālo administrāciju  “Ogres novada pašvaldība” un ŽIGULI-STM tika noslēgts zemes nomas līgums par Zemes vienības iznomāšanu uz pieciem gadiem ar mērķi papildus teritorijas pie nekustamā īpašuma Upes prospekts 17, Ogre, Ogres nov., kadastra numurs 7401 003 0360, uzturēšanai un apsaimniekošanai</w:t>
      </w:r>
      <w:r w:rsidRPr="00951799">
        <w:t xml:space="preserve"> </w:t>
      </w:r>
      <w:r>
        <w:t>ar tiesībām izvietot īslaicīgas lietošanas būves</w:t>
      </w:r>
      <w:r w:rsidR="00156DE1">
        <w:t>.</w:t>
      </w:r>
      <w:r w:rsidRPr="00951799">
        <w:rPr>
          <w:bCs/>
        </w:rPr>
        <w:t xml:space="preserve"> </w:t>
      </w:r>
    </w:p>
    <w:p w14:paraId="620126D6" w14:textId="4CE3D3E2" w:rsidR="00A43891" w:rsidRDefault="00A43891" w:rsidP="002E30D8">
      <w:pPr>
        <w:ind w:right="-108" w:firstLine="720"/>
        <w:jc w:val="both"/>
      </w:pPr>
      <w:r>
        <w:t xml:space="preserve">Zemes vienība šobrīd nav iznomāta. Atbilstoši </w:t>
      </w:r>
      <w:r w:rsidR="002E30D8" w:rsidRPr="00C34801">
        <w:t>Pašvaldības 2012. gada 21. jūnija saistoš</w:t>
      </w:r>
      <w:r w:rsidR="002E30D8">
        <w:t>ajiem</w:t>
      </w:r>
      <w:r w:rsidR="002E30D8" w:rsidRPr="00C34801">
        <w:t xml:space="preserve"> noteikum</w:t>
      </w:r>
      <w:r w:rsidR="002E30D8">
        <w:t>iem</w:t>
      </w:r>
      <w:r w:rsidR="002E30D8" w:rsidRPr="00C34801">
        <w:t xml:space="preserve"> Nr. 16/2012 “Ogres novada teritorijas izmantošanas un apbūves noteikumi”</w:t>
      </w:r>
      <w:r w:rsidR="0029044D">
        <w:t xml:space="preserve"> un 2018</w:t>
      </w:r>
      <w:r w:rsidR="0029044D" w:rsidRPr="00C34801">
        <w:t>. gada 21. jūnija saistoš</w:t>
      </w:r>
      <w:r w:rsidR="0029044D">
        <w:t>ajiem</w:t>
      </w:r>
      <w:r w:rsidR="0029044D" w:rsidRPr="00C34801">
        <w:t xml:space="preserve"> noteikum</w:t>
      </w:r>
      <w:r w:rsidR="0029044D">
        <w:t>iem Nr. 12/2018</w:t>
      </w:r>
      <w:r w:rsidR="0029044D" w:rsidRPr="00C34801">
        <w:t xml:space="preserve"> </w:t>
      </w:r>
      <w:r w:rsidR="0029044D">
        <w:t>“</w:t>
      </w:r>
      <w:proofErr w:type="spellStart"/>
      <w:r w:rsidR="0029044D">
        <w:t>Lokālplānojums</w:t>
      </w:r>
      <w:proofErr w:type="spellEnd"/>
      <w:r w:rsidR="0029044D">
        <w:t xml:space="preserve"> kā Ogres novada teritorijas plānojuma grozījumi aizsargājamās apbūves teritorijās Ogres pilsētas centrā un tām piegulošajām teritorijām. Ter</w:t>
      </w:r>
      <w:r w:rsidR="0029044D" w:rsidRPr="00C34801">
        <w:t>itorijas izmantošanas un apbūves noteikumi”</w:t>
      </w:r>
      <w:r w:rsidR="0029044D">
        <w:t xml:space="preserve"> </w:t>
      </w:r>
      <w:r w:rsidR="002E30D8">
        <w:t xml:space="preserve">Zemes vienība atrodas </w:t>
      </w:r>
      <w:r w:rsidR="0029044D">
        <w:t>transporta</w:t>
      </w:r>
      <w:r w:rsidR="002E30D8">
        <w:t xml:space="preserve"> infrastruktūras</w:t>
      </w:r>
      <w:r w:rsidR="0029044D">
        <w:t xml:space="preserve"> teritorijā (TR, TR1</w:t>
      </w:r>
      <w:r w:rsidR="002E30D8">
        <w:t>)</w:t>
      </w:r>
      <w:r w:rsidR="002E30D8" w:rsidRPr="002E30D8">
        <w:t xml:space="preserve"> </w:t>
      </w:r>
      <w:r w:rsidR="002E30D8">
        <w:t>un</w:t>
      </w:r>
      <w:r w:rsidR="005662EB">
        <w:t xml:space="preserve"> viens no</w:t>
      </w:r>
      <w:r w:rsidR="002E30D8">
        <w:t xml:space="preserve"> noteikta</w:t>
      </w:r>
      <w:r w:rsidR="005662EB">
        <w:t>jiem</w:t>
      </w:r>
      <w:r w:rsidR="002E30D8" w:rsidRPr="00A43891">
        <w:rPr>
          <w:shd w:val="clear" w:color="auto" w:fill="FFFFFF"/>
        </w:rPr>
        <w:t xml:space="preserve"> </w:t>
      </w:r>
      <w:r w:rsidR="00F0315F">
        <w:rPr>
          <w:shd w:val="clear" w:color="auto" w:fill="FFFFFF"/>
        </w:rPr>
        <w:t xml:space="preserve">teritorijas </w:t>
      </w:r>
      <w:proofErr w:type="spellStart"/>
      <w:r w:rsidR="00F0315F">
        <w:rPr>
          <w:shd w:val="clear" w:color="auto" w:fill="FFFFFF"/>
        </w:rPr>
        <w:t>papild</w:t>
      </w:r>
      <w:r w:rsidR="002E30D8">
        <w:rPr>
          <w:shd w:val="clear" w:color="auto" w:fill="FFFFFF"/>
        </w:rPr>
        <w:t>izmantošana</w:t>
      </w:r>
      <w:r w:rsidR="005662EB">
        <w:rPr>
          <w:shd w:val="clear" w:color="auto" w:fill="FFFFFF"/>
        </w:rPr>
        <w:t>s</w:t>
      </w:r>
      <w:proofErr w:type="spellEnd"/>
      <w:r w:rsidR="005662EB">
        <w:rPr>
          <w:shd w:val="clear" w:color="auto" w:fill="FFFFFF"/>
        </w:rPr>
        <w:t xml:space="preserve"> veidiem ir </w:t>
      </w:r>
      <w:r w:rsidR="005662EB" w:rsidRPr="005662EB">
        <w:rPr>
          <w:shd w:val="clear" w:color="auto" w:fill="FFFFFF"/>
        </w:rPr>
        <w:t>tird</w:t>
      </w:r>
      <w:r w:rsidR="005662EB">
        <w:rPr>
          <w:shd w:val="clear" w:color="auto" w:fill="FFFFFF"/>
        </w:rPr>
        <w:t>zniecības un</w:t>
      </w:r>
      <w:r w:rsidR="0029044D">
        <w:rPr>
          <w:shd w:val="clear" w:color="auto" w:fill="FFFFFF"/>
        </w:rPr>
        <w:t>/ vai pakalpojumu objektu apbūve, piemēram,</w:t>
      </w:r>
      <w:r w:rsidR="0029044D">
        <w:t xml:space="preserve"> veikali, sezonas rakstura tirdzniecības vai pakalpojumu objekti.</w:t>
      </w:r>
    </w:p>
    <w:p w14:paraId="107830C4" w14:textId="0FB1B0B4" w:rsidR="00613B07" w:rsidRPr="0013761F" w:rsidRDefault="00613B07" w:rsidP="00613B07">
      <w:pPr>
        <w:ind w:right="-108" w:firstLine="720"/>
        <w:jc w:val="both"/>
      </w:pPr>
      <w:r w:rsidRPr="0013761F">
        <w:t>Publiskai personai piederoša vai piekrītoša zemesgabala vai tā daļas  iznomāšanas kārtību nosaka Ministru kabineta 2018.</w:t>
      </w:r>
      <w:r w:rsidR="00A26E30">
        <w:t> </w:t>
      </w:r>
      <w:r w:rsidRPr="0013761F">
        <w:t>gada 19.</w:t>
      </w:r>
      <w:r w:rsidR="00A26E30">
        <w:t> </w:t>
      </w:r>
      <w:r w:rsidRPr="0013761F">
        <w:t>jūnija noteikumi Nr.</w:t>
      </w:r>
      <w:r w:rsidR="00A26E30">
        <w:t> </w:t>
      </w:r>
      <w:r w:rsidRPr="0013761F">
        <w:t xml:space="preserve">350 </w:t>
      </w:r>
      <w:r w:rsidR="005B0707">
        <w:t>“</w:t>
      </w:r>
      <w:r w:rsidRPr="0013761F">
        <w:t>Publiskas personas zemes nomas un apbūves tiesības noteikumi” (turpmāk – MK noteikumi Nr.</w:t>
      </w:r>
      <w:r w:rsidR="00A26E30">
        <w:t> </w:t>
      </w:r>
      <w:r w:rsidRPr="0013761F">
        <w:t>350)</w:t>
      </w:r>
      <w:r w:rsidR="004848E0">
        <w:t>.</w:t>
      </w:r>
      <w:r w:rsidRPr="0013761F">
        <w:t xml:space="preserve"> </w:t>
      </w:r>
      <w:r w:rsidR="004848E0" w:rsidRPr="0013761F">
        <w:t>MK noteikum</w:t>
      </w:r>
      <w:r w:rsidR="004848E0">
        <w:t>u</w:t>
      </w:r>
      <w:r w:rsidR="004848E0" w:rsidRPr="0013761F">
        <w:t xml:space="preserve"> </w:t>
      </w:r>
      <w:r w:rsidR="004848E0" w:rsidRPr="0013761F">
        <w:lastRenderedPageBreak/>
        <w:t>Nr.</w:t>
      </w:r>
      <w:r w:rsidR="00A26E30">
        <w:t> </w:t>
      </w:r>
      <w:r w:rsidR="004848E0" w:rsidRPr="0013761F">
        <w:t>350</w:t>
      </w:r>
      <w:r w:rsidR="004848E0">
        <w:t xml:space="preserve"> </w:t>
      </w:r>
      <w:r w:rsidRPr="0013761F">
        <w:t>28.</w:t>
      </w:r>
      <w:r w:rsidR="00A26E30">
        <w:t> </w:t>
      </w:r>
      <w:r w:rsidRPr="0013761F">
        <w:t>punkts nosaka, ka lēmumu par neapbūvēta zemesgabala iznomāšanu pieņem iznomātājs. Saskaņā ar</w:t>
      </w:r>
      <w:r w:rsidRPr="0013761F">
        <w:rPr>
          <w:rFonts w:ascii="Arial" w:hAnsi="Arial" w:cs="Arial"/>
          <w:color w:val="414142"/>
          <w:sz w:val="20"/>
          <w:szCs w:val="20"/>
          <w:shd w:val="clear" w:color="auto" w:fill="FFFFFF"/>
        </w:rPr>
        <w:t xml:space="preserve"> </w:t>
      </w:r>
      <w:r w:rsidRPr="0013761F">
        <w:t>MK noteikumu Nr.</w:t>
      </w:r>
      <w:r w:rsidR="00A26E30">
        <w:t> </w:t>
      </w:r>
      <w:r w:rsidRPr="0013761F">
        <w:t>350 32.</w:t>
      </w:r>
      <w:r w:rsidR="00A26E30">
        <w:t> </w:t>
      </w:r>
      <w:r w:rsidRPr="0013761F">
        <w:t xml:space="preserve">punktu neapbūvēta zemesgabala nomnieku noskaidro rakstiskā, mutiskā vai elektroniskā izsolē. Iznomātājs pieņem lēmumu par piemērojamo izsoles veidu, nodrošina izsoles atklātumu un dokumentē izsoles procedūru. </w:t>
      </w:r>
    </w:p>
    <w:p w14:paraId="6DF38D64" w14:textId="3FCE73F6" w:rsidR="00613B07" w:rsidRPr="0013761F" w:rsidRDefault="00613B07" w:rsidP="00613B07">
      <w:pPr>
        <w:ind w:right="-108" w:firstLine="720"/>
        <w:jc w:val="both"/>
      </w:pPr>
      <w:r w:rsidRPr="0013761F">
        <w:t>Atbilstoši MK noteikumu Nr.</w:t>
      </w:r>
      <w:r w:rsidR="00A26E30">
        <w:t> </w:t>
      </w:r>
      <w:r w:rsidRPr="0013761F">
        <w:t>350 40.</w:t>
      </w:r>
      <w:r w:rsidR="00A26E30">
        <w:t> </w:t>
      </w:r>
      <w:r w:rsidRPr="0013761F">
        <w:t>punktam neapbūvēta zemesgabala nomas tiesību solīšanu rakstiskā vai mutiskā izsolē sāk no iznomātāja noteiktās izsoles sākuma nomas maksas, bet elektroniskā izsolē – no iznomātāja noteiktās izsoles sākuma nomas maksas un viena izsoles soļa summas (bet tā nedrīkst būt mazāka par šo noteikumu </w:t>
      </w:r>
      <w:hyperlink r:id="rId8" w:anchor="p5" w:tgtFrame="_blank" w:history="1">
        <w:r w:rsidRPr="0013761F">
          <w:t>5.</w:t>
        </w:r>
      </w:hyperlink>
      <w:r w:rsidRPr="0013761F">
        <w:t> punktā minēto).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2159556A" w14:textId="7D4E5C4F" w:rsidR="00613B07" w:rsidRDefault="00D16BDF" w:rsidP="00613B07">
      <w:pPr>
        <w:ind w:right="-108" w:firstLine="720"/>
        <w:jc w:val="both"/>
      </w:pPr>
      <w:r w:rsidRPr="0013761F">
        <w:t>Pašvaldību likuma</w:t>
      </w:r>
      <w:r w:rsidR="009D7992">
        <w:t xml:space="preserve"> </w:t>
      </w:r>
      <w:r w:rsidRPr="0013761F">
        <w:t>73.</w:t>
      </w:r>
      <w:r w:rsidR="00F0315F">
        <w:t xml:space="preserve"> </w:t>
      </w:r>
      <w:r w:rsidR="00E15B4E" w:rsidRPr="0013761F">
        <w:t xml:space="preserve">panta </w:t>
      </w:r>
      <w:r w:rsidR="00A26E30">
        <w:t>ceturtā daļa</w:t>
      </w:r>
      <w:r w:rsidR="00E15B4E" w:rsidRPr="0013761F">
        <w:t xml:space="preserve"> nosaka, ka, </w:t>
      </w:r>
      <w:r w:rsidR="0013761F" w:rsidRPr="0013761F">
        <w:t>Pašvaldībām ir tiesības iegūt un atsavināt kustamo un nekustamo īpašumu, kā arī veikt citas privāttiesiskas darbības, ievērojot likumā noteikto par rīcību ar publiskas personas finanšu līdzekļiem un mantu.</w:t>
      </w:r>
    </w:p>
    <w:p w14:paraId="205D8550" w14:textId="2B2D1662" w:rsidR="00613B07" w:rsidRPr="00613B07" w:rsidRDefault="00613B07" w:rsidP="00613B07">
      <w:pPr>
        <w:ind w:firstLine="720"/>
        <w:jc w:val="both"/>
      </w:pPr>
      <w:r w:rsidRPr="00613B07">
        <w:t xml:space="preserve">Saskaņā ar </w:t>
      </w:r>
      <w:bookmarkStart w:id="0" w:name="_Hlk499713510"/>
      <w:r w:rsidR="003B0BE8">
        <w:t>sabiedrības ar ierobežotu atbildību</w:t>
      </w:r>
      <w:r w:rsidRPr="00613B07">
        <w:t xml:space="preserve"> “</w:t>
      </w:r>
      <w:r w:rsidR="003B0BE8" w:rsidRPr="00613B07">
        <w:t>EIROEKSPERTS</w:t>
      </w:r>
      <w:r w:rsidRPr="00613B07">
        <w:t xml:space="preserve">” veikto novērtējumu, </w:t>
      </w:r>
      <w:proofErr w:type="spellStart"/>
      <w:r w:rsidRPr="00613B07">
        <w:t>reģ</w:t>
      </w:r>
      <w:proofErr w:type="spellEnd"/>
      <w:r w:rsidRPr="00613B07">
        <w:t xml:space="preserve">. </w:t>
      </w:r>
      <w:bookmarkStart w:id="1" w:name="_Hlk62482792"/>
      <w:bookmarkEnd w:id="0"/>
      <w:r w:rsidR="004848E0">
        <w:t xml:space="preserve">Nr. </w:t>
      </w:r>
      <w:r w:rsidR="00BD4D92">
        <w:t>L13</w:t>
      </w:r>
      <w:r w:rsidRPr="00613B07">
        <w:t>7</w:t>
      </w:r>
      <w:r w:rsidR="00BD4D92">
        <w:t>97</w:t>
      </w:r>
      <w:r w:rsidRPr="00613B07">
        <w:t xml:space="preserve">/ER/2024, </w:t>
      </w:r>
      <w:bookmarkEnd w:id="1"/>
      <w:r w:rsidRPr="00613B07">
        <w:t xml:space="preserve">Zemes vienības viena </w:t>
      </w:r>
      <w:r w:rsidR="00BD4D92" w:rsidRPr="003B0BE8">
        <w:rPr>
          <w:iCs/>
        </w:rPr>
        <w:t>gada</w:t>
      </w:r>
      <w:r w:rsidRPr="00BD4D92">
        <w:rPr>
          <w:i/>
        </w:rPr>
        <w:t xml:space="preserve"> </w:t>
      </w:r>
      <w:r w:rsidRPr="00613B07">
        <w:t xml:space="preserve">tirgus nomas </w:t>
      </w:r>
      <w:r w:rsidR="00BD4D92">
        <w:rPr>
          <w:bCs/>
        </w:rPr>
        <w:t>maksa 2024. gada 21</w:t>
      </w:r>
      <w:r w:rsidRPr="00613B07">
        <w:rPr>
          <w:bCs/>
        </w:rPr>
        <w:t xml:space="preserve">. </w:t>
      </w:r>
      <w:r w:rsidR="00BD4D92">
        <w:rPr>
          <w:bCs/>
        </w:rPr>
        <w:t>jūlijā varētu būt</w:t>
      </w:r>
      <w:r w:rsidRPr="00613B07">
        <w:rPr>
          <w:bCs/>
        </w:rPr>
        <w:t xml:space="preserve"> </w:t>
      </w:r>
      <w:r w:rsidR="00BD4D92">
        <w:t>324 EUR (trīs simti div</w:t>
      </w:r>
      <w:r w:rsidRPr="00613B07">
        <w:t>d</w:t>
      </w:r>
      <w:r w:rsidR="00BD4D92">
        <w:t>e</w:t>
      </w:r>
      <w:r w:rsidRPr="00613B07">
        <w:t xml:space="preserve">smit </w:t>
      </w:r>
      <w:r w:rsidR="00BD4D92">
        <w:t xml:space="preserve">četri </w:t>
      </w:r>
      <w:proofErr w:type="spellStart"/>
      <w:r w:rsidRPr="00613B07">
        <w:rPr>
          <w:i/>
          <w:iCs/>
        </w:rPr>
        <w:t>euro</w:t>
      </w:r>
      <w:proofErr w:type="spellEnd"/>
      <w:r w:rsidRPr="00613B07">
        <w:t>) bez PVN</w:t>
      </w:r>
      <w:r w:rsidRPr="00613B07">
        <w:rPr>
          <w:bCs/>
        </w:rPr>
        <w:t>.</w:t>
      </w:r>
    </w:p>
    <w:p w14:paraId="571AF7C7" w14:textId="7A6D12FE" w:rsidR="00E15B4E" w:rsidRPr="0013761F" w:rsidRDefault="00613B07" w:rsidP="00613B07">
      <w:pPr>
        <w:ind w:firstLine="720"/>
        <w:jc w:val="both"/>
      </w:pPr>
      <w:r w:rsidRPr="00613B07">
        <w:t>Ogres novada pašvaldības mantas novērtēšanas u</w:t>
      </w:r>
      <w:r w:rsidR="00AC2330">
        <w:t xml:space="preserve">n izsoles komisija 2024. gada </w:t>
      </w:r>
      <w:r w:rsidR="00AE31F0">
        <w:t>7</w:t>
      </w:r>
      <w:r w:rsidR="00AC2330">
        <w:t>.</w:t>
      </w:r>
      <w:r w:rsidR="00584845">
        <w:t> </w:t>
      </w:r>
      <w:r w:rsidR="00AC2330">
        <w:t>august</w:t>
      </w:r>
      <w:r w:rsidRPr="00613B07">
        <w:t xml:space="preserve">ā noteica Zemes vienības </w:t>
      </w:r>
      <w:r w:rsidR="003B0BE8">
        <w:t xml:space="preserve">viena </w:t>
      </w:r>
      <w:r w:rsidR="00AC2330">
        <w:t>gada</w:t>
      </w:r>
      <w:r w:rsidRPr="00613B07">
        <w:rPr>
          <w:bCs/>
        </w:rPr>
        <w:t xml:space="preserve"> </w:t>
      </w:r>
      <w:r w:rsidRPr="00613B07">
        <w:t xml:space="preserve">nomas </w:t>
      </w:r>
      <w:r w:rsidRPr="00613B07">
        <w:rPr>
          <w:bCs/>
        </w:rPr>
        <w:t xml:space="preserve">maksu </w:t>
      </w:r>
      <w:r w:rsidR="00AC2330">
        <w:t>324 EUR (trīs</w:t>
      </w:r>
      <w:r w:rsidR="00584845">
        <w:t> </w:t>
      </w:r>
      <w:r w:rsidR="00AC2330">
        <w:t>simti</w:t>
      </w:r>
      <w:r w:rsidR="00584845">
        <w:t> </w:t>
      </w:r>
      <w:r w:rsidR="00AC2330">
        <w:t>div</w:t>
      </w:r>
      <w:r w:rsidR="00AC2330" w:rsidRPr="00613B07">
        <w:t>d</w:t>
      </w:r>
      <w:r w:rsidR="00AC2330">
        <w:t>e</w:t>
      </w:r>
      <w:r w:rsidR="00AC2330" w:rsidRPr="00613B07">
        <w:t>smit</w:t>
      </w:r>
      <w:r w:rsidR="00584845">
        <w:t xml:space="preserve"> </w:t>
      </w:r>
      <w:r w:rsidR="00AC2330">
        <w:t>četri</w:t>
      </w:r>
      <w:r w:rsidR="00584845">
        <w:t> </w:t>
      </w:r>
      <w:proofErr w:type="spellStart"/>
      <w:r w:rsidR="00AC2330" w:rsidRPr="00AC2330">
        <w:rPr>
          <w:i/>
        </w:rPr>
        <w:t>euro</w:t>
      </w:r>
      <w:proofErr w:type="spellEnd"/>
      <w:r w:rsidR="00AC2330">
        <w:t xml:space="preserve">) </w:t>
      </w:r>
      <w:r w:rsidRPr="00613B07">
        <w:t>bez PVN.</w:t>
      </w:r>
    </w:p>
    <w:p w14:paraId="40A08182" w14:textId="35534DF1" w:rsidR="00E15B4E" w:rsidRPr="0013761F" w:rsidRDefault="00BC048F" w:rsidP="00E15B4E">
      <w:pPr>
        <w:ind w:right="-108" w:firstLine="720"/>
        <w:jc w:val="both"/>
      </w:pPr>
      <w:r w:rsidRPr="00272FAD">
        <w:t>Pamatojoties uz Publiskas personas finanšu līdzekļu un mantas izšķērdēšanas novēršanas likuma 3.</w:t>
      </w:r>
      <w:r>
        <w:t> </w:t>
      </w:r>
      <w:r w:rsidRPr="00272FAD">
        <w:t>panta 2.</w:t>
      </w:r>
      <w:r>
        <w:t> </w:t>
      </w:r>
      <w:r w:rsidRPr="00272FAD">
        <w:t>punktu, 6.¹</w:t>
      </w:r>
      <w:r>
        <w:t> </w:t>
      </w:r>
      <w:r w:rsidRPr="00272FAD">
        <w:t>panta pirmo daļu, Ministru kabineta 2018.</w:t>
      </w:r>
      <w:r>
        <w:t> </w:t>
      </w:r>
      <w:r w:rsidRPr="00272FAD">
        <w:t>gada 19.</w:t>
      </w:r>
      <w:r>
        <w:t> </w:t>
      </w:r>
      <w:r w:rsidRPr="00272FAD">
        <w:t>jūnija noteikumu Nr.</w:t>
      </w:r>
      <w:r>
        <w:t> </w:t>
      </w:r>
      <w:r w:rsidRPr="00272FAD">
        <w:t>350 “Publiskas personas zemes nomas un apbūves tiesīb</w:t>
      </w:r>
      <w:r>
        <w:t>as noteikumi” 28.</w:t>
      </w:r>
      <w:r w:rsidR="00D036AA">
        <w:t>,</w:t>
      </w:r>
      <w:r>
        <w:t> </w:t>
      </w:r>
      <w:r w:rsidR="00D036AA">
        <w:t xml:space="preserve"> 32.,</w:t>
      </w:r>
      <w:r>
        <w:t xml:space="preserve"> 40. punktu un</w:t>
      </w:r>
      <w:r w:rsidRPr="00272FAD">
        <w:t xml:space="preserve"> ņemot vērā </w:t>
      </w:r>
      <w:r w:rsidR="00E15B4E" w:rsidRPr="0013761F">
        <w:rPr>
          <w:bCs/>
        </w:rPr>
        <w:t xml:space="preserve">Ogres novada pašvaldības mantas novērtēšanas un izsoles komisijas </w:t>
      </w:r>
      <w:r w:rsidR="00CD5039">
        <w:rPr>
          <w:bCs/>
        </w:rPr>
        <w:t xml:space="preserve">2024. gada </w:t>
      </w:r>
      <w:r w:rsidR="00AE31F0">
        <w:rPr>
          <w:bCs/>
        </w:rPr>
        <w:t>7</w:t>
      </w:r>
      <w:r w:rsidR="00613B07">
        <w:rPr>
          <w:bCs/>
        </w:rPr>
        <w:t xml:space="preserve">. </w:t>
      </w:r>
      <w:r w:rsidR="00CD5039">
        <w:rPr>
          <w:bCs/>
        </w:rPr>
        <w:t>august</w:t>
      </w:r>
      <w:r w:rsidR="00613B07">
        <w:rPr>
          <w:bCs/>
        </w:rPr>
        <w:t xml:space="preserve">a </w:t>
      </w:r>
      <w:r w:rsidR="00BE6CBD">
        <w:rPr>
          <w:bCs/>
        </w:rPr>
        <w:t>protokol</w:t>
      </w:r>
      <w:r w:rsidR="00613B07">
        <w:rPr>
          <w:bCs/>
        </w:rPr>
        <w:t xml:space="preserve">u </w:t>
      </w:r>
      <w:r w:rsidR="00CD5039">
        <w:rPr>
          <w:bCs/>
        </w:rPr>
        <w:t>Nr. K.1-2/</w:t>
      </w:r>
      <w:r w:rsidR="00AE31F0">
        <w:rPr>
          <w:bCs/>
        </w:rPr>
        <w:t>166</w:t>
      </w:r>
      <w:r w:rsidR="00BE6CBD">
        <w:rPr>
          <w:bCs/>
        </w:rPr>
        <w:t>,</w:t>
      </w:r>
    </w:p>
    <w:p w14:paraId="68952780" w14:textId="77777777" w:rsidR="00E15B4E" w:rsidRPr="0013761F" w:rsidRDefault="00E15B4E" w:rsidP="00E15B4E">
      <w:pPr>
        <w:jc w:val="center"/>
        <w:rPr>
          <w:b/>
          <w:bCs/>
          <w:noProof/>
        </w:rPr>
      </w:pPr>
    </w:p>
    <w:p w14:paraId="2943FB7A" w14:textId="77777777" w:rsidR="00705BB3" w:rsidRPr="00705BB3" w:rsidRDefault="00705BB3" w:rsidP="00705BB3">
      <w:pPr>
        <w:jc w:val="center"/>
        <w:rPr>
          <w:b/>
          <w:iCs/>
          <w:color w:val="000000"/>
        </w:rPr>
      </w:pPr>
      <w:r w:rsidRPr="00705BB3">
        <w:rPr>
          <w:b/>
          <w:iCs/>
          <w:color w:val="000000"/>
        </w:rPr>
        <w:t xml:space="preserve">balsojot: </w:t>
      </w:r>
      <w:r w:rsidRPr="00705BB3">
        <w:rPr>
          <w:b/>
          <w:iCs/>
          <w:noProof/>
          <w:color w:val="000000"/>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705BB3">
        <w:rPr>
          <w:b/>
          <w:iCs/>
          <w:color w:val="000000"/>
        </w:rPr>
        <w:t xml:space="preserve"> </w:t>
      </w:r>
    </w:p>
    <w:p w14:paraId="3013318A" w14:textId="77777777" w:rsidR="00705BB3" w:rsidRPr="00705BB3" w:rsidRDefault="00705BB3" w:rsidP="00705BB3">
      <w:pPr>
        <w:jc w:val="center"/>
        <w:rPr>
          <w:b/>
          <w:iCs/>
          <w:color w:val="000000"/>
        </w:rPr>
      </w:pPr>
      <w:r w:rsidRPr="00705BB3">
        <w:rPr>
          <w:iCs/>
          <w:color w:val="000000"/>
        </w:rPr>
        <w:t>Ogres novada pašvaldības dome</w:t>
      </w:r>
      <w:r w:rsidRPr="00705BB3">
        <w:rPr>
          <w:b/>
          <w:iCs/>
          <w:color w:val="000000"/>
        </w:rPr>
        <w:t xml:space="preserve"> NOLEMJ:</w:t>
      </w:r>
    </w:p>
    <w:p w14:paraId="2F2F5158" w14:textId="77777777" w:rsidR="00E15B4E" w:rsidRPr="0013761F" w:rsidRDefault="00E15B4E" w:rsidP="00E15B4E">
      <w:pPr>
        <w:pStyle w:val="BodyTextIndent"/>
        <w:ind w:firstLine="218"/>
        <w:jc w:val="center"/>
        <w:rPr>
          <w:i w:val="0"/>
          <w:iCs w:val="0"/>
        </w:rPr>
      </w:pPr>
    </w:p>
    <w:p w14:paraId="55BC70D2" w14:textId="77777777" w:rsidR="00296299" w:rsidRDefault="00E15B4E" w:rsidP="00296299">
      <w:pPr>
        <w:pStyle w:val="BodyTextIndent2"/>
        <w:numPr>
          <w:ilvl w:val="0"/>
          <w:numId w:val="1"/>
        </w:numPr>
        <w:tabs>
          <w:tab w:val="clear" w:pos="720"/>
          <w:tab w:val="num" w:pos="426"/>
        </w:tabs>
        <w:ind w:left="426" w:hanging="426"/>
        <w:rPr>
          <w:szCs w:val="24"/>
        </w:rPr>
      </w:pPr>
      <w:r w:rsidRPr="0013761F">
        <w:rPr>
          <w:b/>
          <w:bCs/>
        </w:rPr>
        <w:t>Iznomāt</w:t>
      </w:r>
      <w:r w:rsidRPr="0013761F">
        <w:rPr>
          <w:bCs/>
        </w:rPr>
        <w:t xml:space="preserve"> </w:t>
      </w:r>
      <w:r w:rsidR="00BC048F">
        <w:rPr>
          <w:bCs/>
        </w:rPr>
        <w:t xml:space="preserve">Ogres novada pašvaldībai piekritīgo nekustamā īpašuma </w:t>
      </w:r>
      <w:r w:rsidR="00D036AA">
        <w:rPr>
          <w:bCs/>
        </w:rPr>
        <w:t xml:space="preserve">“Meža prospekts”, </w:t>
      </w:r>
      <w:r w:rsidR="00BC048F">
        <w:rPr>
          <w:bCs/>
        </w:rPr>
        <w:t>Ogr</w:t>
      </w:r>
      <w:r w:rsidR="002A731A">
        <w:rPr>
          <w:bCs/>
        </w:rPr>
        <w:t>e</w:t>
      </w:r>
      <w:r w:rsidR="00BC048F">
        <w:rPr>
          <w:bCs/>
        </w:rPr>
        <w:t>, Ogres nov., ar kadastra numuru 7401 001 06</w:t>
      </w:r>
      <w:r w:rsidR="00D036AA">
        <w:rPr>
          <w:bCs/>
        </w:rPr>
        <w:t>9</w:t>
      </w:r>
      <w:r w:rsidR="00BC048F">
        <w:rPr>
          <w:bCs/>
        </w:rPr>
        <w:t>7, sastāvā esošo zemes vienību</w:t>
      </w:r>
      <w:r w:rsidR="00BC048F" w:rsidRPr="009D7992">
        <w:rPr>
          <w:bCs/>
        </w:rPr>
        <w:t xml:space="preserve"> </w:t>
      </w:r>
      <w:r w:rsidRPr="009D7992">
        <w:rPr>
          <w:bCs/>
        </w:rPr>
        <w:t xml:space="preserve">ar kadastra apzīmējumu </w:t>
      </w:r>
      <w:r w:rsidR="00F5791D">
        <w:t>7401 001 0666</w:t>
      </w:r>
      <w:r w:rsidR="0013761F" w:rsidRPr="009D7992">
        <w:t xml:space="preserve"> </w:t>
      </w:r>
      <w:r w:rsidR="00AC2330">
        <w:rPr>
          <w:bCs/>
        </w:rPr>
        <w:t>300</w:t>
      </w:r>
      <w:r w:rsidRPr="009D7992">
        <w:rPr>
          <w:bCs/>
        </w:rPr>
        <w:t xml:space="preserve"> m</w:t>
      </w:r>
      <w:r w:rsidRPr="009D7992">
        <w:rPr>
          <w:bCs/>
          <w:vertAlign w:val="superscript"/>
        </w:rPr>
        <w:t>2</w:t>
      </w:r>
      <w:r w:rsidRPr="009D7992">
        <w:rPr>
          <w:bCs/>
        </w:rPr>
        <w:t xml:space="preserve"> platībā </w:t>
      </w:r>
      <w:r w:rsidR="00A53ECC">
        <w:rPr>
          <w:bCs/>
        </w:rPr>
        <w:t xml:space="preserve">(turpmāk – Zemes vienība) </w:t>
      </w:r>
      <w:r w:rsidRPr="009D7992">
        <w:rPr>
          <w:bCs/>
        </w:rPr>
        <w:t>(saskaņā ar pielikumu</w:t>
      </w:r>
      <w:r w:rsidRPr="0013761F">
        <w:rPr>
          <w:bCs/>
        </w:rPr>
        <w:t>)</w:t>
      </w:r>
      <w:r w:rsidR="00613B07">
        <w:rPr>
          <w:bCs/>
        </w:rPr>
        <w:t xml:space="preserve"> uz </w:t>
      </w:r>
      <w:r w:rsidR="00AC2330">
        <w:rPr>
          <w:bCs/>
        </w:rPr>
        <w:t>3 gadie</w:t>
      </w:r>
      <w:r w:rsidR="00613B07">
        <w:rPr>
          <w:bCs/>
        </w:rPr>
        <w:t>m</w:t>
      </w:r>
      <w:r w:rsidRPr="0013761F">
        <w:rPr>
          <w:bCs/>
        </w:rPr>
        <w:t xml:space="preserve">, nomnieku noskaidrojot </w:t>
      </w:r>
      <w:r w:rsidR="0013761F">
        <w:rPr>
          <w:bCs/>
        </w:rPr>
        <w:t>izsolē</w:t>
      </w:r>
      <w:r w:rsidRPr="0013761F">
        <w:rPr>
          <w:bCs/>
        </w:rPr>
        <w:t>.</w:t>
      </w:r>
    </w:p>
    <w:p w14:paraId="76CB709D" w14:textId="435216CE" w:rsidR="00296299" w:rsidRPr="00296299" w:rsidRDefault="00296299" w:rsidP="00296299">
      <w:pPr>
        <w:pStyle w:val="BodyTextIndent2"/>
        <w:numPr>
          <w:ilvl w:val="0"/>
          <w:numId w:val="1"/>
        </w:numPr>
        <w:tabs>
          <w:tab w:val="clear" w:pos="720"/>
          <w:tab w:val="num" w:pos="426"/>
        </w:tabs>
        <w:ind w:left="426" w:hanging="426"/>
        <w:rPr>
          <w:szCs w:val="24"/>
        </w:rPr>
      </w:pPr>
      <w:r w:rsidRPr="00296299">
        <w:rPr>
          <w:b/>
          <w:bCs/>
          <w:szCs w:val="24"/>
        </w:rPr>
        <w:t>Noteikt</w:t>
      </w:r>
      <w:r w:rsidRPr="00296299">
        <w:rPr>
          <w:bCs/>
          <w:szCs w:val="24"/>
        </w:rPr>
        <w:t xml:space="preserve">  </w:t>
      </w:r>
      <w:r>
        <w:t>Zemes vienības</w:t>
      </w:r>
      <w:r w:rsidRPr="00296299">
        <w:rPr>
          <w:bCs/>
          <w:szCs w:val="24"/>
        </w:rPr>
        <w:t xml:space="preserve"> </w:t>
      </w:r>
      <w:r>
        <w:t>izsoles sākuma nomas maksu</w:t>
      </w:r>
      <w:r w:rsidRPr="00B13366">
        <w:t xml:space="preserve"> gadā </w:t>
      </w:r>
      <w:r>
        <w:t>324 EUR (trīs simti div</w:t>
      </w:r>
      <w:r w:rsidRPr="00613B07">
        <w:t>d</w:t>
      </w:r>
      <w:r>
        <w:t>e</w:t>
      </w:r>
      <w:r w:rsidRPr="00613B07">
        <w:t xml:space="preserve">smit </w:t>
      </w:r>
      <w:r>
        <w:t xml:space="preserve">četri </w:t>
      </w:r>
      <w:proofErr w:type="spellStart"/>
      <w:r w:rsidRPr="00AC2330">
        <w:rPr>
          <w:i/>
        </w:rPr>
        <w:t>euro</w:t>
      </w:r>
      <w:proofErr w:type="spellEnd"/>
      <w:r>
        <w:t>) bez pievienotās vērtības nodokļa</w:t>
      </w:r>
      <w:r w:rsidRPr="00296299">
        <w:rPr>
          <w:szCs w:val="24"/>
        </w:rPr>
        <w:t>.</w:t>
      </w:r>
    </w:p>
    <w:p w14:paraId="448E1A80" w14:textId="5AAFAFA9" w:rsidR="00B975AC" w:rsidRDefault="00E15B4E" w:rsidP="00B975AC">
      <w:pPr>
        <w:pStyle w:val="BodyTextIndent2"/>
        <w:numPr>
          <w:ilvl w:val="0"/>
          <w:numId w:val="1"/>
        </w:numPr>
        <w:tabs>
          <w:tab w:val="clear" w:pos="720"/>
          <w:tab w:val="num" w:pos="426"/>
        </w:tabs>
        <w:ind w:left="426" w:hanging="426"/>
        <w:rPr>
          <w:szCs w:val="24"/>
          <w:shd w:val="clear" w:color="auto" w:fill="FFFFFF"/>
        </w:rPr>
      </w:pPr>
      <w:r w:rsidRPr="00951799">
        <w:rPr>
          <w:b/>
        </w:rPr>
        <w:t>Noteikt</w:t>
      </w:r>
      <w:r w:rsidRPr="00951799">
        <w:t xml:space="preserve"> Zemes vienības </w:t>
      </w:r>
      <w:r w:rsidR="00951799" w:rsidRPr="00951799">
        <w:t>nomas</w:t>
      </w:r>
      <w:r w:rsidRPr="00951799">
        <w:t xml:space="preserve"> mērķi –</w:t>
      </w:r>
      <w:r w:rsidR="00CD5039" w:rsidRPr="00951799">
        <w:t xml:space="preserve"> </w:t>
      </w:r>
      <w:r w:rsidR="00A43891" w:rsidRPr="00A43891">
        <w:rPr>
          <w:shd w:val="clear" w:color="auto" w:fill="FFFFFF"/>
        </w:rPr>
        <w:t xml:space="preserve">saimnieciskās darbības </w:t>
      </w:r>
      <w:r w:rsidR="00D036AA">
        <w:rPr>
          <w:shd w:val="clear" w:color="auto" w:fill="FFFFFF"/>
        </w:rPr>
        <w:t>veikšana</w:t>
      </w:r>
      <w:r w:rsidR="003E4D83">
        <w:rPr>
          <w:shd w:val="clear" w:color="auto" w:fill="FFFFFF"/>
        </w:rPr>
        <w:t xml:space="preserve"> (bez apbūves tiesībām)</w:t>
      </w:r>
      <w:r w:rsidR="00A43891" w:rsidRPr="00A43891">
        <w:rPr>
          <w:shd w:val="clear" w:color="auto" w:fill="FFFFFF"/>
        </w:rPr>
        <w:t xml:space="preserve"> atbilstoši</w:t>
      </w:r>
      <w:r w:rsidR="00A43891" w:rsidRPr="00A43891">
        <w:rPr>
          <w:rFonts w:ascii="Arial" w:hAnsi="Arial" w:cs="Arial"/>
          <w:shd w:val="clear" w:color="auto" w:fill="FFFFFF"/>
        </w:rPr>
        <w:t xml:space="preserve"> </w:t>
      </w:r>
      <w:r w:rsidR="00B975AC">
        <w:t>Ogres novada pašvaldības 2012. gada 21. jūnija saistošajos</w:t>
      </w:r>
      <w:r w:rsidR="00A43891" w:rsidRPr="00C34801">
        <w:t xml:space="preserve"> noteikum</w:t>
      </w:r>
      <w:r w:rsidR="00B975AC">
        <w:t>os</w:t>
      </w:r>
      <w:r w:rsidR="00A43891" w:rsidRPr="00C34801">
        <w:t xml:space="preserve"> Nr. 16/2012 “Ogres novada teritorijas izmantošanas un apbūves noteikumi” </w:t>
      </w:r>
      <w:r w:rsidR="00E649C4">
        <w:t xml:space="preserve">un </w:t>
      </w:r>
      <w:r w:rsidR="00B975AC">
        <w:t xml:space="preserve">Ogres novada pašvaldības </w:t>
      </w:r>
      <w:r w:rsidR="00E649C4">
        <w:t>2018</w:t>
      </w:r>
      <w:r w:rsidR="00B975AC">
        <w:t>. </w:t>
      </w:r>
      <w:r w:rsidR="00E649C4" w:rsidRPr="00C34801">
        <w:t>gada 21. jūnija saistoš</w:t>
      </w:r>
      <w:r w:rsidR="00E649C4">
        <w:t>aj</w:t>
      </w:r>
      <w:r w:rsidR="00B975AC">
        <w:t>os</w:t>
      </w:r>
      <w:r w:rsidR="00E649C4" w:rsidRPr="00C34801">
        <w:t xml:space="preserve"> noteikum</w:t>
      </w:r>
      <w:r w:rsidR="00B975AC">
        <w:t>os</w:t>
      </w:r>
      <w:r w:rsidR="00E649C4">
        <w:t xml:space="preserve"> Nr. 12/2018</w:t>
      </w:r>
      <w:r w:rsidR="00E649C4" w:rsidRPr="00C34801">
        <w:t xml:space="preserve"> </w:t>
      </w:r>
      <w:r w:rsidR="00E649C4">
        <w:t>“</w:t>
      </w:r>
      <w:proofErr w:type="spellStart"/>
      <w:r w:rsidR="00E649C4">
        <w:t>Lokālplānojums</w:t>
      </w:r>
      <w:proofErr w:type="spellEnd"/>
      <w:r w:rsidR="00E649C4">
        <w:t xml:space="preserve"> kā Ogres novada teritorijas plānojuma grozījumi aizsargājamās apbūves teritorijās Ogres pilsētas centrā un tām piegulošajām teritorijām. Ter</w:t>
      </w:r>
      <w:r w:rsidR="00E649C4" w:rsidRPr="00C34801">
        <w:t>itorijas izmantošanas un apbūves noteikumi”</w:t>
      </w:r>
      <w:r w:rsidR="00E649C4">
        <w:t xml:space="preserve"> </w:t>
      </w:r>
      <w:r w:rsidR="00A43891" w:rsidRPr="00A43891">
        <w:rPr>
          <w:szCs w:val="24"/>
        </w:rPr>
        <w:t>noteiktaja</w:t>
      </w:r>
      <w:r w:rsidR="00D036AA">
        <w:rPr>
          <w:szCs w:val="24"/>
        </w:rPr>
        <w:t>i</w:t>
      </w:r>
      <w:r w:rsidR="00A43891" w:rsidRPr="00A43891">
        <w:rPr>
          <w:szCs w:val="24"/>
          <w:shd w:val="clear" w:color="auto" w:fill="FFFFFF"/>
        </w:rPr>
        <w:t xml:space="preserve"> </w:t>
      </w:r>
      <w:r w:rsidR="002E30D8">
        <w:rPr>
          <w:szCs w:val="24"/>
          <w:shd w:val="clear" w:color="auto" w:fill="FFFFFF"/>
        </w:rPr>
        <w:t>atļautai z</w:t>
      </w:r>
      <w:r w:rsidR="002E30D8" w:rsidRPr="002E30D8">
        <w:rPr>
          <w:szCs w:val="24"/>
          <w:shd w:val="clear" w:color="auto" w:fill="FFFFFF"/>
        </w:rPr>
        <w:t xml:space="preserve">emes </w:t>
      </w:r>
      <w:r w:rsidR="002E30D8">
        <w:rPr>
          <w:szCs w:val="24"/>
          <w:shd w:val="clear" w:color="auto" w:fill="FFFFFF"/>
        </w:rPr>
        <w:t>izmantošanai</w:t>
      </w:r>
      <w:r w:rsidR="00A43891" w:rsidRPr="002E30D8">
        <w:rPr>
          <w:szCs w:val="24"/>
          <w:shd w:val="clear" w:color="auto" w:fill="FFFFFF"/>
        </w:rPr>
        <w:t>.</w:t>
      </w:r>
    </w:p>
    <w:p w14:paraId="5C834EB6" w14:textId="1A9B898D" w:rsidR="00B975AC" w:rsidRPr="00B975AC" w:rsidRDefault="00B975AC" w:rsidP="00B975AC">
      <w:pPr>
        <w:pStyle w:val="BodyTextIndent2"/>
        <w:numPr>
          <w:ilvl w:val="0"/>
          <w:numId w:val="1"/>
        </w:numPr>
        <w:tabs>
          <w:tab w:val="clear" w:pos="720"/>
          <w:tab w:val="num" w:pos="426"/>
        </w:tabs>
        <w:ind w:left="426" w:hanging="426"/>
        <w:rPr>
          <w:szCs w:val="24"/>
          <w:shd w:val="clear" w:color="auto" w:fill="FFFFFF"/>
        </w:rPr>
      </w:pPr>
      <w:r w:rsidRPr="00B975AC">
        <w:rPr>
          <w:b/>
          <w:szCs w:val="24"/>
        </w:rPr>
        <w:t>Uzdot</w:t>
      </w:r>
      <w:r w:rsidRPr="00B975AC">
        <w:rPr>
          <w:szCs w:val="24"/>
        </w:rPr>
        <w:t xml:space="preserve"> Pašvaldības mantas novērtēšanas un izsoles komisijai </w:t>
      </w:r>
      <w:r w:rsidRPr="00B723B1">
        <w:t xml:space="preserve">normatīvajos aktos noteiktajā kārtībā organizēt </w:t>
      </w:r>
      <w:r>
        <w:t xml:space="preserve">Nekustamā īpašuma </w:t>
      </w:r>
      <w:r w:rsidRPr="00B975AC">
        <w:rPr>
          <w:szCs w:val="24"/>
        </w:rPr>
        <w:t xml:space="preserve">nomas tiesību izsoli, noteikt piemērojamo izsoles </w:t>
      </w:r>
      <w:r w:rsidRPr="00B975AC">
        <w:rPr>
          <w:szCs w:val="24"/>
        </w:rPr>
        <w:lastRenderedPageBreak/>
        <w:t>veidu, kā arī apstiprināt izsoles noteikumus un rezultātus</w:t>
      </w:r>
      <w:r>
        <w:t xml:space="preserve">, </w:t>
      </w:r>
      <w:r w:rsidRPr="002B7F07">
        <w:t>tostarp nosakot, ka nomnieks kompensē neatkarīga vērtētāja pakalpojuma izmaksas par nomas maksas noteikšanu.</w:t>
      </w:r>
    </w:p>
    <w:p w14:paraId="5F818BE9" w14:textId="5DC82EDA" w:rsidR="003755C5" w:rsidRDefault="00613B07" w:rsidP="003755C5">
      <w:pPr>
        <w:pStyle w:val="BodyTextIndent2"/>
        <w:numPr>
          <w:ilvl w:val="0"/>
          <w:numId w:val="1"/>
        </w:numPr>
        <w:tabs>
          <w:tab w:val="clear" w:pos="720"/>
          <w:tab w:val="num" w:pos="426"/>
        </w:tabs>
        <w:ind w:left="426" w:hanging="426"/>
        <w:rPr>
          <w:szCs w:val="24"/>
        </w:rPr>
      </w:pPr>
      <w:r w:rsidRPr="003755C5">
        <w:rPr>
          <w:b/>
        </w:rPr>
        <w:t>Uzdot</w:t>
      </w:r>
      <w:r w:rsidRPr="00B723B1">
        <w:t xml:space="preserve"> </w:t>
      </w:r>
      <w:r w:rsidR="0049658A" w:rsidRPr="0003691C">
        <w:t>Ogres</w:t>
      </w:r>
      <w:r w:rsidR="0049658A">
        <w:t xml:space="preserve"> novada pašvaldības Centrālās administrācijas Nekustamo īpašumu pārvaldes nodaļai </w:t>
      </w:r>
      <w:r w:rsidR="0007088F" w:rsidRPr="00BA1B11">
        <w:rPr>
          <w:lang w:eastAsia="ar-SA"/>
        </w:rPr>
        <w:t>mēneša laikā pēc Ogres novada pašvaldības mantas novērtēšanas un izsoles komisijas lēmuma par</w:t>
      </w:r>
      <w:r w:rsidR="0007088F" w:rsidRPr="00BA1B11">
        <w:rPr>
          <w:shd w:val="clear" w:color="auto" w:fill="FFFFFF"/>
          <w:lang w:eastAsia="ar-SA"/>
        </w:rPr>
        <w:t xml:space="preserve"> nomas tiesību pretendenta apstiprināšanu vai izsoles rezultātu apstiprināšan</w:t>
      </w:r>
      <w:r w:rsidR="0007088F">
        <w:rPr>
          <w:shd w:val="clear" w:color="auto" w:fill="FFFFFF"/>
          <w:lang w:eastAsia="ar-SA"/>
        </w:rPr>
        <w:t>u</w:t>
      </w:r>
      <w:r w:rsidR="0007088F" w:rsidRPr="00BA1B11">
        <w:rPr>
          <w:shd w:val="clear" w:color="auto" w:fill="FFFFFF"/>
          <w:lang w:eastAsia="ar-SA"/>
        </w:rPr>
        <w:t>,</w:t>
      </w:r>
      <w:r w:rsidR="0007088F" w:rsidRPr="00BA1B11">
        <w:rPr>
          <w:lang w:eastAsia="ar-SA"/>
        </w:rPr>
        <w:t xml:space="preserve"> sagatavot  un organizēt </w:t>
      </w:r>
      <w:r w:rsidR="008741B1">
        <w:rPr>
          <w:lang w:eastAsia="ar-SA"/>
        </w:rPr>
        <w:t>Zemes vienības</w:t>
      </w:r>
      <w:r w:rsidR="0007088F" w:rsidRPr="00BA1B11">
        <w:rPr>
          <w:lang w:eastAsia="ar-SA"/>
        </w:rPr>
        <w:t xml:space="preserve"> nomas līguma noslēgšanu normatīvajos aktos noteiktajā kārtībā.</w:t>
      </w:r>
    </w:p>
    <w:p w14:paraId="111D3FF2" w14:textId="07E15805" w:rsidR="00E15B4E" w:rsidRPr="003755C5" w:rsidRDefault="00E15B4E" w:rsidP="003755C5">
      <w:pPr>
        <w:pStyle w:val="BodyTextIndent2"/>
        <w:numPr>
          <w:ilvl w:val="0"/>
          <w:numId w:val="1"/>
        </w:numPr>
        <w:tabs>
          <w:tab w:val="clear" w:pos="720"/>
          <w:tab w:val="num" w:pos="426"/>
        </w:tabs>
        <w:ind w:left="426" w:hanging="426"/>
        <w:rPr>
          <w:szCs w:val="24"/>
        </w:rPr>
      </w:pPr>
      <w:r w:rsidRPr="003755C5">
        <w:rPr>
          <w:b/>
          <w:bCs/>
        </w:rPr>
        <w:t xml:space="preserve">Kontroli </w:t>
      </w:r>
      <w:r w:rsidRPr="0013761F">
        <w:t xml:space="preserve">par lēmuma izpildi uzdot </w:t>
      </w:r>
      <w:r w:rsidR="00A26E30">
        <w:t xml:space="preserve">Ogres novada </w:t>
      </w:r>
      <w:r w:rsidRPr="0013761F">
        <w:t>pašva</w:t>
      </w:r>
      <w:r w:rsidR="0049658A">
        <w:t>ldības izpilddirektora</w:t>
      </w:r>
      <w:r w:rsidRPr="0013761F">
        <w:t>m.</w:t>
      </w:r>
    </w:p>
    <w:p w14:paraId="45646D13" w14:textId="77777777" w:rsidR="005B0053" w:rsidRDefault="005B0053" w:rsidP="005B0053">
      <w:pPr>
        <w:pStyle w:val="BodyTextIndent2"/>
        <w:ind w:left="720"/>
        <w:rPr>
          <w:b/>
          <w:bCs/>
        </w:rPr>
      </w:pPr>
      <w:bookmarkStart w:id="2" w:name="_GoBack"/>
      <w:bookmarkEnd w:id="2"/>
    </w:p>
    <w:p w14:paraId="15B9133C" w14:textId="77777777" w:rsidR="00124484" w:rsidRDefault="00124484" w:rsidP="005B0053">
      <w:pPr>
        <w:autoSpaceDE w:val="0"/>
        <w:autoSpaceDN w:val="0"/>
        <w:adjustRightInd w:val="0"/>
        <w:ind w:right="43"/>
        <w:jc w:val="right"/>
        <w:rPr>
          <w:szCs w:val="20"/>
          <w:lang w:eastAsia="lv-LV"/>
        </w:rPr>
      </w:pPr>
    </w:p>
    <w:p w14:paraId="24683058" w14:textId="77777777" w:rsidR="005B0053" w:rsidRPr="00525B89" w:rsidRDefault="005B0053" w:rsidP="005B0053">
      <w:pPr>
        <w:autoSpaceDE w:val="0"/>
        <w:autoSpaceDN w:val="0"/>
        <w:adjustRightInd w:val="0"/>
        <w:ind w:right="43"/>
        <w:jc w:val="right"/>
        <w:rPr>
          <w:szCs w:val="20"/>
          <w:lang w:eastAsia="lv-LV"/>
        </w:rPr>
      </w:pPr>
      <w:r w:rsidRPr="00525B89">
        <w:rPr>
          <w:szCs w:val="20"/>
          <w:lang w:eastAsia="lv-LV"/>
        </w:rPr>
        <w:t>(Sēdes vadītāja,</w:t>
      </w:r>
    </w:p>
    <w:p w14:paraId="2A2AF0F2" w14:textId="15B1B967" w:rsidR="00ED6335" w:rsidRDefault="005B0053" w:rsidP="007F3F05">
      <w:pPr>
        <w:ind w:right="43"/>
        <w:jc w:val="right"/>
      </w:pPr>
      <w:r w:rsidRPr="00525B89">
        <w:t xml:space="preserve">domes priekšsēdētāja </w:t>
      </w:r>
      <w:r>
        <w:t xml:space="preserve">E. </w:t>
      </w:r>
      <w:proofErr w:type="spellStart"/>
      <w:r>
        <w:t>Helmaņa</w:t>
      </w:r>
      <w:proofErr w:type="spellEnd"/>
      <w:r>
        <w:t xml:space="preserve"> </w:t>
      </w:r>
      <w:r w:rsidRPr="00525B89">
        <w:t>paraksts)</w:t>
      </w:r>
    </w:p>
    <w:sectPr w:rsidR="00ED6335" w:rsidSect="00DD17CC">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397D" w14:textId="77777777" w:rsidR="008A77FF" w:rsidRDefault="008A77FF">
      <w:r>
        <w:separator/>
      </w:r>
    </w:p>
  </w:endnote>
  <w:endnote w:type="continuationSeparator" w:id="0">
    <w:p w14:paraId="382787F7" w14:textId="77777777" w:rsidR="008A77FF" w:rsidRDefault="008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AA2F" w14:textId="77777777" w:rsidR="002B5D1E" w:rsidRDefault="00ED6335"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77EFB" w14:textId="77777777" w:rsidR="002B5D1E" w:rsidRDefault="002B5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E4E1" w14:textId="3CF99E66" w:rsidR="002B5D1E" w:rsidRDefault="00ED6335">
    <w:pPr>
      <w:pStyle w:val="Footer"/>
      <w:jc w:val="center"/>
    </w:pPr>
    <w:r>
      <w:fldChar w:fldCharType="begin"/>
    </w:r>
    <w:r>
      <w:instrText>PAGE   \* MERGEFORMAT</w:instrText>
    </w:r>
    <w:r>
      <w:fldChar w:fldCharType="separate"/>
    </w:r>
    <w:r w:rsidR="00705BB3">
      <w:rPr>
        <w:noProof/>
      </w:rPr>
      <w:t>3</w:t>
    </w:r>
    <w:r>
      <w:fldChar w:fldCharType="end"/>
    </w:r>
  </w:p>
  <w:p w14:paraId="71F55218" w14:textId="77777777" w:rsidR="002B5D1E" w:rsidRDefault="002B5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B7EA7" w14:textId="77777777" w:rsidR="008A77FF" w:rsidRDefault="008A77FF">
      <w:r>
        <w:separator/>
      </w:r>
    </w:p>
  </w:footnote>
  <w:footnote w:type="continuationSeparator" w:id="0">
    <w:p w14:paraId="45E626CC" w14:textId="77777777" w:rsidR="008A77FF" w:rsidRDefault="008A7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9655B"/>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04877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2224AD"/>
    <w:multiLevelType w:val="hybridMultilevel"/>
    <w:tmpl w:val="28C8E9E0"/>
    <w:lvl w:ilvl="0" w:tplc="BC46397C">
      <w:start w:val="1"/>
      <w:numFmt w:val="decimal"/>
      <w:lvlText w:val="%1."/>
      <w:lvlJc w:val="left"/>
      <w:pPr>
        <w:tabs>
          <w:tab w:val="num" w:pos="720"/>
        </w:tabs>
        <w:ind w:left="720" w:hanging="360"/>
      </w:pPr>
      <w:rPr>
        <w:rFonts w:ascii="Times New Roman" w:eastAsia="SimSun" w:hAnsi="Times New Roman" w:cs="Times New Roman"/>
        <w:b w:val="0"/>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4B8A399F"/>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0411C9"/>
    <w:multiLevelType w:val="hybridMultilevel"/>
    <w:tmpl w:val="28C8E9E0"/>
    <w:lvl w:ilvl="0" w:tplc="BC46397C">
      <w:start w:val="1"/>
      <w:numFmt w:val="decimal"/>
      <w:lvlText w:val="%1."/>
      <w:lvlJc w:val="left"/>
      <w:pPr>
        <w:tabs>
          <w:tab w:val="num" w:pos="720"/>
        </w:tabs>
        <w:ind w:left="720" w:hanging="360"/>
      </w:pPr>
      <w:rPr>
        <w:rFonts w:ascii="Times New Roman" w:eastAsia="SimSun" w:hAnsi="Times New Roman" w:cs="Times New Roman"/>
        <w:b w:val="0"/>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6DFC28B7"/>
    <w:multiLevelType w:val="hybridMultilevel"/>
    <w:tmpl w:val="F5C07D74"/>
    <w:lvl w:ilvl="0" w:tplc="2B0499DC">
      <w:start w:val="1"/>
      <w:numFmt w:val="decimal"/>
      <w:lvlText w:val="%1)"/>
      <w:lvlJc w:val="left"/>
      <w:pPr>
        <w:ind w:left="1080" w:hanging="360"/>
      </w:pPr>
      <w:rPr>
        <w:rFonts w:hint="default"/>
        <w:strike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7"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35"/>
    <w:rsid w:val="00001970"/>
    <w:rsid w:val="000105BE"/>
    <w:rsid w:val="00030E1B"/>
    <w:rsid w:val="00040C57"/>
    <w:rsid w:val="00044B94"/>
    <w:rsid w:val="00044F56"/>
    <w:rsid w:val="0007088F"/>
    <w:rsid w:val="00081C31"/>
    <w:rsid w:val="00084631"/>
    <w:rsid w:val="00087FFB"/>
    <w:rsid w:val="00097D08"/>
    <w:rsid w:val="000B3739"/>
    <w:rsid w:val="000F4536"/>
    <w:rsid w:val="00115A3D"/>
    <w:rsid w:val="00123706"/>
    <w:rsid w:val="00124484"/>
    <w:rsid w:val="00125BC0"/>
    <w:rsid w:val="0013761F"/>
    <w:rsid w:val="00141A6E"/>
    <w:rsid w:val="0015191F"/>
    <w:rsid w:val="00155335"/>
    <w:rsid w:val="00156DE1"/>
    <w:rsid w:val="00194388"/>
    <w:rsid w:val="00197202"/>
    <w:rsid w:val="001A47E0"/>
    <w:rsid w:val="001D04CC"/>
    <w:rsid w:val="001D7099"/>
    <w:rsid w:val="001F1046"/>
    <w:rsid w:val="001F7991"/>
    <w:rsid w:val="002077E6"/>
    <w:rsid w:val="00211B24"/>
    <w:rsid w:val="002205E9"/>
    <w:rsid w:val="00221361"/>
    <w:rsid w:val="0023700D"/>
    <w:rsid w:val="002556C4"/>
    <w:rsid w:val="00260E39"/>
    <w:rsid w:val="002870AE"/>
    <w:rsid w:val="0029044D"/>
    <w:rsid w:val="00292264"/>
    <w:rsid w:val="00296299"/>
    <w:rsid w:val="002A198C"/>
    <w:rsid w:val="002A731A"/>
    <w:rsid w:val="002B5D1E"/>
    <w:rsid w:val="002E30D8"/>
    <w:rsid w:val="00316654"/>
    <w:rsid w:val="00322721"/>
    <w:rsid w:val="00361B23"/>
    <w:rsid w:val="003755C5"/>
    <w:rsid w:val="003958C9"/>
    <w:rsid w:val="003A17CF"/>
    <w:rsid w:val="003B0BE8"/>
    <w:rsid w:val="003C005C"/>
    <w:rsid w:val="003E4D83"/>
    <w:rsid w:val="003E7DE1"/>
    <w:rsid w:val="003F1D50"/>
    <w:rsid w:val="003F5E5B"/>
    <w:rsid w:val="003F7FEC"/>
    <w:rsid w:val="0041105A"/>
    <w:rsid w:val="004213A2"/>
    <w:rsid w:val="00431158"/>
    <w:rsid w:val="00443E78"/>
    <w:rsid w:val="004455BA"/>
    <w:rsid w:val="00451AB3"/>
    <w:rsid w:val="00451DC2"/>
    <w:rsid w:val="00463A78"/>
    <w:rsid w:val="004705E6"/>
    <w:rsid w:val="004717A1"/>
    <w:rsid w:val="004848E0"/>
    <w:rsid w:val="0048639D"/>
    <w:rsid w:val="0049531A"/>
    <w:rsid w:val="0049658A"/>
    <w:rsid w:val="00496A4E"/>
    <w:rsid w:val="004976EB"/>
    <w:rsid w:val="004A3F9B"/>
    <w:rsid w:val="004B003F"/>
    <w:rsid w:val="004B3519"/>
    <w:rsid w:val="004D0672"/>
    <w:rsid w:val="004D722C"/>
    <w:rsid w:val="004F71C4"/>
    <w:rsid w:val="00513B37"/>
    <w:rsid w:val="00517353"/>
    <w:rsid w:val="0053401A"/>
    <w:rsid w:val="0053636C"/>
    <w:rsid w:val="005662EB"/>
    <w:rsid w:val="005730ED"/>
    <w:rsid w:val="00584845"/>
    <w:rsid w:val="005903ED"/>
    <w:rsid w:val="005A2CE3"/>
    <w:rsid w:val="005B0053"/>
    <w:rsid w:val="005B0707"/>
    <w:rsid w:val="005E0FFD"/>
    <w:rsid w:val="00602017"/>
    <w:rsid w:val="00606509"/>
    <w:rsid w:val="00613B07"/>
    <w:rsid w:val="0062605A"/>
    <w:rsid w:val="00632482"/>
    <w:rsid w:val="00651F6F"/>
    <w:rsid w:val="006833BF"/>
    <w:rsid w:val="006A1220"/>
    <w:rsid w:val="006D5C8F"/>
    <w:rsid w:val="00705BB3"/>
    <w:rsid w:val="0074669F"/>
    <w:rsid w:val="00747490"/>
    <w:rsid w:val="0076634E"/>
    <w:rsid w:val="00772B2A"/>
    <w:rsid w:val="007B6971"/>
    <w:rsid w:val="007C66C3"/>
    <w:rsid w:val="007F3F05"/>
    <w:rsid w:val="007F7C2E"/>
    <w:rsid w:val="00804041"/>
    <w:rsid w:val="00805655"/>
    <w:rsid w:val="00814E0F"/>
    <w:rsid w:val="00821AEE"/>
    <w:rsid w:val="00822ACA"/>
    <w:rsid w:val="008549C2"/>
    <w:rsid w:val="0086593D"/>
    <w:rsid w:val="008708AD"/>
    <w:rsid w:val="008741B1"/>
    <w:rsid w:val="00892026"/>
    <w:rsid w:val="00896C87"/>
    <w:rsid w:val="008A77FF"/>
    <w:rsid w:val="008C2F12"/>
    <w:rsid w:val="008D291B"/>
    <w:rsid w:val="008F4344"/>
    <w:rsid w:val="008F5A33"/>
    <w:rsid w:val="009305F5"/>
    <w:rsid w:val="00951799"/>
    <w:rsid w:val="00986CBF"/>
    <w:rsid w:val="009A35A5"/>
    <w:rsid w:val="009B7DA3"/>
    <w:rsid w:val="009D7992"/>
    <w:rsid w:val="009D7A4D"/>
    <w:rsid w:val="00A00126"/>
    <w:rsid w:val="00A14AD5"/>
    <w:rsid w:val="00A26E30"/>
    <w:rsid w:val="00A43891"/>
    <w:rsid w:val="00A53ECC"/>
    <w:rsid w:val="00A62D16"/>
    <w:rsid w:val="00A85647"/>
    <w:rsid w:val="00A87163"/>
    <w:rsid w:val="00AC2330"/>
    <w:rsid w:val="00AD4DB5"/>
    <w:rsid w:val="00AE29EE"/>
    <w:rsid w:val="00AE31F0"/>
    <w:rsid w:val="00B234E5"/>
    <w:rsid w:val="00B429E8"/>
    <w:rsid w:val="00B453F5"/>
    <w:rsid w:val="00B55866"/>
    <w:rsid w:val="00B95885"/>
    <w:rsid w:val="00B975AC"/>
    <w:rsid w:val="00BA7A5C"/>
    <w:rsid w:val="00BB447E"/>
    <w:rsid w:val="00BC048F"/>
    <w:rsid w:val="00BC7130"/>
    <w:rsid w:val="00BD1AB4"/>
    <w:rsid w:val="00BD440F"/>
    <w:rsid w:val="00BD4D92"/>
    <w:rsid w:val="00BE0B4A"/>
    <w:rsid w:val="00BE6CBD"/>
    <w:rsid w:val="00BF7669"/>
    <w:rsid w:val="00C07CED"/>
    <w:rsid w:val="00C17A40"/>
    <w:rsid w:val="00C8573B"/>
    <w:rsid w:val="00C91DFA"/>
    <w:rsid w:val="00CB69DA"/>
    <w:rsid w:val="00CD5039"/>
    <w:rsid w:val="00CD7552"/>
    <w:rsid w:val="00CE3404"/>
    <w:rsid w:val="00CE39A9"/>
    <w:rsid w:val="00D036AA"/>
    <w:rsid w:val="00D0399C"/>
    <w:rsid w:val="00D140B9"/>
    <w:rsid w:val="00D16BDF"/>
    <w:rsid w:val="00D367B4"/>
    <w:rsid w:val="00D370FE"/>
    <w:rsid w:val="00D61358"/>
    <w:rsid w:val="00D85B09"/>
    <w:rsid w:val="00D9039E"/>
    <w:rsid w:val="00D95A62"/>
    <w:rsid w:val="00D978A6"/>
    <w:rsid w:val="00DC06C3"/>
    <w:rsid w:val="00DC1FD5"/>
    <w:rsid w:val="00DD17CC"/>
    <w:rsid w:val="00DD59B0"/>
    <w:rsid w:val="00DD7C14"/>
    <w:rsid w:val="00DE6DC5"/>
    <w:rsid w:val="00DF37C8"/>
    <w:rsid w:val="00DF5C66"/>
    <w:rsid w:val="00E15B4E"/>
    <w:rsid w:val="00E326A1"/>
    <w:rsid w:val="00E649C4"/>
    <w:rsid w:val="00E7479A"/>
    <w:rsid w:val="00E7698C"/>
    <w:rsid w:val="00EA1BF7"/>
    <w:rsid w:val="00EB63BE"/>
    <w:rsid w:val="00ED6335"/>
    <w:rsid w:val="00F0315F"/>
    <w:rsid w:val="00F05CA1"/>
    <w:rsid w:val="00F5791D"/>
    <w:rsid w:val="00F702F2"/>
    <w:rsid w:val="00F70D16"/>
    <w:rsid w:val="00FA31B5"/>
    <w:rsid w:val="00FB25AF"/>
    <w:rsid w:val="00FC2252"/>
    <w:rsid w:val="00FD1B1F"/>
    <w:rsid w:val="00FD20C2"/>
    <w:rsid w:val="00FD7182"/>
    <w:rsid w:val="00FF7FC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33FC03D"/>
  <w15:chartTrackingRefBased/>
  <w15:docId w15:val="{454048CA-9FA3-4C9A-B2B7-E93758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3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63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D6335"/>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335"/>
    <w:rPr>
      <w:rFonts w:ascii="Arial" w:eastAsia="Times New Roman" w:hAnsi="Arial" w:cs="Arial"/>
      <w:b/>
      <w:bCs/>
      <w:kern w:val="32"/>
      <w:sz w:val="32"/>
      <w:szCs w:val="32"/>
    </w:rPr>
  </w:style>
  <w:style w:type="character" w:customStyle="1" w:styleId="Heading2Char">
    <w:name w:val="Heading 2 Char"/>
    <w:basedOn w:val="DefaultParagraphFont"/>
    <w:link w:val="Heading2"/>
    <w:rsid w:val="00ED6335"/>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D6335"/>
    <w:pPr>
      <w:ind w:left="-142"/>
      <w:jc w:val="both"/>
    </w:pPr>
    <w:rPr>
      <w:szCs w:val="20"/>
    </w:rPr>
  </w:style>
  <w:style w:type="character" w:customStyle="1" w:styleId="BodyTextIndent2Char">
    <w:name w:val="Body Text Indent 2 Char"/>
    <w:basedOn w:val="DefaultParagraphFont"/>
    <w:link w:val="BodyTextIndent2"/>
    <w:rsid w:val="00ED6335"/>
    <w:rPr>
      <w:rFonts w:ascii="Times New Roman" w:eastAsia="Times New Roman" w:hAnsi="Times New Roman" w:cs="Times New Roman"/>
      <w:sz w:val="24"/>
      <w:szCs w:val="20"/>
    </w:rPr>
  </w:style>
  <w:style w:type="paragraph" w:styleId="Footer">
    <w:name w:val="footer"/>
    <w:basedOn w:val="Normal"/>
    <w:link w:val="FooterChar"/>
    <w:uiPriority w:val="99"/>
    <w:rsid w:val="00ED6335"/>
    <w:pPr>
      <w:tabs>
        <w:tab w:val="center" w:pos="4153"/>
        <w:tab w:val="right" w:pos="8306"/>
      </w:tabs>
    </w:pPr>
  </w:style>
  <w:style w:type="character" w:customStyle="1" w:styleId="FooterChar">
    <w:name w:val="Footer Char"/>
    <w:basedOn w:val="DefaultParagraphFont"/>
    <w:link w:val="Footer"/>
    <w:uiPriority w:val="99"/>
    <w:rsid w:val="00ED6335"/>
    <w:rPr>
      <w:rFonts w:ascii="Times New Roman" w:eastAsia="Times New Roman" w:hAnsi="Times New Roman" w:cs="Times New Roman"/>
      <w:sz w:val="24"/>
      <w:szCs w:val="24"/>
    </w:rPr>
  </w:style>
  <w:style w:type="character" w:styleId="PageNumber">
    <w:name w:val="page number"/>
    <w:basedOn w:val="DefaultParagraphFont"/>
    <w:rsid w:val="00ED6335"/>
  </w:style>
  <w:style w:type="paragraph" w:styleId="BodyTextIndent">
    <w:name w:val="Body Text Indent"/>
    <w:basedOn w:val="Normal"/>
    <w:link w:val="BodyTextIndentChar"/>
    <w:rsid w:val="00ED6335"/>
    <w:pPr>
      <w:ind w:left="153"/>
      <w:jc w:val="both"/>
    </w:pPr>
    <w:rPr>
      <w:i/>
      <w:iCs/>
    </w:rPr>
  </w:style>
  <w:style w:type="character" w:customStyle="1" w:styleId="BodyTextIndentChar">
    <w:name w:val="Body Text Indent Char"/>
    <w:basedOn w:val="DefaultParagraphFont"/>
    <w:link w:val="BodyTextIndent"/>
    <w:rsid w:val="00ED6335"/>
    <w:rPr>
      <w:rFonts w:ascii="Times New Roman" w:eastAsia="Times New Roman" w:hAnsi="Times New Roman" w:cs="Times New Roman"/>
      <w:i/>
      <w:iCs/>
      <w:sz w:val="24"/>
      <w:szCs w:val="24"/>
    </w:rPr>
  </w:style>
  <w:style w:type="paragraph" w:styleId="ListParagraph">
    <w:name w:val="List Paragraph"/>
    <w:basedOn w:val="Normal"/>
    <w:uiPriority w:val="34"/>
    <w:qFormat/>
    <w:rsid w:val="00ED6335"/>
    <w:pPr>
      <w:ind w:left="720"/>
      <w:contextualSpacing/>
    </w:pPr>
    <w:rPr>
      <w:rFonts w:eastAsia="SimSun"/>
      <w:lang w:eastAsia="zh-CN"/>
    </w:rPr>
  </w:style>
  <w:style w:type="character" w:styleId="Hyperlink">
    <w:name w:val="Hyperlink"/>
    <w:basedOn w:val="DefaultParagraphFont"/>
    <w:uiPriority w:val="99"/>
    <w:semiHidden/>
    <w:unhideWhenUsed/>
    <w:rsid w:val="00E7479A"/>
    <w:rPr>
      <w:color w:val="0000FF"/>
      <w:u w:val="single"/>
    </w:rPr>
  </w:style>
  <w:style w:type="character" w:styleId="FollowedHyperlink">
    <w:name w:val="FollowedHyperlink"/>
    <w:basedOn w:val="DefaultParagraphFont"/>
    <w:uiPriority w:val="99"/>
    <w:semiHidden/>
    <w:unhideWhenUsed/>
    <w:rsid w:val="00AD4DB5"/>
    <w:rPr>
      <w:color w:val="954F72" w:themeColor="followedHyperlink"/>
      <w:u w:val="single"/>
    </w:rPr>
  </w:style>
  <w:style w:type="paragraph" w:customStyle="1" w:styleId="Default">
    <w:name w:val="Default"/>
    <w:rsid w:val="00772B2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7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C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7992"/>
    <w:rPr>
      <w:sz w:val="16"/>
      <w:szCs w:val="16"/>
    </w:rPr>
  </w:style>
  <w:style w:type="paragraph" w:styleId="CommentText">
    <w:name w:val="annotation text"/>
    <w:basedOn w:val="Normal"/>
    <w:link w:val="CommentTextChar"/>
    <w:uiPriority w:val="99"/>
    <w:semiHidden/>
    <w:unhideWhenUsed/>
    <w:rsid w:val="009D7992"/>
    <w:rPr>
      <w:sz w:val="20"/>
      <w:szCs w:val="20"/>
    </w:rPr>
  </w:style>
  <w:style w:type="character" w:customStyle="1" w:styleId="CommentTextChar">
    <w:name w:val="Comment Text Char"/>
    <w:basedOn w:val="DefaultParagraphFont"/>
    <w:link w:val="CommentText"/>
    <w:uiPriority w:val="99"/>
    <w:semiHidden/>
    <w:rsid w:val="009D79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992"/>
    <w:rPr>
      <w:b/>
      <w:bCs/>
    </w:rPr>
  </w:style>
  <w:style w:type="character" w:customStyle="1" w:styleId="CommentSubjectChar">
    <w:name w:val="Comment Subject Char"/>
    <w:basedOn w:val="CommentTextChar"/>
    <w:link w:val="CommentSubject"/>
    <w:uiPriority w:val="99"/>
    <w:semiHidden/>
    <w:rsid w:val="009D7992"/>
    <w:rPr>
      <w:rFonts w:ascii="Times New Roman" w:eastAsia="Times New Roman" w:hAnsi="Times New Roman" w:cs="Times New Roman"/>
      <w:b/>
      <w:bCs/>
      <w:sz w:val="20"/>
      <w:szCs w:val="20"/>
    </w:rPr>
  </w:style>
  <w:style w:type="paragraph" w:styleId="NoSpacing">
    <w:name w:val="No Spacing"/>
    <w:uiPriority w:val="1"/>
    <w:qFormat/>
    <w:rsid w:val="009517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5031</Words>
  <Characters>2868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Arita Bauska</cp:lastModifiedBy>
  <cp:revision>2</cp:revision>
  <cp:lastPrinted>2024-08-12T12:09:00Z</cp:lastPrinted>
  <dcterms:created xsi:type="dcterms:W3CDTF">2024-08-29T10:40:00Z</dcterms:created>
  <dcterms:modified xsi:type="dcterms:W3CDTF">2024-08-29T10:40:00Z</dcterms:modified>
</cp:coreProperties>
</file>