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1E8B4" w14:textId="77777777" w:rsidR="004A459B" w:rsidRPr="00D24D88" w:rsidRDefault="004A459B" w:rsidP="004A459B">
      <w:pPr>
        <w:keepNext/>
        <w:jc w:val="right"/>
        <w:outlineLvl w:val="1"/>
        <w:rPr>
          <w:b/>
          <w:bCs/>
          <w:lang w:eastAsia="en-US"/>
        </w:rPr>
      </w:pPr>
      <w:r w:rsidRPr="00D24D88">
        <w:rPr>
          <w:b/>
          <w:bCs/>
          <w:lang w:eastAsia="en-US"/>
        </w:rPr>
        <w:t>1. PIELIKUMS</w:t>
      </w:r>
    </w:p>
    <w:p w14:paraId="1ECE648A" w14:textId="327EDA09" w:rsidR="00966C8D" w:rsidRPr="00B20FD0" w:rsidRDefault="00966C8D" w:rsidP="00966C8D">
      <w:pPr>
        <w:jc w:val="right"/>
      </w:pPr>
      <w:r w:rsidRPr="00B20FD0">
        <w:t xml:space="preserve">Ogres novada pašvaldības domes </w:t>
      </w:r>
      <w:r w:rsidR="0075538B">
        <w:t>28.09.</w:t>
      </w:r>
      <w:r w:rsidR="00807B56">
        <w:t>2023</w:t>
      </w:r>
      <w:r w:rsidRPr="00B20FD0">
        <w:t>.</w:t>
      </w:r>
      <w:r>
        <w:t xml:space="preserve"> </w:t>
      </w:r>
      <w:r w:rsidRPr="00B20FD0">
        <w:t>sēdes lēmumam</w:t>
      </w:r>
    </w:p>
    <w:p w14:paraId="6EF3D2FA" w14:textId="2D0D2363" w:rsidR="00966C8D" w:rsidRDefault="00966C8D" w:rsidP="00966C8D">
      <w:pPr>
        <w:jc w:val="right"/>
      </w:pPr>
      <w:r w:rsidRPr="00B20FD0">
        <w:t>(protokols Nr.</w:t>
      </w:r>
      <w:r w:rsidR="006E228B">
        <w:t>16</w:t>
      </w:r>
      <w:r w:rsidR="00807B56">
        <w:t>;</w:t>
      </w:r>
      <w:r w:rsidR="0075538B">
        <w:t xml:space="preserve"> </w:t>
      </w:r>
      <w:r w:rsidR="006E228B">
        <w:t>7</w:t>
      </w:r>
      <w:r w:rsidR="00807B56">
        <w:t>.</w:t>
      </w:r>
      <w:r w:rsidR="00FC6BEC">
        <w:t>)</w:t>
      </w:r>
    </w:p>
    <w:p w14:paraId="742A0A28" w14:textId="5BCC6DEF" w:rsidR="00AB5C65" w:rsidRPr="00DF495F" w:rsidRDefault="00AB5C65" w:rsidP="00AB5C65">
      <w:pPr>
        <w:spacing w:before="60" w:after="60"/>
        <w:jc w:val="right"/>
        <w:rPr>
          <w:i/>
          <w:iCs/>
          <w:sz w:val="22"/>
          <w:szCs w:val="22"/>
        </w:rPr>
      </w:pPr>
      <w:r w:rsidRPr="00DF495F">
        <w:rPr>
          <w:i/>
          <w:iCs/>
          <w:sz w:val="22"/>
          <w:szCs w:val="22"/>
        </w:rPr>
        <w:t xml:space="preserve">Ar Ogres novada pašvaldības domes </w:t>
      </w:r>
      <w:r w:rsidR="00DF495F" w:rsidRPr="00DF495F">
        <w:rPr>
          <w:i/>
          <w:iCs/>
          <w:sz w:val="22"/>
          <w:szCs w:val="22"/>
        </w:rPr>
        <w:t>30</w:t>
      </w:r>
      <w:r w:rsidRPr="00DF495F">
        <w:rPr>
          <w:i/>
          <w:iCs/>
          <w:sz w:val="22"/>
          <w:szCs w:val="22"/>
        </w:rPr>
        <w:t>.05.2024. sēdes lēmuma (protokols Nr.</w:t>
      </w:r>
      <w:r w:rsidR="00DF495F" w:rsidRPr="00DF495F">
        <w:rPr>
          <w:i/>
          <w:iCs/>
          <w:sz w:val="22"/>
          <w:szCs w:val="22"/>
        </w:rPr>
        <w:t>8</w:t>
      </w:r>
      <w:r w:rsidRPr="00DF495F">
        <w:rPr>
          <w:i/>
          <w:iCs/>
          <w:sz w:val="22"/>
          <w:szCs w:val="22"/>
        </w:rPr>
        <w:t xml:space="preserve">; </w:t>
      </w:r>
      <w:r w:rsidR="00DF495F" w:rsidRPr="00DF495F">
        <w:rPr>
          <w:i/>
          <w:iCs/>
          <w:sz w:val="22"/>
          <w:szCs w:val="22"/>
        </w:rPr>
        <w:t>7</w:t>
      </w:r>
      <w:r w:rsidRPr="00DF495F">
        <w:rPr>
          <w:i/>
          <w:iCs/>
          <w:sz w:val="22"/>
          <w:szCs w:val="22"/>
        </w:rPr>
        <w:t>.) grozījumiem</w:t>
      </w:r>
    </w:p>
    <w:p w14:paraId="75E2B2C2" w14:textId="0FE4C893" w:rsidR="008A6E2B" w:rsidRPr="00DF495F" w:rsidRDefault="008A6E2B" w:rsidP="008A6E2B">
      <w:pPr>
        <w:spacing w:before="60" w:after="60"/>
        <w:jc w:val="right"/>
        <w:rPr>
          <w:i/>
          <w:iCs/>
          <w:sz w:val="22"/>
          <w:szCs w:val="22"/>
        </w:rPr>
      </w:pPr>
      <w:r w:rsidRPr="00DF495F">
        <w:rPr>
          <w:i/>
          <w:iCs/>
          <w:sz w:val="22"/>
          <w:szCs w:val="22"/>
        </w:rPr>
        <w:t xml:space="preserve">Ar Ogres novada pašvaldības domes </w:t>
      </w:r>
      <w:r>
        <w:rPr>
          <w:i/>
          <w:iCs/>
          <w:sz w:val="22"/>
          <w:szCs w:val="22"/>
        </w:rPr>
        <w:t>29.08</w:t>
      </w:r>
      <w:r w:rsidRPr="00DF495F">
        <w:rPr>
          <w:i/>
          <w:iCs/>
          <w:sz w:val="22"/>
          <w:szCs w:val="22"/>
        </w:rPr>
        <w:t>.2024. sēdes lēmuma (protokols Nr.</w:t>
      </w:r>
      <w:r>
        <w:rPr>
          <w:i/>
          <w:iCs/>
          <w:sz w:val="22"/>
          <w:szCs w:val="22"/>
        </w:rPr>
        <w:t>13</w:t>
      </w:r>
      <w:r w:rsidRPr="00DF495F">
        <w:rPr>
          <w:i/>
          <w:iCs/>
          <w:sz w:val="22"/>
          <w:szCs w:val="22"/>
        </w:rPr>
        <w:t xml:space="preserve">; </w:t>
      </w:r>
      <w:r>
        <w:rPr>
          <w:i/>
          <w:iCs/>
          <w:sz w:val="22"/>
          <w:szCs w:val="22"/>
        </w:rPr>
        <w:t>36</w:t>
      </w:r>
      <w:r w:rsidRPr="00DF495F">
        <w:rPr>
          <w:i/>
          <w:iCs/>
          <w:sz w:val="22"/>
          <w:szCs w:val="22"/>
        </w:rPr>
        <w:t>.) grozījumiem</w:t>
      </w:r>
    </w:p>
    <w:p w14:paraId="41144729" w14:textId="77777777" w:rsidR="000405B5" w:rsidRPr="00B20FD0" w:rsidRDefault="000405B5" w:rsidP="00966C8D">
      <w:pPr>
        <w:jc w:val="right"/>
      </w:pPr>
    </w:p>
    <w:p w14:paraId="1AF1C0A7" w14:textId="77777777" w:rsidR="00966C8D" w:rsidRPr="00B20FD0" w:rsidRDefault="00966C8D" w:rsidP="00966C8D">
      <w:pPr>
        <w:jc w:val="center"/>
        <w:rPr>
          <w:b/>
          <w:bCs/>
        </w:rPr>
      </w:pPr>
    </w:p>
    <w:p w14:paraId="477875A6" w14:textId="539E8D48" w:rsidR="00966C8D" w:rsidRDefault="00966C8D" w:rsidP="00966C8D">
      <w:pPr>
        <w:jc w:val="center"/>
        <w:rPr>
          <w:b/>
        </w:rPr>
      </w:pPr>
      <w:r>
        <w:rPr>
          <w:b/>
        </w:rPr>
        <w:t>D</w:t>
      </w:r>
      <w:r w:rsidRPr="00B20FD0">
        <w:rPr>
          <w:b/>
        </w:rPr>
        <w:t>arba uzdevums</w:t>
      </w:r>
      <w:r>
        <w:rPr>
          <w:b/>
        </w:rPr>
        <w:t xml:space="preserve"> detālplānojuma </w:t>
      </w:r>
      <w:r w:rsidR="0075538B">
        <w:rPr>
          <w:b/>
        </w:rPr>
        <w:t xml:space="preserve">nekustamajam </w:t>
      </w:r>
      <w:r w:rsidR="0075538B" w:rsidRPr="0075538B">
        <w:rPr>
          <w:b/>
        </w:rPr>
        <w:t>īpašuma</w:t>
      </w:r>
      <w:r w:rsidR="0075538B">
        <w:rPr>
          <w:b/>
        </w:rPr>
        <w:t>m</w:t>
      </w:r>
      <w:r w:rsidR="0075538B" w:rsidRPr="0075538B">
        <w:rPr>
          <w:b/>
        </w:rPr>
        <w:t xml:space="preserve"> „Kļaviņi”, Taurupes pag., Ogres nov.</w:t>
      </w:r>
      <w:r>
        <w:rPr>
          <w:b/>
        </w:rPr>
        <w:t>, izstrādei</w:t>
      </w:r>
    </w:p>
    <w:p w14:paraId="734636DF" w14:textId="77777777" w:rsidR="00966C8D" w:rsidRDefault="00966C8D" w:rsidP="00966C8D">
      <w:pPr>
        <w:jc w:val="center"/>
        <w:rPr>
          <w:b/>
        </w:rPr>
      </w:pPr>
    </w:p>
    <w:p w14:paraId="67B3F37C" w14:textId="77777777" w:rsidR="00966C8D" w:rsidRPr="00793AB9" w:rsidRDefault="00966C8D" w:rsidP="00966C8D">
      <w:pPr>
        <w:ind w:left="1260"/>
        <w:jc w:val="right"/>
        <w:rPr>
          <w:i/>
          <w:iCs/>
        </w:rPr>
      </w:pPr>
      <w:r w:rsidRPr="00793AB9">
        <w:rPr>
          <w:i/>
        </w:rPr>
        <w:t>Izdots saskaņā ar Ministru kabineta 2014.gada 14.jūlija noteikumu Nr.628 “Noteikumi par pašvaldību teritorijas attīstības plānošanas dokumentiem</w:t>
      </w:r>
      <w:r w:rsidRPr="00793AB9">
        <w:rPr>
          <w:i/>
          <w:iCs/>
        </w:rPr>
        <w:t xml:space="preserve">” </w:t>
      </w:r>
      <w:r>
        <w:rPr>
          <w:i/>
          <w:iCs/>
        </w:rPr>
        <w:t>98</w:t>
      </w:r>
      <w:r w:rsidRPr="00793AB9">
        <w:rPr>
          <w:i/>
          <w:iCs/>
        </w:rPr>
        <w:t>.punktu</w:t>
      </w:r>
    </w:p>
    <w:p w14:paraId="3EF93636" w14:textId="77777777" w:rsidR="00290CA2" w:rsidRDefault="00290CA2" w:rsidP="00290CA2">
      <w:pPr>
        <w:jc w:val="center"/>
        <w:rPr>
          <w:b/>
          <w:bCs/>
        </w:rPr>
      </w:pPr>
    </w:p>
    <w:p w14:paraId="4479BF27" w14:textId="77777777" w:rsidR="00290CA2" w:rsidRDefault="00290CA2" w:rsidP="00290CA2">
      <w:pPr>
        <w:jc w:val="center"/>
        <w:rPr>
          <w:b/>
          <w:bCs/>
        </w:rPr>
      </w:pPr>
    </w:p>
    <w:p w14:paraId="297D2E2F" w14:textId="7C8595C1" w:rsidR="00290CA2" w:rsidRPr="00340DF0" w:rsidRDefault="00290CA2" w:rsidP="00290CA2">
      <w:pPr>
        <w:spacing w:after="120"/>
        <w:jc w:val="center"/>
        <w:rPr>
          <w:b/>
          <w:bCs/>
        </w:rPr>
      </w:pPr>
      <w:r w:rsidRPr="00340DF0">
        <w:rPr>
          <w:b/>
          <w:bCs/>
        </w:rPr>
        <w:t>Darba uzdevuma saturs</w:t>
      </w:r>
    </w:p>
    <w:p w14:paraId="3386EB71" w14:textId="626D9CC7" w:rsidR="00290CA2" w:rsidRPr="00340DF0" w:rsidRDefault="00290CA2" w:rsidP="00290CA2">
      <w:pPr>
        <w:numPr>
          <w:ilvl w:val="0"/>
          <w:numId w:val="7"/>
        </w:numPr>
        <w:ind w:hanging="540"/>
        <w:rPr>
          <w:b/>
          <w:bCs/>
        </w:rPr>
      </w:pPr>
      <w:r w:rsidRPr="00340DF0">
        <w:rPr>
          <w:b/>
          <w:bCs/>
        </w:rPr>
        <w:t>Detālplānojuma izstrādes mērķis,</w:t>
      </w:r>
      <w:r w:rsidR="00B65815" w:rsidRPr="00340DF0">
        <w:rPr>
          <w:b/>
          <w:bCs/>
        </w:rPr>
        <w:t xml:space="preserve"> </w:t>
      </w:r>
      <w:r w:rsidRPr="00340DF0">
        <w:rPr>
          <w:b/>
          <w:bCs/>
        </w:rPr>
        <w:t xml:space="preserve">pamatojums un uzdevumi; </w:t>
      </w:r>
    </w:p>
    <w:p w14:paraId="5A0323D8" w14:textId="77777777" w:rsidR="00290CA2" w:rsidRPr="00B20FD0" w:rsidRDefault="00290CA2" w:rsidP="00290CA2">
      <w:pPr>
        <w:numPr>
          <w:ilvl w:val="0"/>
          <w:numId w:val="7"/>
        </w:numPr>
        <w:ind w:hanging="540"/>
        <w:rPr>
          <w:b/>
          <w:bCs/>
        </w:rPr>
      </w:pPr>
      <w:r w:rsidRPr="00340DF0">
        <w:rPr>
          <w:b/>
          <w:bCs/>
        </w:rPr>
        <w:t xml:space="preserve">Institūciju saraksts, kuru informācija izmantojama detālplānojuma izstrādei  un </w:t>
      </w:r>
      <w:r w:rsidRPr="00340DF0">
        <w:rPr>
          <w:b/>
        </w:rPr>
        <w:t>institūcijas, no kurām pieprasāmi</w:t>
      </w:r>
      <w:r w:rsidRPr="00B20FD0">
        <w:rPr>
          <w:b/>
        </w:rPr>
        <w:t xml:space="preserve"> </w:t>
      </w:r>
      <w:r w:rsidRPr="00B20FD0">
        <w:rPr>
          <w:b/>
          <w:bCs/>
        </w:rPr>
        <w:t>atzinumi;</w:t>
      </w:r>
    </w:p>
    <w:p w14:paraId="4582EE7C" w14:textId="3C47C43A" w:rsidR="00290CA2" w:rsidRDefault="00290CA2" w:rsidP="00290CA2">
      <w:pPr>
        <w:numPr>
          <w:ilvl w:val="0"/>
          <w:numId w:val="7"/>
        </w:numPr>
        <w:ind w:hanging="540"/>
        <w:rPr>
          <w:b/>
          <w:bCs/>
        </w:rPr>
      </w:pPr>
      <w:r w:rsidRPr="00B20FD0">
        <w:rPr>
          <w:b/>
          <w:bCs/>
        </w:rPr>
        <w:t>Plānotie sabiedrības līdzdalības veidi un pasākumi</w:t>
      </w:r>
      <w:r w:rsidR="00B65815">
        <w:rPr>
          <w:b/>
          <w:bCs/>
        </w:rPr>
        <w:t>;</w:t>
      </w:r>
    </w:p>
    <w:p w14:paraId="122A2366" w14:textId="7BE8683F" w:rsidR="00B65815" w:rsidRPr="00B65815" w:rsidRDefault="00B65815" w:rsidP="00B65815">
      <w:pPr>
        <w:numPr>
          <w:ilvl w:val="0"/>
          <w:numId w:val="7"/>
        </w:numPr>
        <w:ind w:hanging="540"/>
        <w:rPr>
          <w:b/>
          <w:bCs/>
        </w:rPr>
      </w:pPr>
      <w:r>
        <w:rPr>
          <w:b/>
          <w:bCs/>
        </w:rPr>
        <w:t>Detālplānojuma izstrādes teritorija.</w:t>
      </w:r>
    </w:p>
    <w:p w14:paraId="29194346" w14:textId="77777777" w:rsidR="00290CA2" w:rsidRPr="00B20FD0" w:rsidRDefault="00290CA2" w:rsidP="00290CA2">
      <w:pPr>
        <w:ind w:left="720"/>
        <w:rPr>
          <w:b/>
          <w:bCs/>
        </w:rPr>
      </w:pPr>
    </w:p>
    <w:p w14:paraId="6ABDA707" w14:textId="6EB7A08D" w:rsidR="004A459B" w:rsidRPr="00D24D88" w:rsidRDefault="00904A80" w:rsidP="004A1241">
      <w:pPr>
        <w:pStyle w:val="Heading2"/>
        <w:spacing w:before="0" w:after="60" w:line="276" w:lineRule="auto"/>
        <w:rPr>
          <w:rFonts w:ascii="Times New Roman" w:hAnsi="Times New Roman"/>
          <w:color w:val="auto"/>
          <w:sz w:val="24"/>
          <w:szCs w:val="24"/>
        </w:rPr>
      </w:pPr>
      <w:r w:rsidRPr="00D24D88">
        <w:rPr>
          <w:rFonts w:ascii="Times New Roman" w:hAnsi="Times New Roman"/>
          <w:color w:val="auto"/>
          <w:sz w:val="24"/>
          <w:szCs w:val="24"/>
        </w:rPr>
        <w:t>1.</w:t>
      </w:r>
      <w:r w:rsidR="00290CA2">
        <w:rPr>
          <w:rFonts w:ascii="Times New Roman" w:hAnsi="Times New Roman"/>
          <w:color w:val="auto"/>
          <w:sz w:val="24"/>
          <w:szCs w:val="24"/>
        </w:rPr>
        <w:t>1.</w:t>
      </w:r>
      <w:r w:rsidRPr="00D24D88">
        <w:rPr>
          <w:rFonts w:ascii="Times New Roman" w:hAnsi="Times New Roman"/>
          <w:color w:val="auto"/>
          <w:sz w:val="24"/>
          <w:szCs w:val="24"/>
        </w:rPr>
        <w:t xml:space="preserve"> </w:t>
      </w:r>
      <w:r w:rsidR="004A459B" w:rsidRPr="00D24D88">
        <w:rPr>
          <w:rFonts w:ascii="Times New Roman" w:hAnsi="Times New Roman"/>
          <w:color w:val="auto"/>
          <w:sz w:val="24"/>
          <w:szCs w:val="24"/>
        </w:rPr>
        <w:t xml:space="preserve">Detālplānojuma izstrādes </w:t>
      </w:r>
      <w:r w:rsidR="00F01F0F" w:rsidRPr="00D24D88">
        <w:rPr>
          <w:rFonts w:ascii="Times New Roman" w:hAnsi="Times New Roman"/>
          <w:color w:val="auto"/>
          <w:sz w:val="24"/>
          <w:szCs w:val="24"/>
        </w:rPr>
        <w:t xml:space="preserve">mērķis un </w:t>
      </w:r>
      <w:r w:rsidR="004A459B" w:rsidRPr="00D24D88">
        <w:rPr>
          <w:rFonts w:ascii="Times New Roman" w:hAnsi="Times New Roman"/>
          <w:color w:val="auto"/>
          <w:sz w:val="24"/>
          <w:szCs w:val="24"/>
        </w:rPr>
        <w:t>pamatojums</w:t>
      </w:r>
    </w:p>
    <w:p w14:paraId="5DD8D113" w14:textId="0D6CBB03" w:rsidR="0075538B" w:rsidRDefault="00290CA2" w:rsidP="004A1241">
      <w:pPr>
        <w:pStyle w:val="Sarakstarindkopa1"/>
        <w:spacing w:after="60" w:line="276" w:lineRule="auto"/>
        <w:ind w:left="709"/>
        <w:contextualSpacing w:val="0"/>
        <w:jc w:val="both"/>
        <w:rPr>
          <w:rFonts w:ascii="Times New Roman" w:hAnsi="Times New Roman"/>
          <w:sz w:val="24"/>
          <w:szCs w:val="24"/>
        </w:rPr>
      </w:pPr>
      <w:r>
        <w:rPr>
          <w:rFonts w:ascii="Times New Roman" w:hAnsi="Times New Roman"/>
          <w:sz w:val="24"/>
          <w:szCs w:val="24"/>
        </w:rPr>
        <w:t xml:space="preserve">Detālplānojums tiek izstrādāts ar mērķi </w:t>
      </w:r>
      <w:r w:rsidR="0075538B">
        <w:rPr>
          <w:rFonts w:ascii="Times New Roman" w:hAnsi="Times New Roman"/>
          <w:sz w:val="24"/>
          <w:szCs w:val="24"/>
        </w:rPr>
        <w:t xml:space="preserve">pamatot derīgo izrakteņu ieguvi (turpmāk –Paredzētā darbība) nekustamā īpašumā </w:t>
      </w:r>
      <w:r w:rsidR="0075538B" w:rsidRPr="0075538B">
        <w:rPr>
          <w:rFonts w:ascii="Times New Roman" w:hAnsi="Times New Roman"/>
          <w:sz w:val="24"/>
          <w:szCs w:val="24"/>
        </w:rPr>
        <w:t>„Kļaviņi”, Taurupes pag., Ogres nov., kadastra numurs 7492 009 0138, sastāvā esošaj</w:t>
      </w:r>
      <w:r w:rsidR="0075538B">
        <w:rPr>
          <w:rFonts w:ascii="Times New Roman" w:hAnsi="Times New Roman"/>
          <w:sz w:val="24"/>
          <w:szCs w:val="24"/>
        </w:rPr>
        <w:t>ā</w:t>
      </w:r>
      <w:r w:rsidR="0075538B" w:rsidRPr="0075538B">
        <w:rPr>
          <w:rFonts w:ascii="Times New Roman" w:hAnsi="Times New Roman"/>
          <w:sz w:val="24"/>
          <w:szCs w:val="24"/>
        </w:rPr>
        <w:t xml:space="preserve"> zemes vienīb</w:t>
      </w:r>
      <w:r w:rsidR="0075538B">
        <w:rPr>
          <w:rFonts w:ascii="Times New Roman" w:hAnsi="Times New Roman"/>
          <w:sz w:val="24"/>
          <w:szCs w:val="24"/>
        </w:rPr>
        <w:t>ā</w:t>
      </w:r>
      <w:r w:rsidR="0075538B" w:rsidRPr="0075538B">
        <w:rPr>
          <w:rFonts w:ascii="Times New Roman" w:hAnsi="Times New Roman"/>
          <w:sz w:val="24"/>
          <w:szCs w:val="24"/>
        </w:rPr>
        <w:t xml:space="preserve"> ar kadastra apzīmējumu 7492</w:t>
      </w:r>
      <w:r w:rsidR="002D1DB4">
        <w:rPr>
          <w:rFonts w:ascii="Times New Roman" w:hAnsi="Times New Roman"/>
          <w:sz w:val="24"/>
          <w:szCs w:val="24"/>
        </w:rPr>
        <w:t> </w:t>
      </w:r>
      <w:r w:rsidR="0075538B" w:rsidRPr="0075538B">
        <w:rPr>
          <w:rFonts w:ascii="Times New Roman" w:hAnsi="Times New Roman"/>
          <w:sz w:val="24"/>
          <w:szCs w:val="24"/>
        </w:rPr>
        <w:t>009</w:t>
      </w:r>
      <w:r w:rsidR="002D1DB4">
        <w:rPr>
          <w:rFonts w:ascii="Times New Roman" w:hAnsi="Times New Roman"/>
          <w:sz w:val="24"/>
          <w:szCs w:val="24"/>
        </w:rPr>
        <w:t> </w:t>
      </w:r>
      <w:r w:rsidR="0075538B" w:rsidRPr="0075538B">
        <w:rPr>
          <w:rFonts w:ascii="Times New Roman" w:hAnsi="Times New Roman"/>
          <w:sz w:val="24"/>
          <w:szCs w:val="24"/>
        </w:rPr>
        <w:t>0138</w:t>
      </w:r>
      <w:r w:rsidR="0075538B">
        <w:rPr>
          <w:rFonts w:ascii="Times New Roman" w:hAnsi="Times New Roman"/>
          <w:sz w:val="24"/>
          <w:szCs w:val="24"/>
        </w:rPr>
        <w:t xml:space="preserve"> (turpmāk – Zemes vienība)</w:t>
      </w:r>
      <w:r w:rsidR="00D120D1">
        <w:rPr>
          <w:rFonts w:ascii="Times New Roman" w:hAnsi="Times New Roman"/>
          <w:sz w:val="24"/>
          <w:szCs w:val="24"/>
        </w:rPr>
        <w:t>.</w:t>
      </w:r>
    </w:p>
    <w:p w14:paraId="6587F1FF" w14:textId="783F4602" w:rsidR="00290CA2" w:rsidRPr="001617E6" w:rsidRDefault="00290CA2" w:rsidP="004A1241">
      <w:pPr>
        <w:pStyle w:val="Sarakstarindkopa1"/>
        <w:spacing w:after="60" w:line="276" w:lineRule="auto"/>
        <w:ind w:left="0"/>
        <w:contextualSpacing w:val="0"/>
        <w:jc w:val="both"/>
        <w:rPr>
          <w:rFonts w:ascii="Times New Roman" w:hAnsi="Times New Roman"/>
          <w:b/>
          <w:bCs/>
          <w:sz w:val="24"/>
          <w:szCs w:val="24"/>
        </w:rPr>
      </w:pPr>
      <w:r w:rsidRPr="001617E6">
        <w:rPr>
          <w:rFonts w:ascii="Times New Roman" w:hAnsi="Times New Roman"/>
          <w:b/>
          <w:bCs/>
          <w:sz w:val="24"/>
          <w:szCs w:val="24"/>
        </w:rPr>
        <w:t>1.2. Uzdevumi</w:t>
      </w:r>
    </w:p>
    <w:p w14:paraId="7DFEC786" w14:textId="77777777" w:rsidR="001617E6" w:rsidRPr="001617E6" w:rsidRDefault="001617E6" w:rsidP="004A1241">
      <w:pPr>
        <w:pStyle w:val="ListParagraph"/>
        <w:numPr>
          <w:ilvl w:val="0"/>
          <w:numId w:val="9"/>
        </w:numPr>
        <w:spacing w:after="120" w:line="276" w:lineRule="auto"/>
        <w:ind w:right="17"/>
        <w:contextualSpacing w:val="0"/>
        <w:jc w:val="both"/>
        <w:rPr>
          <w:vanish/>
        </w:rPr>
      </w:pPr>
    </w:p>
    <w:p w14:paraId="5B34D479" w14:textId="77777777" w:rsidR="001617E6" w:rsidRPr="001617E6" w:rsidRDefault="001617E6" w:rsidP="004A1241">
      <w:pPr>
        <w:pStyle w:val="ListParagraph"/>
        <w:numPr>
          <w:ilvl w:val="1"/>
          <w:numId w:val="9"/>
        </w:numPr>
        <w:spacing w:after="120" w:line="276" w:lineRule="auto"/>
        <w:ind w:right="17"/>
        <w:contextualSpacing w:val="0"/>
        <w:jc w:val="both"/>
        <w:rPr>
          <w:vanish/>
        </w:rPr>
      </w:pPr>
    </w:p>
    <w:p w14:paraId="583FA02F" w14:textId="77777777" w:rsidR="001617E6" w:rsidRPr="001617E6" w:rsidRDefault="001617E6" w:rsidP="004A1241">
      <w:pPr>
        <w:pStyle w:val="ListParagraph"/>
        <w:numPr>
          <w:ilvl w:val="1"/>
          <w:numId w:val="9"/>
        </w:numPr>
        <w:spacing w:after="120" w:line="276" w:lineRule="auto"/>
        <w:ind w:right="17"/>
        <w:contextualSpacing w:val="0"/>
        <w:jc w:val="both"/>
        <w:rPr>
          <w:vanish/>
        </w:rPr>
      </w:pPr>
    </w:p>
    <w:p w14:paraId="578847BE" w14:textId="386130E5" w:rsidR="001617E6" w:rsidRDefault="001617E6" w:rsidP="004A1241">
      <w:pPr>
        <w:pStyle w:val="BodyText"/>
        <w:numPr>
          <w:ilvl w:val="2"/>
          <w:numId w:val="9"/>
        </w:numPr>
        <w:spacing w:after="60" w:line="276" w:lineRule="auto"/>
        <w:ind w:right="17"/>
        <w:jc w:val="both"/>
      </w:pPr>
      <w:r>
        <w:t xml:space="preserve">Detalizēt </w:t>
      </w:r>
      <w:r w:rsidR="00EA2854">
        <w:t>Ogres novada pašvaldības</w:t>
      </w:r>
      <w:r w:rsidR="00DC07EE">
        <w:t xml:space="preserve"> (turpmāk – Pašvaldība)</w:t>
      </w:r>
      <w:r w:rsidR="00EA2854">
        <w:t xml:space="preserve"> </w:t>
      </w:r>
      <w:r w:rsidR="00CE7840">
        <w:t xml:space="preserve">2012.gada 21.jūnija saistošajos noteikumos </w:t>
      </w:r>
      <w:r w:rsidR="00CE7840" w:rsidRPr="00CE7840">
        <w:t xml:space="preserve">Nr.16/2012 “Ogres novada teritorijas izmantošanas un apbūves noteikumi”  </w:t>
      </w:r>
      <w:r w:rsidR="00DA30AA">
        <w:rPr>
          <w:bCs/>
        </w:rPr>
        <w:t>(turpmāk – SN</w:t>
      </w:r>
      <w:r w:rsidR="00EA2854">
        <w:rPr>
          <w:bCs/>
        </w:rPr>
        <w:t>1</w:t>
      </w:r>
      <w:r w:rsidR="00CE7840">
        <w:rPr>
          <w:bCs/>
        </w:rPr>
        <w:t>6/2012</w:t>
      </w:r>
      <w:r w:rsidR="00DA30AA">
        <w:rPr>
          <w:bCs/>
        </w:rPr>
        <w:t xml:space="preserve">) noteiktos </w:t>
      </w:r>
      <w:r>
        <w:t>teritorijas izmantošanas un apbūves noteikumus</w:t>
      </w:r>
      <w:r w:rsidR="00231D7D">
        <w:t>, respektējot vietas kontekstu.</w:t>
      </w:r>
    </w:p>
    <w:p w14:paraId="7166BAF3" w14:textId="77777777" w:rsidR="006D18CA" w:rsidRDefault="006D18CA" w:rsidP="006D18CA">
      <w:pPr>
        <w:pStyle w:val="BodyText"/>
        <w:numPr>
          <w:ilvl w:val="2"/>
          <w:numId w:val="9"/>
        </w:numPr>
        <w:spacing w:after="60" w:line="276" w:lineRule="auto"/>
        <w:ind w:right="17"/>
        <w:jc w:val="both"/>
      </w:pPr>
      <w:r>
        <w:t xml:space="preserve">Noteikt Paredzētās darbības negatīvās ietekmes uz vidi un iedzīvotāju dzīves kvalitāti ietekmes zonu un izstrādāt risinājumus ietekmes mazināšanai vai novēršanai. </w:t>
      </w:r>
    </w:p>
    <w:p w14:paraId="21AD1584" w14:textId="77777777" w:rsidR="00DF495F" w:rsidRDefault="006D18CA" w:rsidP="00DF495F">
      <w:pPr>
        <w:pStyle w:val="BodyText"/>
        <w:numPr>
          <w:ilvl w:val="2"/>
          <w:numId w:val="9"/>
        </w:numPr>
        <w:spacing w:after="60" w:line="276" w:lineRule="auto"/>
        <w:ind w:right="17"/>
        <w:jc w:val="both"/>
      </w:pPr>
      <w:r>
        <w:t xml:space="preserve">Izvērtēt transporta infrastruktūras tehnisko stāvokli, nodrošināt piekļūšanu Zemes vienībai, noteikt derīgo izrakteņu transportēšanas maršrutu. </w:t>
      </w:r>
    </w:p>
    <w:p w14:paraId="51C8540B" w14:textId="1DA3FB99" w:rsidR="00DF495F" w:rsidRDefault="00DF495F" w:rsidP="00DF495F">
      <w:pPr>
        <w:pStyle w:val="BodyText"/>
        <w:numPr>
          <w:ilvl w:val="2"/>
          <w:numId w:val="9"/>
        </w:numPr>
        <w:spacing w:after="60" w:line="276" w:lineRule="auto"/>
        <w:ind w:right="17"/>
        <w:jc w:val="both"/>
      </w:pPr>
      <w:r>
        <w:t>Piesaistot ainavu arhitektu, izvērtēt Paredzētās darbības ietekmi uz ainavu un sniegt risinājumus Paredzētās darbības integrēšanai ainavā, t.sk.:</w:t>
      </w:r>
    </w:p>
    <w:p w14:paraId="0D4D02CA" w14:textId="77777777" w:rsidR="00DF495F" w:rsidRDefault="00DF495F" w:rsidP="00DF495F">
      <w:pPr>
        <w:spacing w:after="20"/>
        <w:ind w:left="964"/>
        <w:jc w:val="both"/>
      </w:pPr>
      <w:r>
        <w:t>1.2.4.1. ainavu analīzē izmantot ainavvides struktūras un vizuālās kvalitātes kritērijus lauku ainavā kontroljautājumu paraugus un shēmas;</w:t>
      </w:r>
    </w:p>
    <w:p w14:paraId="550535CE" w14:textId="77777777" w:rsidR="00DF495F" w:rsidRDefault="00DF495F" w:rsidP="00DF495F">
      <w:pPr>
        <w:spacing w:after="20"/>
        <w:ind w:left="964"/>
        <w:jc w:val="both"/>
      </w:pPr>
      <w:r>
        <w:t>1.2.4.2. izstrādāt projektēto vīziju jeb vizualizāciju Paredzētās darbības integrēšanai ainavā (iespējams pielietot prototipus vai analogus);</w:t>
      </w:r>
    </w:p>
    <w:p w14:paraId="745C3F62" w14:textId="43EE0789" w:rsidR="006D18CA" w:rsidRDefault="00DF495F" w:rsidP="00DF495F">
      <w:pPr>
        <w:spacing w:after="20"/>
        <w:ind w:left="964"/>
        <w:jc w:val="both"/>
      </w:pPr>
      <w:r>
        <w:t xml:space="preserve">1.2.4.3. grafiski (2D plāns) un vizuāli izstrādāt risinājumus rekultivētās derīgo izrakteņu atradnes “Kļaviņi”, Taurupes pag., Ogres nov., integrēšanai ainavā, ņemot vērā teritorijas ainavas raksturu (ieteicamie skatu punkti no tuvākās apdzīvotās viensētas “Gravkalni”, Taurupes pag., Ogres nov., zemes vienības kadastra </w:t>
      </w:r>
      <w:r>
        <w:lastRenderedPageBreak/>
        <w:t>apzīmējums 74920090044, un no viensētas “Aizvēji”, Taurupes pag., Ogres nov., zemes vienības kadastra apzīmējums 74920070009</w:t>
      </w:r>
      <w:r w:rsidR="006D18CA">
        <w:t xml:space="preserve">. </w:t>
      </w:r>
    </w:p>
    <w:p w14:paraId="76837FDA" w14:textId="26EA6974" w:rsidR="00DF495F" w:rsidRPr="00DF495F" w:rsidRDefault="00DF495F" w:rsidP="00DF495F">
      <w:pPr>
        <w:pStyle w:val="BodyTextIndent2"/>
        <w:spacing w:before="60" w:after="60" w:line="276" w:lineRule="auto"/>
        <w:ind w:left="714"/>
        <w:rPr>
          <w:sz w:val="22"/>
          <w:szCs w:val="22"/>
        </w:rPr>
      </w:pPr>
      <w:r w:rsidRPr="00DF495F">
        <w:rPr>
          <w:i/>
          <w:iCs/>
          <w:color w:val="000000"/>
          <w:sz w:val="22"/>
          <w:szCs w:val="22"/>
        </w:rPr>
        <w:t>(</w:t>
      </w:r>
      <w:r w:rsidRPr="00DF495F">
        <w:rPr>
          <w:i/>
          <w:iCs/>
          <w:sz w:val="22"/>
          <w:szCs w:val="22"/>
        </w:rPr>
        <w:t xml:space="preserve">Ogres novada pašvaldības domes 30.05.2024. </w:t>
      </w:r>
      <w:r>
        <w:rPr>
          <w:i/>
          <w:iCs/>
          <w:sz w:val="22"/>
          <w:szCs w:val="22"/>
        </w:rPr>
        <w:t>sēdes lēmuma (protokols Nr.8</w:t>
      </w:r>
      <w:r w:rsidRPr="00DF495F">
        <w:rPr>
          <w:i/>
          <w:iCs/>
          <w:sz w:val="22"/>
          <w:szCs w:val="22"/>
        </w:rPr>
        <w:t xml:space="preserve">; </w:t>
      </w:r>
      <w:r>
        <w:rPr>
          <w:i/>
          <w:iCs/>
          <w:sz w:val="22"/>
          <w:szCs w:val="22"/>
        </w:rPr>
        <w:t>7</w:t>
      </w:r>
      <w:r w:rsidRPr="00DF495F">
        <w:rPr>
          <w:i/>
          <w:iCs/>
          <w:sz w:val="22"/>
          <w:szCs w:val="22"/>
        </w:rPr>
        <w:t xml:space="preserve">.) </w:t>
      </w:r>
      <w:r w:rsidRPr="00DF495F">
        <w:rPr>
          <w:i/>
          <w:iCs/>
          <w:color w:val="000000"/>
          <w:sz w:val="22"/>
          <w:szCs w:val="22"/>
        </w:rPr>
        <w:t>redakcijā)</w:t>
      </w:r>
    </w:p>
    <w:p w14:paraId="11F87F67" w14:textId="398B5400" w:rsidR="006D18CA" w:rsidRPr="008A6E2B" w:rsidRDefault="006D18CA" w:rsidP="006D18CA">
      <w:pPr>
        <w:pStyle w:val="BodyText"/>
        <w:numPr>
          <w:ilvl w:val="2"/>
          <w:numId w:val="9"/>
        </w:numPr>
        <w:spacing w:after="60" w:line="276" w:lineRule="auto"/>
        <w:ind w:right="17"/>
        <w:jc w:val="both"/>
        <w:rPr>
          <w:i/>
        </w:rPr>
      </w:pPr>
      <w:r>
        <w:t>Grafiskajā daļā norādīt apgrūtinājumus un Zemes vienības izmantošanas aprobežojumus, plānotās derīgo izrakteņu ieguves vietas robežas</w:t>
      </w:r>
      <w:r w:rsidR="00D120D1">
        <w:t xml:space="preserve">. </w:t>
      </w:r>
      <w:r>
        <w:t xml:space="preserve"> </w:t>
      </w:r>
      <w:r w:rsidR="008A6E2B" w:rsidRPr="008A6E2B">
        <w:rPr>
          <w:i/>
        </w:rPr>
        <w:t>Svītrots.</w:t>
      </w:r>
    </w:p>
    <w:p w14:paraId="3122451D" w14:textId="06007418" w:rsidR="008A6E2B" w:rsidRPr="008A6E2B" w:rsidRDefault="008A6E2B" w:rsidP="008A6E2B">
      <w:pPr>
        <w:pStyle w:val="BodyTextIndent2"/>
        <w:spacing w:before="60" w:after="60" w:line="276" w:lineRule="auto"/>
        <w:ind w:left="714"/>
        <w:rPr>
          <w:sz w:val="22"/>
          <w:szCs w:val="22"/>
        </w:rPr>
      </w:pPr>
      <w:r w:rsidRPr="00DF495F">
        <w:rPr>
          <w:i/>
          <w:iCs/>
          <w:color w:val="000000"/>
          <w:sz w:val="22"/>
          <w:szCs w:val="22"/>
        </w:rPr>
        <w:t>(</w:t>
      </w:r>
      <w:r w:rsidRPr="00DF495F">
        <w:rPr>
          <w:i/>
          <w:iCs/>
          <w:sz w:val="22"/>
          <w:szCs w:val="22"/>
        </w:rPr>
        <w:t xml:space="preserve">Ogres novada pašvaldības domes </w:t>
      </w:r>
      <w:r>
        <w:rPr>
          <w:i/>
          <w:iCs/>
          <w:sz w:val="22"/>
          <w:szCs w:val="22"/>
        </w:rPr>
        <w:t>29.08</w:t>
      </w:r>
      <w:r w:rsidRPr="00DF495F">
        <w:rPr>
          <w:i/>
          <w:iCs/>
          <w:sz w:val="22"/>
          <w:szCs w:val="22"/>
        </w:rPr>
        <w:t xml:space="preserve">.2024. </w:t>
      </w:r>
      <w:r>
        <w:rPr>
          <w:i/>
          <w:iCs/>
          <w:sz w:val="22"/>
          <w:szCs w:val="22"/>
        </w:rPr>
        <w:t>sēdes lēmuma (protokols Nr.</w:t>
      </w:r>
      <w:r>
        <w:rPr>
          <w:i/>
          <w:iCs/>
          <w:sz w:val="22"/>
          <w:szCs w:val="22"/>
        </w:rPr>
        <w:t>13;36</w:t>
      </w:r>
      <w:r w:rsidRPr="00DF495F">
        <w:rPr>
          <w:i/>
          <w:iCs/>
          <w:sz w:val="22"/>
          <w:szCs w:val="22"/>
        </w:rPr>
        <w:t xml:space="preserve">.) </w:t>
      </w:r>
      <w:r w:rsidRPr="00DF495F">
        <w:rPr>
          <w:i/>
          <w:iCs/>
          <w:color w:val="000000"/>
          <w:sz w:val="22"/>
          <w:szCs w:val="22"/>
        </w:rPr>
        <w:t>redakcijā)</w:t>
      </w:r>
    </w:p>
    <w:p w14:paraId="5D29DC92" w14:textId="313879C2" w:rsidR="00592EC0" w:rsidRDefault="008A6E2B" w:rsidP="006D18CA">
      <w:pPr>
        <w:pStyle w:val="BodyText"/>
        <w:numPr>
          <w:ilvl w:val="2"/>
          <w:numId w:val="9"/>
        </w:numPr>
        <w:spacing w:after="60" w:line="276" w:lineRule="auto"/>
        <w:ind w:right="17"/>
        <w:jc w:val="both"/>
      </w:pPr>
      <w:r w:rsidRPr="008A6E2B">
        <w:t>Noteikt teritorijas rekultivācijas veidu</w:t>
      </w:r>
      <w:r>
        <w:t>.</w:t>
      </w:r>
    </w:p>
    <w:p w14:paraId="72C2C5C8" w14:textId="66EA1822" w:rsidR="008A6E2B" w:rsidRPr="008A6E2B" w:rsidRDefault="008A6E2B" w:rsidP="008A6E2B">
      <w:pPr>
        <w:pStyle w:val="BodyTextIndent2"/>
        <w:spacing w:before="60" w:after="60" w:line="276" w:lineRule="auto"/>
        <w:ind w:left="714"/>
        <w:rPr>
          <w:sz w:val="22"/>
          <w:szCs w:val="22"/>
        </w:rPr>
      </w:pPr>
      <w:r w:rsidRPr="00DF495F">
        <w:rPr>
          <w:i/>
          <w:iCs/>
          <w:color w:val="000000"/>
          <w:sz w:val="22"/>
          <w:szCs w:val="22"/>
        </w:rPr>
        <w:t>(</w:t>
      </w:r>
      <w:r w:rsidRPr="00DF495F">
        <w:rPr>
          <w:i/>
          <w:iCs/>
          <w:sz w:val="22"/>
          <w:szCs w:val="22"/>
        </w:rPr>
        <w:t xml:space="preserve">Ogres novada pašvaldības domes </w:t>
      </w:r>
      <w:r>
        <w:rPr>
          <w:i/>
          <w:iCs/>
          <w:sz w:val="22"/>
          <w:szCs w:val="22"/>
        </w:rPr>
        <w:t>29.08</w:t>
      </w:r>
      <w:r w:rsidRPr="00DF495F">
        <w:rPr>
          <w:i/>
          <w:iCs/>
          <w:sz w:val="22"/>
          <w:szCs w:val="22"/>
        </w:rPr>
        <w:t xml:space="preserve">.2024. </w:t>
      </w:r>
      <w:r>
        <w:rPr>
          <w:i/>
          <w:iCs/>
          <w:sz w:val="22"/>
          <w:szCs w:val="22"/>
        </w:rPr>
        <w:t>sēdes lēmuma (prot</w:t>
      </w:r>
      <w:bookmarkStart w:id="0" w:name="_GoBack"/>
      <w:bookmarkEnd w:id="0"/>
      <w:r>
        <w:rPr>
          <w:i/>
          <w:iCs/>
          <w:sz w:val="22"/>
          <w:szCs w:val="22"/>
        </w:rPr>
        <w:t>okols Nr.13;36</w:t>
      </w:r>
      <w:r w:rsidRPr="00DF495F">
        <w:rPr>
          <w:i/>
          <w:iCs/>
          <w:sz w:val="22"/>
          <w:szCs w:val="22"/>
        </w:rPr>
        <w:t xml:space="preserve">.) </w:t>
      </w:r>
      <w:r w:rsidRPr="00DF495F">
        <w:rPr>
          <w:i/>
          <w:iCs/>
          <w:color w:val="000000"/>
          <w:sz w:val="22"/>
          <w:szCs w:val="22"/>
        </w:rPr>
        <w:t>redakcijā)</w:t>
      </w:r>
    </w:p>
    <w:p w14:paraId="22F914F1" w14:textId="77777777" w:rsidR="00C05D2D" w:rsidRDefault="00C05D2D" w:rsidP="00231D7D">
      <w:pPr>
        <w:pStyle w:val="BodyText"/>
        <w:numPr>
          <w:ilvl w:val="2"/>
          <w:numId w:val="9"/>
        </w:numPr>
        <w:spacing w:after="60" w:line="276" w:lineRule="auto"/>
        <w:ind w:right="17"/>
        <w:jc w:val="both"/>
      </w:pPr>
      <w:r>
        <w:t xml:space="preserve">Nepieciešamības gadījumā izstrādāt Vides pārskatu. </w:t>
      </w:r>
    </w:p>
    <w:p w14:paraId="48A52775" w14:textId="77777777" w:rsidR="00C05D2D" w:rsidRDefault="00C05D2D" w:rsidP="00231D7D">
      <w:pPr>
        <w:pStyle w:val="BodyText"/>
        <w:numPr>
          <w:ilvl w:val="2"/>
          <w:numId w:val="9"/>
        </w:numPr>
        <w:spacing w:after="60" w:line="276" w:lineRule="auto"/>
        <w:ind w:right="17"/>
        <w:jc w:val="both"/>
      </w:pPr>
      <w:r>
        <w:t>Grafiskā daļa jāizstrādā mērogā 1:500.</w:t>
      </w:r>
    </w:p>
    <w:p w14:paraId="032F1F4D" w14:textId="077F902D" w:rsidR="00C05D2D" w:rsidRPr="00137FAC" w:rsidRDefault="00C05D2D" w:rsidP="00231D7D">
      <w:pPr>
        <w:pStyle w:val="BodyText"/>
        <w:numPr>
          <w:ilvl w:val="2"/>
          <w:numId w:val="9"/>
        </w:numPr>
        <w:spacing w:after="60" w:line="276" w:lineRule="auto"/>
        <w:ind w:right="17"/>
        <w:jc w:val="both"/>
      </w:pPr>
      <w:r>
        <w:t xml:space="preserve">Detālplānojums sagatavojams atsevišķos sējumos izdrukas formā </w:t>
      </w:r>
      <w:r w:rsidR="007F32C4">
        <w:t>1</w:t>
      </w:r>
      <w:r>
        <w:t xml:space="preserve"> eksemplār</w:t>
      </w:r>
      <w:r w:rsidR="007F32C4">
        <w:t>ā</w:t>
      </w:r>
      <w:r>
        <w:t xml:space="preserve"> un elektroniskā veidā (</w:t>
      </w:r>
      <w:r w:rsidRPr="00C05D2D">
        <w:rPr>
          <w:i/>
          <w:iCs/>
        </w:rPr>
        <w:t>pdf</w:t>
      </w:r>
      <w:r>
        <w:t xml:space="preserve"> vai </w:t>
      </w:r>
      <w:r w:rsidRPr="00C05D2D">
        <w:rPr>
          <w:i/>
          <w:iCs/>
        </w:rPr>
        <w:t xml:space="preserve">word </w:t>
      </w:r>
      <w:r>
        <w:t xml:space="preserve">formātā, grafisko daļu – </w:t>
      </w:r>
      <w:r w:rsidRPr="00C05D2D">
        <w:rPr>
          <w:i/>
          <w:iCs/>
        </w:rPr>
        <w:t>pdf</w:t>
      </w:r>
      <w:r>
        <w:t xml:space="preserve"> un </w:t>
      </w:r>
      <w:r w:rsidRPr="00C05D2D">
        <w:rPr>
          <w:i/>
          <w:iCs/>
        </w:rPr>
        <w:t xml:space="preserve">shp, dwg, </w:t>
      </w:r>
      <w:r>
        <w:t xml:space="preserve">vai </w:t>
      </w:r>
      <w:r w:rsidRPr="00C05D2D">
        <w:rPr>
          <w:i/>
          <w:iCs/>
        </w:rPr>
        <w:t>dgn</w:t>
      </w:r>
      <w:r>
        <w:t xml:space="preserve"> formātā).</w:t>
      </w:r>
    </w:p>
    <w:p w14:paraId="2E6DC08D" w14:textId="55445670" w:rsidR="00290CA2" w:rsidRDefault="00290CA2" w:rsidP="00B71D81">
      <w:pPr>
        <w:pStyle w:val="Sarakstarindkopa1"/>
        <w:spacing w:after="0"/>
        <w:ind w:left="0"/>
        <w:contextualSpacing w:val="0"/>
        <w:jc w:val="both"/>
        <w:rPr>
          <w:rFonts w:ascii="Times New Roman" w:hAnsi="Times New Roman"/>
          <w:sz w:val="24"/>
          <w:szCs w:val="24"/>
        </w:rPr>
      </w:pPr>
    </w:p>
    <w:p w14:paraId="3936CD48" w14:textId="5BE142B9" w:rsidR="00290CA2" w:rsidRPr="00290CA2" w:rsidRDefault="00B65815" w:rsidP="004A1241">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t>2</w:t>
      </w:r>
      <w:r w:rsidR="00290CA2" w:rsidRPr="00290CA2">
        <w:rPr>
          <w:rFonts w:ascii="Times New Roman" w:hAnsi="Times New Roman"/>
          <w:b/>
          <w:bCs/>
          <w:sz w:val="24"/>
          <w:szCs w:val="24"/>
        </w:rPr>
        <w:t>. Institūciju saraksts, kuru informācija izmantojama detālplānojuma izstrādei  un institūcijas, no kurām pieprasāmi atzinumi</w:t>
      </w:r>
    </w:p>
    <w:p w14:paraId="4A73DD2E" w14:textId="77777777" w:rsidR="004018BE" w:rsidRPr="006F1601" w:rsidRDefault="004018BE" w:rsidP="004018BE">
      <w:pPr>
        <w:spacing w:after="60"/>
        <w:ind w:left="720" w:hanging="436"/>
        <w:jc w:val="both"/>
        <w:rPr>
          <w:rFonts w:eastAsia="Calibri"/>
        </w:rPr>
      </w:pPr>
      <w:r w:rsidRPr="006F1601">
        <w:rPr>
          <w:rFonts w:eastAsia="Calibri"/>
        </w:rPr>
        <w:t xml:space="preserve">2.1. Valsts vides dienesta Lielrīgas reģionālā vides pārvalde </w:t>
      </w:r>
      <w:r w:rsidRPr="006F1601">
        <w:rPr>
          <w:rFonts w:eastAsia="Calibri"/>
          <w:i/>
        </w:rPr>
        <w:t>(Rūpniecības ielā 23, Rīgā, LV-1045)</w:t>
      </w:r>
      <w:r w:rsidRPr="006F1601">
        <w:rPr>
          <w:rFonts w:eastAsia="Calibri"/>
        </w:rPr>
        <w:t xml:space="preserve">; </w:t>
      </w:r>
    </w:p>
    <w:p w14:paraId="59F91257" w14:textId="77777777" w:rsidR="004018BE" w:rsidRPr="006F1601" w:rsidRDefault="004018BE" w:rsidP="004018BE">
      <w:pPr>
        <w:spacing w:after="60"/>
        <w:ind w:left="720" w:hanging="436"/>
        <w:jc w:val="both"/>
        <w:rPr>
          <w:rFonts w:eastAsia="Calibri"/>
        </w:rPr>
      </w:pPr>
      <w:r w:rsidRPr="006F1601">
        <w:rPr>
          <w:rFonts w:eastAsia="Calibri"/>
        </w:rPr>
        <w:t>2.2. Dabas aizsardzības pārvaldes Vidzemes reģionālā administrācija (</w:t>
      </w:r>
      <w:r w:rsidRPr="006F1601">
        <w:rPr>
          <w:rFonts w:eastAsia="Calibri"/>
          <w:i/>
          <w:iCs/>
        </w:rPr>
        <w:t>Baznīcas ielā 7, Siguldā, Siguldas nov., LV-2150</w:t>
      </w:r>
      <w:r w:rsidRPr="006F1601">
        <w:rPr>
          <w:rFonts w:eastAsia="Calibri"/>
        </w:rPr>
        <w:t>);</w:t>
      </w:r>
    </w:p>
    <w:p w14:paraId="3FBD23D6" w14:textId="7ACED1FA" w:rsidR="004018BE" w:rsidRPr="006F1601" w:rsidRDefault="004018BE" w:rsidP="00AE76A2">
      <w:pPr>
        <w:spacing w:after="60"/>
        <w:ind w:left="720" w:hanging="436"/>
        <w:jc w:val="both"/>
        <w:rPr>
          <w:rFonts w:eastAsia="Calibri"/>
        </w:rPr>
      </w:pPr>
      <w:r w:rsidRPr="006F1601">
        <w:rPr>
          <w:rFonts w:eastAsia="Calibri"/>
        </w:rPr>
        <w:t>2.3. Veselības inspekcija (</w:t>
      </w:r>
      <w:r w:rsidRPr="006F1601">
        <w:rPr>
          <w:rFonts w:eastAsia="Calibri"/>
          <w:i/>
        </w:rPr>
        <w:t>Klijānu ielā 7, Rīgā, LV-1012)</w:t>
      </w:r>
      <w:r w:rsidRPr="006F1601">
        <w:rPr>
          <w:rFonts w:eastAsia="Calibri"/>
        </w:rPr>
        <w:t>;</w:t>
      </w:r>
    </w:p>
    <w:p w14:paraId="5614A68D" w14:textId="034F27DD" w:rsidR="004018BE" w:rsidRPr="006F1601" w:rsidRDefault="004018BE" w:rsidP="004018BE">
      <w:pPr>
        <w:spacing w:after="60"/>
        <w:ind w:left="720" w:hanging="436"/>
        <w:jc w:val="both"/>
        <w:rPr>
          <w:rFonts w:eastAsia="Calibri"/>
        </w:rPr>
      </w:pPr>
      <w:r w:rsidRPr="006F1601">
        <w:rPr>
          <w:rFonts w:eastAsia="Calibri"/>
        </w:rPr>
        <w:t>2.</w:t>
      </w:r>
      <w:r w:rsidR="00AE76A2">
        <w:rPr>
          <w:rFonts w:eastAsia="Calibri"/>
        </w:rPr>
        <w:t>4</w:t>
      </w:r>
      <w:r w:rsidRPr="006F1601">
        <w:rPr>
          <w:rFonts w:eastAsia="Calibri"/>
        </w:rPr>
        <w:t xml:space="preserve">. AS „Sadales tīkls” </w:t>
      </w:r>
      <w:r w:rsidRPr="006F1601">
        <w:rPr>
          <w:rFonts w:eastAsia="Calibri"/>
          <w:i/>
        </w:rPr>
        <w:t>(Rīgas ielā 14, Līči, Ropažu nov., LV-2118)</w:t>
      </w:r>
      <w:r w:rsidRPr="006F1601">
        <w:rPr>
          <w:rFonts w:eastAsia="Calibri"/>
        </w:rPr>
        <w:t>;</w:t>
      </w:r>
    </w:p>
    <w:p w14:paraId="714658F2" w14:textId="6BED7DAE" w:rsidR="004018BE" w:rsidRPr="006F1601" w:rsidRDefault="004018BE" w:rsidP="004018BE">
      <w:pPr>
        <w:spacing w:after="60"/>
        <w:ind w:left="720" w:hanging="436"/>
        <w:jc w:val="both"/>
        <w:rPr>
          <w:rFonts w:eastAsia="Calibri"/>
          <w:b/>
        </w:rPr>
      </w:pPr>
      <w:r w:rsidRPr="006F1601">
        <w:rPr>
          <w:rFonts w:eastAsia="Calibri"/>
        </w:rPr>
        <w:t>2.</w:t>
      </w:r>
      <w:r w:rsidR="00AE76A2">
        <w:rPr>
          <w:rFonts w:eastAsia="Calibri"/>
        </w:rPr>
        <w:t>5</w:t>
      </w:r>
      <w:r w:rsidRPr="006F1601">
        <w:rPr>
          <w:rFonts w:eastAsia="Calibri"/>
        </w:rPr>
        <w:t xml:space="preserve">. VSIA „Latvijas Valsts ceļi” Centra reģiona Ogres nodaļa </w:t>
      </w:r>
      <w:r w:rsidRPr="006F1601">
        <w:rPr>
          <w:rFonts w:eastAsia="Calibri"/>
          <w:i/>
        </w:rPr>
        <w:t>(Dārza ielā 25, Ogrē, Ogres nov., LV-5001)</w:t>
      </w:r>
      <w:r w:rsidRPr="006F1601">
        <w:rPr>
          <w:rFonts w:eastAsia="Calibri"/>
        </w:rPr>
        <w:t>;</w:t>
      </w:r>
    </w:p>
    <w:p w14:paraId="32CF2112" w14:textId="68FD85D1" w:rsidR="004018BE" w:rsidRPr="006F1601" w:rsidRDefault="004018BE" w:rsidP="004018BE">
      <w:pPr>
        <w:spacing w:after="60"/>
        <w:ind w:left="720" w:hanging="436"/>
        <w:jc w:val="both"/>
        <w:rPr>
          <w:rFonts w:eastAsia="Calibri"/>
          <w:b/>
        </w:rPr>
      </w:pPr>
      <w:r w:rsidRPr="006F1601">
        <w:rPr>
          <w:rFonts w:eastAsia="Calibri"/>
        </w:rPr>
        <w:t>2.</w:t>
      </w:r>
      <w:r w:rsidR="00AE76A2">
        <w:rPr>
          <w:rFonts w:eastAsia="Calibri"/>
        </w:rPr>
        <w:t>6</w:t>
      </w:r>
      <w:r w:rsidRPr="006F1601">
        <w:rPr>
          <w:rFonts w:eastAsia="Calibri"/>
        </w:rPr>
        <w:t xml:space="preserve">. AS „GASO” </w:t>
      </w:r>
      <w:r w:rsidRPr="006F1601">
        <w:rPr>
          <w:rFonts w:eastAsia="Calibri"/>
          <w:i/>
        </w:rPr>
        <w:t>(Vagonu ielā 20, Rīgā, LV-1009)</w:t>
      </w:r>
      <w:r w:rsidRPr="006F1601">
        <w:rPr>
          <w:rFonts w:eastAsia="Calibri"/>
        </w:rPr>
        <w:t>;</w:t>
      </w:r>
    </w:p>
    <w:p w14:paraId="4F346B68" w14:textId="600103EA" w:rsidR="004018BE" w:rsidRPr="006F1601" w:rsidRDefault="004018BE" w:rsidP="004018BE">
      <w:pPr>
        <w:spacing w:after="60"/>
        <w:ind w:left="720" w:hanging="436"/>
        <w:jc w:val="both"/>
        <w:rPr>
          <w:rFonts w:eastAsia="Calibri"/>
        </w:rPr>
      </w:pPr>
      <w:r w:rsidRPr="006F1601">
        <w:rPr>
          <w:rFonts w:eastAsia="Calibri"/>
        </w:rPr>
        <w:t>2.</w:t>
      </w:r>
      <w:r w:rsidR="00AE76A2">
        <w:rPr>
          <w:rFonts w:eastAsia="Calibri"/>
        </w:rPr>
        <w:t>7</w:t>
      </w:r>
      <w:r w:rsidRPr="006F1601">
        <w:rPr>
          <w:rFonts w:eastAsia="Calibri"/>
        </w:rPr>
        <w:t xml:space="preserve">. VSIA „Zemkopības ministrijas nekustamie īpašumi” Zemgales reģiona meliorācijas nodaļa </w:t>
      </w:r>
      <w:r w:rsidRPr="006F1601">
        <w:rPr>
          <w:rFonts w:eastAsia="Calibri"/>
          <w:i/>
        </w:rPr>
        <w:t>(Uzvaras ielā 1, Bauskā, Bauskas nov., LV-3901)</w:t>
      </w:r>
      <w:r w:rsidRPr="006F1601">
        <w:rPr>
          <w:rFonts w:eastAsia="Calibri"/>
        </w:rPr>
        <w:t>;</w:t>
      </w:r>
    </w:p>
    <w:p w14:paraId="65DA92C4" w14:textId="38901228" w:rsidR="004018BE" w:rsidRPr="006F1601" w:rsidRDefault="004018BE" w:rsidP="004018BE">
      <w:pPr>
        <w:spacing w:after="60"/>
        <w:ind w:left="720" w:hanging="436"/>
        <w:jc w:val="both"/>
        <w:rPr>
          <w:rFonts w:eastAsia="Calibri"/>
          <w:i/>
        </w:rPr>
      </w:pPr>
      <w:r w:rsidRPr="006F1601">
        <w:rPr>
          <w:rFonts w:eastAsia="Calibri"/>
        </w:rPr>
        <w:t>2.</w:t>
      </w:r>
      <w:r w:rsidR="00591DA5">
        <w:rPr>
          <w:rFonts w:eastAsia="Calibri"/>
        </w:rPr>
        <w:t>8</w:t>
      </w:r>
      <w:r w:rsidRPr="006F1601">
        <w:rPr>
          <w:rFonts w:eastAsia="Calibri"/>
        </w:rPr>
        <w:t xml:space="preserve">. Valsts meža dienests, Rīgas reģionālā virsmežniecība </w:t>
      </w:r>
      <w:r w:rsidRPr="006F1601">
        <w:rPr>
          <w:rFonts w:eastAsia="Calibri"/>
          <w:i/>
        </w:rPr>
        <w:t>(Brīvības ielā 129, Ogrē, Ogres nov., LV-5001)</w:t>
      </w:r>
    </w:p>
    <w:p w14:paraId="06CDFA4B" w14:textId="1B052DA7" w:rsidR="004018BE" w:rsidRDefault="004018BE" w:rsidP="004018BE">
      <w:pPr>
        <w:spacing w:after="60"/>
        <w:ind w:left="720" w:hanging="436"/>
        <w:jc w:val="both"/>
        <w:rPr>
          <w:rFonts w:eastAsia="Calibri"/>
          <w:i/>
        </w:rPr>
      </w:pPr>
      <w:r w:rsidRPr="006F1601">
        <w:rPr>
          <w:rFonts w:eastAsia="Calibri"/>
        </w:rPr>
        <w:t>2.</w:t>
      </w:r>
      <w:r w:rsidR="00591DA5">
        <w:rPr>
          <w:rFonts w:eastAsia="Calibri"/>
        </w:rPr>
        <w:t>9</w:t>
      </w:r>
      <w:r w:rsidRPr="006F1601">
        <w:rPr>
          <w:rFonts w:eastAsia="Calibri"/>
        </w:rPr>
        <w:t xml:space="preserve">. </w:t>
      </w:r>
      <w:r w:rsidRPr="006F1601">
        <w:rPr>
          <w:rFonts w:eastAsia="Calibri"/>
          <w:iCs/>
        </w:rPr>
        <w:t xml:space="preserve"> Valsts ugunsdzēsības un glābšanas dienesta </w:t>
      </w:r>
      <w:r w:rsidR="005573D3">
        <w:rPr>
          <w:rFonts w:eastAsia="Calibri"/>
          <w:iCs/>
        </w:rPr>
        <w:t>Rīgas reģionālā pārvalde</w:t>
      </w:r>
      <w:r w:rsidRPr="006F1601">
        <w:rPr>
          <w:rFonts w:eastAsia="Calibri"/>
          <w:i/>
        </w:rPr>
        <w:t xml:space="preserve"> (</w:t>
      </w:r>
      <w:r w:rsidR="005573D3">
        <w:rPr>
          <w:rFonts w:eastAsia="Calibri"/>
          <w:i/>
        </w:rPr>
        <w:t>Jaunpils ielā 13, Rīgā, LV-1002);</w:t>
      </w:r>
    </w:p>
    <w:p w14:paraId="69133CCC" w14:textId="207DB120" w:rsidR="00B71D81" w:rsidRDefault="00B71D81">
      <w:pPr>
        <w:ind w:firstLine="567"/>
        <w:jc w:val="both"/>
        <w:rPr>
          <w:b/>
          <w:bCs/>
        </w:rPr>
      </w:pPr>
    </w:p>
    <w:p w14:paraId="3FC48C19" w14:textId="58239B8C" w:rsidR="00290CA2" w:rsidRDefault="00B65815" w:rsidP="004A1241">
      <w:pPr>
        <w:spacing w:line="276" w:lineRule="auto"/>
        <w:rPr>
          <w:b/>
          <w:bCs/>
        </w:rPr>
      </w:pPr>
      <w:r>
        <w:rPr>
          <w:b/>
          <w:bCs/>
        </w:rPr>
        <w:t>3</w:t>
      </w:r>
      <w:r w:rsidR="00290CA2">
        <w:rPr>
          <w:b/>
          <w:bCs/>
        </w:rPr>
        <w:t xml:space="preserve">. </w:t>
      </w:r>
      <w:r w:rsidR="00290CA2" w:rsidRPr="00B20FD0">
        <w:rPr>
          <w:b/>
          <w:bCs/>
        </w:rPr>
        <w:t>Plānotie sabiedrības līdzdalības veidi un pasākumi</w:t>
      </w:r>
    </w:p>
    <w:p w14:paraId="132A33FA" w14:textId="013B0933" w:rsidR="004A1241" w:rsidRPr="00D24D88" w:rsidRDefault="004A1241" w:rsidP="004A1241">
      <w:pPr>
        <w:spacing w:line="276" w:lineRule="auto"/>
        <w:jc w:val="both"/>
      </w:pPr>
      <w:r w:rsidRPr="00D24D88">
        <w:t xml:space="preserve">Detālplānojuma redakcija nododama publiskajai apspriešanai uz termiņu ne īsāku par četrām nedēļām, nodrošinot detālplānojuma materiālu pieejamību </w:t>
      </w:r>
      <w:r w:rsidR="00231D7D">
        <w:t>P</w:t>
      </w:r>
      <w:r w:rsidRPr="00D24D88">
        <w:t xml:space="preserve">ašvaldības </w:t>
      </w:r>
      <w:r w:rsidR="00B71D81">
        <w:t>C</w:t>
      </w:r>
      <w:r w:rsidRPr="00D24D88">
        <w:t>entrālās administrācijas ēkā</w:t>
      </w:r>
      <w:r w:rsidR="00B71D81">
        <w:t xml:space="preserve"> </w:t>
      </w:r>
      <w:r w:rsidRPr="00D24D88">
        <w:t>Brīvības ielā 33</w:t>
      </w:r>
      <w:r w:rsidR="00B71D81">
        <w:t>, Ogrē, Ogres nov.,</w:t>
      </w:r>
      <w:r w:rsidR="00591DA5">
        <w:t xml:space="preserve"> Taurupes pagasta pārvaldes ēkā Bērzu ielā 6, Taurupē, Taurupes pag., Ogres nov.,</w:t>
      </w:r>
      <w:r w:rsidRPr="00D24D88">
        <w:t xml:space="preserve"> un ievietojot tos </w:t>
      </w:r>
      <w:r w:rsidR="00231D7D">
        <w:t>P</w:t>
      </w:r>
      <w:r w:rsidRPr="00D24D88">
        <w:t xml:space="preserve">ašvaldības tīmekļa vietnē un </w:t>
      </w:r>
      <w:r w:rsidR="00B71D81">
        <w:t>T</w:t>
      </w:r>
      <w:r w:rsidRPr="00D24D88">
        <w:t>eritorijas attīstības plānošanas informācijas sistēmā. Minētajā termiņā sabiedrības viedokļu uzklausīšanai organizējama publiskās apspriešanas sanāksme.</w:t>
      </w:r>
    </w:p>
    <w:p w14:paraId="51F847BF" w14:textId="3CE546EC" w:rsidR="00290CA2" w:rsidRDefault="00290CA2" w:rsidP="00290CA2">
      <w:pPr>
        <w:rPr>
          <w:b/>
          <w:bCs/>
        </w:rPr>
      </w:pPr>
    </w:p>
    <w:p w14:paraId="54BA161F" w14:textId="77777777" w:rsidR="00AE76A2" w:rsidRDefault="00AE76A2">
      <w:pPr>
        <w:ind w:firstLine="567"/>
        <w:jc w:val="both"/>
        <w:rPr>
          <w:rFonts w:eastAsia="Calibri"/>
          <w:b/>
          <w:bCs/>
          <w:lang w:eastAsia="en-US"/>
        </w:rPr>
      </w:pPr>
      <w:r>
        <w:rPr>
          <w:b/>
          <w:bCs/>
        </w:rPr>
        <w:br w:type="page"/>
      </w:r>
    </w:p>
    <w:p w14:paraId="615DF6E8" w14:textId="00ABAA8A" w:rsidR="00B65815" w:rsidRPr="00F430DE" w:rsidRDefault="00B65815" w:rsidP="00B65815">
      <w:pPr>
        <w:pStyle w:val="Sarakstarindkopa1"/>
        <w:spacing w:after="60" w:line="276" w:lineRule="auto"/>
        <w:ind w:left="0"/>
        <w:contextualSpacing w:val="0"/>
        <w:jc w:val="both"/>
        <w:rPr>
          <w:rFonts w:ascii="Times New Roman" w:hAnsi="Times New Roman"/>
          <w:b/>
          <w:bCs/>
          <w:sz w:val="24"/>
          <w:szCs w:val="24"/>
        </w:rPr>
      </w:pPr>
      <w:r>
        <w:rPr>
          <w:rFonts w:ascii="Times New Roman" w:hAnsi="Times New Roman"/>
          <w:b/>
          <w:bCs/>
          <w:sz w:val="24"/>
          <w:szCs w:val="24"/>
        </w:rPr>
        <w:lastRenderedPageBreak/>
        <w:t>4</w:t>
      </w:r>
      <w:r w:rsidRPr="00CA5333">
        <w:rPr>
          <w:rFonts w:ascii="Times New Roman" w:hAnsi="Times New Roman"/>
          <w:b/>
          <w:bCs/>
          <w:sz w:val="24"/>
          <w:szCs w:val="24"/>
        </w:rPr>
        <w:t xml:space="preserve">. </w:t>
      </w:r>
      <w:r w:rsidRPr="00F430DE">
        <w:rPr>
          <w:rFonts w:ascii="Times New Roman" w:hAnsi="Times New Roman"/>
          <w:b/>
          <w:bCs/>
          <w:sz w:val="24"/>
          <w:szCs w:val="24"/>
        </w:rPr>
        <w:t xml:space="preserve">Detālplānojuma izstrādes teritorija </w:t>
      </w:r>
    </w:p>
    <w:p w14:paraId="2A6D2DC8" w14:textId="3225E94D" w:rsidR="00B71D81" w:rsidRPr="00F430DE" w:rsidRDefault="00591DA5" w:rsidP="00F430DE">
      <w:pPr>
        <w:pStyle w:val="Sarakstarindkopa1"/>
        <w:spacing w:after="60" w:line="276" w:lineRule="auto"/>
        <w:ind w:left="0"/>
        <w:contextualSpacing w:val="0"/>
        <w:jc w:val="center"/>
        <w:rPr>
          <w:rFonts w:ascii="Times New Roman" w:hAnsi="Times New Roman"/>
          <w:sz w:val="24"/>
          <w:szCs w:val="24"/>
        </w:rPr>
      </w:pPr>
      <w:r w:rsidRPr="00F430DE">
        <w:rPr>
          <w:rFonts w:ascii="Times New Roman" w:hAnsi="Times New Roman"/>
          <w:sz w:val="24"/>
          <w:szCs w:val="24"/>
        </w:rPr>
        <w:t>Nekustamā īpašumā „Kļaviņi”, Taurupes pag., Ogres nov., kadastra numurs 7492 009 0138, sastāvā esošā zemes vienība ar kadastra apzīmējumu 7492 009 0138</w:t>
      </w:r>
    </w:p>
    <w:p w14:paraId="7373F374" w14:textId="77777777" w:rsidR="00F430DE" w:rsidRPr="00201E05" w:rsidRDefault="00F430DE" w:rsidP="00B65815">
      <w:pPr>
        <w:pStyle w:val="Sarakstarindkopa1"/>
        <w:spacing w:after="60" w:line="276" w:lineRule="auto"/>
        <w:ind w:left="0"/>
        <w:contextualSpacing w:val="0"/>
        <w:jc w:val="both"/>
        <w:rPr>
          <w:rFonts w:ascii="Times New Roman" w:hAnsi="Times New Roman"/>
          <w:sz w:val="24"/>
          <w:szCs w:val="24"/>
          <w:highlight w:val="red"/>
        </w:rPr>
      </w:pPr>
    </w:p>
    <w:p w14:paraId="782EF720" w14:textId="675956C0" w:rsidR="00F430DE" w:rsidRDefault="00F430DE" w:rsidP="00F430DE">
      <w:pPr>
        <w:pStyle w:val="BodyTextIndent"/>
        <w:spacing w:after="0"/>
        <w:ind w:left="0"/>
        <w:jc w:val="center"/>
        <w:rPr>
          <w:b/>
        </w:rPr>
      </w:pPr>
      <w:r>
        <w:rPr>
          <w:b/>
          <w:noProof/>
        </w:rPr>
        <w:drawing>
          <wp:inline distT="0" distB="0" distL="0" distR="0" wp14:anchorId="67B12C31" wp14:editId="685EAC6F">
            <wp:extent cx="4462762" cy="4654550"/>
            <wp:effectExtent l="0" t="0" r="0" b="0"/>
            <wp:docPr id="198910766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8348" cy="4660376"/>
                    </a:xfrm>
                    <a:prstGeom prst="rect">
                      <a:avLst/>
                    </a:prstGeom>
                    <a:noFill/>
                    <a:ln>
                      <a:noFill/>
                    </a:ln>
                  </pic:spPr>
                </pic:pic>
              </a:graphicData>
            </a:graphic>
          </wp:inline>
        </w:drawing>
      </w:r>
    </w:p>
    <w:p w14:paraId="693505A1" w14:textId="77777777" w:rsidR="00F430DE" w:rsidRDefault="00F430DE" w:rsidP="00F430DE">
      <w:pPr>
        <w:pStyle w:val="BodyTextIndent"/>
        <w:ind w:left="0"/>
        <w:jc w:val="center"/>
        <w:rPr>
          <w:b/>
          <w:highlight w:val="red"/>
        </w:rPr>
      </w:pPr>
    </w:p>
    <w:p w14:paraId="733B1EA3" w14:textId="33E166E4" w:rsidR="00F430DE" w:rsidRDefault="00F430DE" w:rsidP="00F430DE">
      <w:pPr>
        <w:pStyle w:val="BodyTextIndent"/>
        <w:ind w:left="0"/>
        <w:jc w:val="center"/>
        <w:rPr>
          <w:b/>
        </w:rPr>
      </w:pPr>
      <w:r w:rsidRPr="00F430DE">
        <w:rPr>
          <w:noProof/>
        </w:rPr>
        <w:drawing>
          <wp:anchor distT="0" distB="0" distL="114300" distR="114300" simplePos="0" relativeHeight="251659264" behindDoc="1" locked="0" layoutInCell="1" allowOverlap="1" wp14:anchorId="75E51A2C" wp14:editId="5560378A">
            <wp:simplePos x="0" y="0"/>
            <wp:positionH relativeFrom="column">
              <wp:posOffset>-426085</wp:posOffset>
            </wp:positionH>
            <wp:positionV relativeFrom="paragraph">
              <wp:posOffset>210820</wp:posOffset>
            </wp:positionV>
            <wp:extent cx="622300" cy="278130"/>
            <wp:effectExtent l="0" t="0" r="6350" b="7620"/>
            <wp:wrapTight wrapText="bothSides">
              <wp:wrapPolygon edited="0">
                <wp:start x="0" y="0"/>
                <wp:lineTo x="0" y="20712"/>
                <wp:lineTo x="21159" y="20712"/>
                <wp:lineTo x="21159" y="0"/>
                <wp:lineTo x="0" y="0"/>
              </wp:wrapPolygon>
            </wp:wrapTight>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300" cy="278130"/>
                    </a:xfrm>
                    <a:prstGeom prst="rect">
                      <a:avLst/>
                    </a:prstGeom>
                    <a:noFill/>
                  </pic:spPr>
                </pic:pic>
              </a:graphicData>
            </a:graphic>
            <wp14:sizeRelH relativeFrom="page">
              <wp14:pctWidth>0</wp14:pctWidth>
            </wp14:sizeRelH>
            <wp14:sizeRelV relativeFrom="page">
              <wp14:pctHeight>0</wp14:pctHeight>
            </wp14:sizeRelV>
          </wp:anchor>
        </w:drawing>
      </w:r>
      <w:r w:rsidRPr="00F430DE">
        <w:rPr>
          <w:b/>
        </w:rPr>
        <w:t xml:space="preserve"> Apzīmējumi</w:t>
      </w:r>
      <w:r w:rsidRPr="005E33A2">
        <w:rPr>
          <w:b/>
        </w:rPr>
        <w:t xml:space="preserve"> </w:t>
      </w:r>
    </w:p>
    <w:p w14:paraId="100FF93E" w14:textId="77777777" w:rsidR="00B65815" w:rsidRDefault="00B65815" w:rsidP="00F430DE">
      <w:pPr>
        <w:pStyle w:val="BodyTextIndent"/>
        <w:ind w:left="0"/>
        <w:rPr>
          <w:noProof/>
        </w:rPr>
      </w:pPr>
      <w:r>
        <w:rPr>
          <w:noProof/>
        </w:rPr>
        <w:t xml:space="preserve">Detālplānojuma teritorijas robeža   </w:t>
      </w:r>
    </w:p>
    <w:p w14:paraId="42DEB216" w14:textId="7462D479" w:rsidR="00290CA2" w:rsidRDefault="00290CA2" w:rsidP="00290CA2">
      <w:pPr>
        <w:rPr>
          <w:b/>
          <w:bCs/>
        </w:rPr>
      </w:pPr>
    </w:p>
    <w:p w14:paraId="0E7E2809" w14:textId="18D2A156" w:rsidR="00290CA2" w:rsidRDefault="00290CA2" w:rsidP="00290CA2">
      <w:pPr>
        <w:rPr>
          <w:b/>
          <w:bCs/>
        </w:rPr>
      </w:pPr>
    </w:p>
    <w:p w14:paraId="63841F54" w14:textId="5EB2D778" w:rsidR="00290CA2" w:rsidRDefault="00290CA2" w:rsidP="00290CA2">
      <w:pPr>
        <w:rPr>
          <w:b/>
          <w:bCs/>
        </w:rPr>
      </w:pPr>
    </w:p>
    <w:p w14:paraId="409B2DB8" w14:textId="77777777" w:rsidR="004A1241" w:rsidRPr="00B20FD0" w:rsidRDefault="004A1241" w:rsidP="004A1241">
      <w:pPr>
        <w:pStyle w:val="BodyTextIndent"/>
        <w:ind w:left="0"/>
      </w:pPr>
    </w:p>
    <w:p w14:paraId="1C35C0BD" w14:textId="698B837F" w:rsidR="004A1241" w:rsidRPr="00B20FD0" w:rsidRDefault="004A1241" w:rsidP="004A1241">
      <w:pPr>
        <w:pStyle w:val="BodyTextIndent"/>
        <w:spacing w:after="0"/>
        <w:ind w:left="0"/>
      </w:pPr>
      <w:r>
        <w:t>Izstrādāja</w:t>
      </w:r>
      <w:r w:rsidRPr="00B20FD0">
        <w:t xml:space="preserve">                                                                               </w:t>
      </w:r>
      <w:r>
        <w:t xml:space="preserve">                                   </w:t>
      </w:r>
      <w:r w:rsidRPr="00B20FD0">
        <w:t xml:space="preserve">     J. Duboks</w:t>
      </w:r>
    </w:p>
    <w:p w14:paraId="57018A35" w14:textId="73080A2B" w:rsidR="004A1241" w:rsidRDefault="004A1241" w:rsidP="004A1241">
      <w:pPr>
        <w:pStyle w:val="BodyTextIndent"/>
        <w:spacing w:after="0"/>
        <w:ind w:left="0"/>
        <w:jc w:val="right"/>
      </w:pPr>
      <w:r w:rsidRPr="00B20FD0">
        <w:t xml:space="preserve">Ogres novada pašvaldības </w:t>
      </w:r>
      <w:r>
        <w:t>C</w:t>
      </w:r>
      <w:r w:rsidRPr="00B20FD0">
        <w:t>entrālās administrācijas</w:t>
      </w:r>
    </w:p>
    <w:p w14:paraId="3EDFEE9F" w14:textId="705AA77D" w:rsidR="004A1241" w:rsidRDefault="004A1241" w:rsidP="004A1241">
      <w:pPr>
        <w:pStyle w:val="BodyTextIndent"/>
        <w:spacing w:after="0"/>
        <w:ind w:left="0"/>
        <w:jc w:val="right"/>
      </w:pPr>
      <w:r w:rsidRPr="00B20FD0">
        <w:t xml:space="preserve"> </w:t>
      </w:r>
      <w:r>
        <w:t>Attīstības un plānošanas nodaļas telpiskais plānotājs</w:t>
      </w:r>
    </w:p>
    <w:p w14:paraId="2F3B22A3" w14:textId="77777777" w:rsidR="004A1241" w:rsidRDefault="004A1241" w:rsidP="004A1241">
      <w:pPr>
        <w:pStyle w:val="BodyTextIndent"/>
        <w:spacing w:after="0"/>
        <w:ind w:left="0"/>
        <w:jc w:val="right"/>
      </w:pP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r w:rsidRPr="00B20FD0">
        <w:tab/>
      </w:r>
    </w:p>
    <w:sectPr w:rsidR="004A1241" w:rsidSect="000A363C">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7F016" w14:textId="77777777" w:rsidR="00EA62EC" w:rsidRDefault="00EA62EC" w:rsidP="004D6420">
      <w:r>
        <w:separator/>
      </w:r>
    </w:p>
  </w:endnote>
  <w:endnote w:type="continuationSeparator" w:id="0">
    <w:p w14:paraId="38BA05AF" w14:textId="77777777" w:rsidR="00EA62EC" w:rsidRDefault="00EA62EC" w:rsidP="004D6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CB07EE" w14:textId="77777777" w:rsidR="00EA62EC" w:rsidRDefault="00EA62EC" w:rsidP="004D6420">
      <w:r>
        <w:separator/>
      </w:r>
    </w:p>
  </w:footnote>
  <w:footnote w:type="continuationSeparator" w:id="0">
    <w:p w14:paraId="2B00B8DD" w14:textId="77777777" w:rsidR="00EA62EC" w:rsidRDefault="00EA62EC" w:rsidP="004D64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3181"/>
    <w:multiLevelType w:val="multilevel"/>
    <w:tmpl w:val="9042D0FE"/>
    <w:styleLink w:val="Stils1"/>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9390EBC"/>
    <w:multiLevelType w:val="multilevel"/>
    <w:tmpl w:val="ABC89FAC"/>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3273A4E"/>
    <w:multiLevelType w:val="multilevel"/>
    <w:tmpl w:val="78B0980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15:restartNumberingAfterBreak="0">
    <w:nsid w:val="30D047E0"/>
    <w:multiLevelType w:val="hybridMultilevel"/>
    <w:tmpl w:val="EFD2EF0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334521D1"/>
    <w:multiLevelType w:val="multilevel"/>
    <w:tmpl w:val="3E5CBB2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rPr>
    </w:lvl>
    <w:lvl w:ilvl="2">
      <w:start w:val="1"/>
      <w:numFmt w:val="decimal"/>
      <w:lvlText w:val="%1.%2.%3."/>
      <w:lvlJc w:val="left"/>
      <w:pPr>
        <w:tabs>
          <w:tab w:val="num" w:pos="1440"/>
        </w:tabs>
        <w:ind w:left="1440" w:hanging="720"/>
      </w:pPr>
      <w:rPr>
        <w:rFonts w:hint="default"/>
        <w:b w:val="0"/>
        <w:i w:val="0"/>
        <w:color w:val="000000"/>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5" w15:restartNumberingAfterBreak="0">
    <w:nsid w:val="3A94751F"/>
    <w:multiLevelType w:val="hybridMultilevel"/>
    <w:tmpl w:val="EFD2E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340459"/>
    <w:multiLevelType w:val="multilevel"/>
    <w:tmpl w:val="0FF8D9E8"/>
    <w:lvl w:ilvl="0">
      <w:start w:val="2"/>
      <w:numFmt w:val="decimal"/>
      <w:lvlText w:val="%1."/>
      <w:lvlJc w:val="left"/>
      <w:pPr>
        <w:ind w:left="720" w:hanging="360"/>
      </w:pPr>
      <w:rPr>
        <w:rFonts w:hint="default"/>
      </w:rPr>
    </w:lvl>
    <w:lvl w:ilvl="1">
      <w:start w:val="1"/>
      <w:numFmt w:val="decimal"/>
      <w:isLgl/>
      <w:suff w:val="space"/>
      <w:lvlText w:val="%1.%2."/>
      <w:lvlJc w:val="left"/>
      <w:pPr>
        <w:ind w:left="1080" w:hanging="360"/>
      </w:pPr>
      <w:rPr>
        <w:rFonts w:hint="default"/>
        <w:b w:val="0"/>
      </w:rPr>
    </w:lvl>
    <w:lvl w:ilvl="2">
      <w:start w:val="1"/>
      <w:numFmt w:val="decimal"/>
      <w:isLgl/>
      <w:suff w:val="space"/>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CB417A"/>
    <w:multiLevelType w:val="multilevel"/>
    <w:tmpl w:val="9042D0FE"/>
    <w:lvl w:ilvl="0">
      <w:start w:val="1"/>
      <w:numFmt w:val="decimal"/>
      <w:lvlText w:val="%1."/>
      <w:lvlJc w:val="left"/>
      <w:pPr>
        <w:ind w:left="720" w:hanging="360"/>
      </w:pPr>
      <w:rPr>
        <w:rFonts w:hint="default"/>
      </w:rPr>
    </w:lvl>
    <w:lvl w:ilvl="1">
      <w:start w:val="1"/>
      <w:numFmt w:val="decimal"/>
      <w:isLgl/>
      <w:lvlText w:val="%1.%2."/>
      <w:lvlJc w:val="left"/>
      <w:pPr>
        <w:ind w:left="3478"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A2952FD"/>
    <w:multiLevelType w:val="multilevel"/>
    <w:tmpl w:val="04C09EE4"/>
    <w:lvl w:ilvl="0">
      <w:start w:val="2"/>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D2B39DB"/>
    <w:multiLevelType w:val="multilevel"/>
    <w:tmpl w:val="533C9DA4"/>
    <w:lvl w:ilvl="0">
      <w:start w:val="6"/>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8"/>
  </w:num>
  <w:num w:numId="3">
    <w:abstractNumId w:val="1"/>
  </w:num>
  <w:num w:numId="4">
    <w:abstractNumId w:val="9"/>
  </w:num>
  <w:num w:numId="5">
    <w:abstractNumId w:val="0"/>
  </w:num>
  <w:num w:numId="6">
    <w:abstractNumId w:val="6"/>
  </w:num>
  <w:num w:numId="7">
    <w:abstractNumId w:val="5"/>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59B"/>
    <w:rsid w:val="000405B5"/>
    <w:rsid w:val="00093AFA"/>
    <w:rsid w:val="000A363C"/>
    <w:rsid w:val="000A6216"/>
    <w:rsid w:val="001617E6"/>
    <w:rsid w:val="001934CD"/>
    <w:rsid w:val="001E0225"/>
    <w:rsid w:val="00201E05"/>
    <w:rsid w:val="00231D7D"/>
    <w:rsid w:val="00290CA2"/>
    <w:rsid w:val="002D1DB4"/>
    <w:rsid w:val="00301C73"/>
    <w:rsid w:val="00340DF0"/>
    <w:rsid w:val="004018BE"/>
    <w:rsid w:val="004264AD"/>
    <w:rsid w:val="004A1241"/>
    <w:rsid w:val="004A459B"/>
    <w:rsid w:val="004D6420"/>
    <w:rsid w:val="005053A4"/>
    <w:rsid w:val="00513387"/>
    <w:rsid w:val="00532B03"/>
    <w:rsid w:val="005573D3"/>
    <w:rsid w:val="00581D8D"/>
    <w:rsid w:val="00591DA5"/>
    <w:rsid w:val="00592EC0"/>
    <w:rsid w:val="005A4A35"/>
    <w:rsid w:val="005C3B12"/>
    <w:rsid w:val="00623987"/>
    <w:rsid w:val="0064023D"/>
    <w:rsid w:val="00690CD7"/>
    <w:rsid w:val="00696A82"/>
    <w:rsid w:val="006D18CA"/>
    <w:rsid w:val="006E228B"/>
    <w:rsid w:val="00700DD2"/>
    <w:rsid w:val="0075518E"/>
    <w:rsid w:val="0075538B"/>
    <w:rsid w:val="0078237F"/>
    <w:rsid w:val="00794101"/>
    <w:rsid w:val="007F32C4"/>
    <w:rsid w:val="00807B56"/>
    <w:rsid w:val="008A6E2B"/>
    <w:rsid w:val="008D0898"/>
    <w:rsid w:val="00904A80"/>
    <w:rsid w:val="00966C8D"/>
    <w:rsid w:val="009905B8"/>
    <w:rsid w:val="00A30267"/>
    <w:rsid w:val="00A62D2B"/>
    <w:rsid w:val="00AB5C65"/>
    <w:rsid w:val="00AE76A2"/>
    <w:rsid w:val="00AF6EE5"/>
    <w:rsid w:val="00B65815"/>
    <w:rsid w:val="00B71D81"/>
    <w:rsid w:val="00B80D34"/>
    <w:rsid w:val="00BD77FF"/>
    <w:rsid w:val="00C05D2D"/>
    <w:rsid w:val="00C10066"/>
    <w:rsid w:val="00C32BE5"/>
    <w:rsid w:val="00C445DE"/>
    <w:rsid w:val="00C44A6B"/>
    <w:rsid w:val="00CA1B01"/>
    <w:rsid w:val="00CA2E9A"/>
    <w:rsid w:val="00CA5333"/>
    <w:rsid w:val="00CA7C4D"/>
    <w:rsid w:val="00CE7840"/>
    <w:rsid w:val="00D120D1"/>
    <w:rsid w:val="00D12CE5"/>
    <w:rsid w:val="00D24D88"/>
    <w:rsid w:val="00D64483"/>
    <w:rsid w:val="00D67430"/>
    <w:rsid w:val="00DA30AA"/>
    <w:rsid w:val="00DC07EE"/>
    <w:rsid w:val="00DF495F"/>
    <w:rsid w:val="00E115EF"/>
    <w:rsid w:val="00E87F1D"/>
    <w:rsid w:val="00EA2854"/>
    <w:rsid w:val="00EA62EC"/>
    <w:rsid w:val="00F01F0F"/>
    <w:rsid w:val="00F430DE"/>
    <w:rsid w:val="00F55E02"/>
    <w:rsid w:val="00F73443"/>
    <w:rsid w:val="00FC6B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6D20A"/>
  <w15:chartTrackingRefBased/>
  <w15:docId w15:val="{0690C924-502B-41BF-BA57-BC0B8A10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v-LV" w:eastAsia="en-US" w:bidi="ar-SA"/>
      </w:rPr>
    </w:rPrDefault>
    <w:pPrDefault>
      <w:pPr>
        <w:ind w:firstLine="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59B"/>
    <w:pPr>
      <w:ind w:firstLine="0"/>
      <w:jc w:val="left"/>
    </w:pPr>
    <w:rPr>
      <w:rFonts w:eastAsia="Times New Roman"/>
      <w:lang w:eastAsia="lv-LV"/>
    </w:rPr>
  </w:style>
  <w:style w:type="paragraph" w:styleId="Heading1">
    <w:name w:val="heading 1"/>
    <w:basedOn w:val="Normal"/>
    <w:next w:val="Normal"/>
    <w:link w:val="Heading1Char"/>
    <w:qFormat/>
    <w:rsid w:val="004A459B"/>
    <w:pPr>
      <w:keepNext/>
      <w:keepLines/>
      <w:spacing w:before="480"/>
      <w:outlineLvl w:val="0"/>
    </w:pPr>
    <w:rPr>
      <w:rFonts w:ascii="Cambria" w:hAnsi="Cambria"/>
      <w:b/>
      <w:bCs/>
      <w:color w:val="365F91"/>
      <w:sz w:val="28"/>
      <w:szCs w:val="28"/>
      <w:lang w:eastAsia="en-US"/>
    </w:rPr>
  </w:style>
  <w:style w:type="paragraph" w:styleId="Heading2">
    <w:name w:val="heading 2"/>
    <w:basedOn w:val="Normal"/>
    <w:next w:val="Normal"/>
    <w:link w:val="Heading2Char"/>
    <w:qFormat/>
    <w:rsid w:val="004A459B"/>
    <w:pPr>
      <w:keepNext/>
      <w:keepLines/>
      <w:spacing w:before="200"/>
      <w:outlineLvl w:val="1"/>
    </w:pPr>
    <w:rPr>
      <w:rFonts w:ascii="Cambria" w:hAnsi="Cambria"/>
      <w:b/>
      <w:bCs/>
      <w:color w:val="4F81BD"/>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459B"/>
    <w:rPr>
      <w:rFonts w:ascii="Cambria" w:eastAsia="Times New Roman" w:hAnsi="Cambria"/>
      <w:b/>
      <w:bCs/>
      <w:color w:val="365F91"/>
      <w:sz w:val="28"/>
      <w:szCs w:val="28"/>
    </w:rPr>
  </w:style>
  <w:style w:type="character" w:customStyle="1" w:styleId="Heading2Char">
    <w:name w:val="Heading 2 Char"/>
    <w:basedOn w:val="DefaultParagraphFont"/>
    <w:link w:val="Heading2"/>
    <w:rsid w:val="004A459B"/>
    <w:rPr>
      <w:rFonts w:ascii="Cambria" w:eastAsia="Times New Roman" w:hAnsi="Cambria"/>
      <w:b/>
      <w:bCs/>
      <w:color w:val="4F81BD"/>
      <w:sz w:val="26"/>
      <w:szCs w:val="26"/>
    </w:rPr>
  </w:style>
  <w:style w:type="paragraph" w:customStyle="1" w:styleId="RakstzCharCharRakstzCharCharRakstzCharCharRakstzCharCharRakstzCharCharRakstzCharCharRakstzCharCharCharRakstzCharCharRakstzRakstz">
    <w:name w:val="Rakstz. Char Char Rakstz. Char Char Rakstz. Char Char Rakstz. Char Char Rakstz. Char Char Rakstz. Char Char Rakstz. Char Char Char Rakstz. Char Char Rakstz. Rakstz."/>
    <w:basedOn w:val="Normal"/>
    <w:next w:val="BlockText"/>
    <w:rsid w:val="004A459B"/>
    <w:pPr>
      <w:spacing w:before="120" w:after="160" w:line="240" w:lineRule="exact"/>
      <w:ind w:firstLine="720"/>
      <w:jc w:val="both"/>
    </w:pPr>
    <w:rPr>
      <w:rFonts w:ascii="Verdana" w:hAnsi="Verdana"/>
      <w:sz w:val="20"/>
      <w:szCs w:val="20"/>
      <w:lang w:val="en-US" w:eastAsia="en-US"/>
    </w:rPr>
  </w:style>
  <w:style w:type="paragraph" w:customStyle="1" w:styleId="Sarakstarindkopa1">
    <w:name w:val="Saraksta rindkopa1"/>
    <w:basedOn w:val="Normal"/>
    <w:qFormat/>
    <w:rsid w:val="004A459B"/>
    <w:pPr>
      <w:spacing w:after="200"/>
      <w:ind w:left="720"/>
      <w:contextualSpacing/>
    </w:pPr>
    <w:rPr>
      <w:rFonts w:ascii="Calibri" w:eastAsia="Calibri" w:hAnsi="Calibri"/>
      <w:sz w:val="22"/>
      <w:szCs w:val="22"/>
      <w:lang w:eastAsia="en-US"/>
    </w:rPr>
  </w:style>
  <w:style w:type="numbering" w:customStyle="1" w:styleId="Stils1">
    <w:name w:val="Stils1"/>
    <w:rsid w:val="004A459B"/>
    <w:pPr>
      <w:numPr>
        <w:numId w:val="5"/>
      </w:numPr>
    </w:pPr>
  </w:style>
  <w:style w:type="paragraph" w:styleId="BodyTextIndent2">
    <w:name w:val="Body Text Indent 2"/>
    <w:basedOn w:val="Normal"/>
    <w:link w:val="BodyTextIndent2Char"/>
    <w:rsid w:val="004A459B"/>
    <w:pPr>
      <w:spacing w:after="120" w:line="480" w:lineRule="auto"/>
      <w:ind w:left="283"/>
    </w:pPr>
    <w:rPr>
      <w:noProof/>
    </w:rPr>
  </w:style>
  <w:style w:type="character" w:customStyle="1" w:styleId="BodyTextIndent2Char">
    <w:name w:val="Body Text Indent 2 Char"/>
    <w:basedOn w:val="DefaultParagraphFont"/>
    <w:link w:val="BodyTextIndent2"/>
    <w:rsid w:val="004A459B"/>
    <w:rPr>
      <w:rFonts w:eastAsia="Times New Roman"/>
      <w:noProof/>
      <w:lang w:eastAsia="lv-LV"/>
    </w:rPr>
  </w:style>
  <w:style w:type="character" w:styleId="Emphasis">
    <w:name w:val="Emphasis"/>
    <w:uiPriority w:val="20"/>
    <w:qFormat/>
    <w:rsid w:val="004A459B"/>
    <w:rPr>
      <w:i/>
      <w:iCs/>
    </w:rPr>
  </w:style>
  <w:style w:type="paragraph" w:styleId="BlockText">
    <w:name w:val="Block Text"/>
    <w:basedOn w:val="Normal"/>
    <w:uiPriority w:val="99"/>
    <w:semiHidden/>
    <w:unhideWhenUsed/>
    <w:rsid w:val="004A459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FootnoteText">
    <w:name w:val="footnote text"/>
    <w:basedOn w:val="Normal"/>
    <w:link w:val="FootnoteTextChar"/>
    <w:unhideWhenUsed/>
    <w:rsid w:val="004D6420"/>
    <w:rPr>
      <w:sz w:val="20"/>
      <w:szCs w:val="20"/>
    </w:rPr>
  </w:style>
  <w:style w:type="character" w:customStyle="1" w:styleId="FootnoteTextChar">
    <w:name w:val="Footnote Text Char"/>
    <w:basedOn w:val="DefaultParagraphFont"/>
    <w:link w:val="FootnoteText"/>
    <w:rsid w:val="004D6420"/>
    <w:rPr>
      <w:rFonts w:eastAsia="Times New Roman"/>
      <w:sz w:val="20"/>
      <w:szCs w:val="20"/>
      <w:lang w:eastAsia="lv-LV"/>
    </w:rPr>
  </w:style>
  <w:style w:type="character" w:styleId="FootnoteReference">
    <w:name w:val="footnote reference"/>
    <w:basedOn w:val="DefaultParagraphFont"/>
    <w:unhideWhenUsed/>
    <w:rsid w:val="004D6420"/>
    <w:rPr>
      <w:vertAlign w:val="superscript"/>
    </w:rPr>
  </w:style>
  <w:style w:type="character" w:styleId="Hyperlink">
    <w:name w:val="Hyperlink"/>
    <w:basedOn w:val="DefaultParagraphFont"/>
    <w:uiPriority w:val="99"/>
    <w:unhideWhenUsed/>
    <w:rsid w:val="004D6420"/>
    <w:rPr>
      <w:color w:val="0563C1" w:themeColor="hyperlink"/>
      <w:u w:val="single"/>
    </w:rPr>
  </w:style>
  <w:style w:type="character" w:customStyle="1" w:styleId="Neatrisintapieminana1">
    <w:name w:val="Neatrisināta pieminēšana1"/>
    <w:basedOn w:val="DefaultParagraphFont"/>
    <w:uiPriority w:val="99"/>
    <w:semiHidden/>
    <w:unhideWhenUsed/>
    <w:rsid w:val="004D6420"/>
    <w:rPr>
      <w:color w:val="605E5C"/>
      <w:shd w:val="clear" w:color="auto" w:fill="E1DFDD"/>
    </w:rPr>
  </w:style>
  <w:style w:type="paragraph" w:styleId="ListParagraph">
    <w:name w:val="List Paragraph"/>
    <w:basedOn w:val="Normal"/>
    <w:uiPriority w:val="34"/>
    <w:qFormat/>
    <w:rsid w:val="00E115EF"/>
    <w:pPr>
      <w:ind w:left="720"/>
      <w:contextualSpacing/>
    </w:pPr>
  </w:style>
  <w:style w:type="paragraph" w:styleId="BalloonText">
    <w:name w:val="Balloon Text"/>
    <w:basedOn w:val="Normal"/>
    <w:link w:val="BalloonTextChar"/>
    <w:uiPriority w:val="99"/>
    <w:semiHidden/>
    <w:unhideWhenUsed/>
    <w:rsid w:val="00696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A82"/>
    <w:rPr>
      <w:rFonts w:ascii="Segoe UI" w:eastAsia="Times New Roman" w:hAnsi="Segoe UI" w:cs="Segoe UI"/>
      <w:sz w:val="18"/>
      <w:szCs w:val="18"/>
      <w:lang w:eastAsia="lv-LV"/>
    </w:rPr>
  </w:style>
  <w:style w:type="paragraph" w:customStyle="1" w:styleId="Char">
    <w:name w:val="Char"/>
    <w:basedOn w:val="Normal"/>
    <w:rsid w:val="00966C8D"/>
    <w:pPr>
      <w:widowControl w:val="0"/>
      <w:adjustRightInd w:val="0"/>
      <w:spacing w:after="160" w:line="240" w:lineRule="exact"/>
      <w:jc w:val="both"/>
    </w:pPr>
    <w:rPr>
      <w:rFonts w:ascii="Tahoma" w:hAnsi="Tahoma"/>
      <w:sz w:val="20"/>
      <w:szCs w:val="20"/>
      <w:lang w:val="en-US" w:eastAsia="en-US"/>
    </w:rPr>
  </w:style>
  <w:style w:type="paragraph" w:styleId="BodyText">
    <w:name w:val="Body Text"/>
    <w:basedOn w:val="Normal"/>
    <w:link w:val="BodyTextChar"/>
    <w:rsid w:val="001617E6"/>
    <w:pPr>
      <w:spacing w:after="120"/>
    </w:pPr>
  </w:style>
  <w:style w:type="character" w:customStyle="1" w:styleId="BodyTextChar">
    <w:name w:val="Body Text Char"/>
    <w:basedOn w:val="DefaultParagraphFont"/>
    <w:link w:val="BodyText"/>
    <w:rsid w:val="001617E6"/>
    <w:rPr>
      <w:rFonts w:eastAsia="Times New Roman"/>
      <w:lang w:eastAsia="lv-LV"/>
    </w:rPr>
  </w:style>
  <w:style w:type="character" w:styleId="FollowedHyperlink">
    <w:name w:val="FollowedHyperlink"/>
    <w:basedOn w:val="DefaultParagraphFont"/>
    <w:uiPriority w:val="99"/>
    <w:semiHidden/>
    <w:unhideWhenUsed/>
    <w:rsid w:val="001617E6"/>
    <w:rPr>
      <w:color w:val="954F72" w:themeColor="followedHyperlink"/>
      <w:u w:val="single"/>
    </w:rPr>
  </w:style>
  <w:style w:type="paragraph" w:styleId="BodyTextIndent">
    <w:name w:val="Body Text Indent"/>
    <w:basedOn w:val="Normal"/>
    <w:link w:val="BodyTextIndentChar"/>
    <w:uiPriority w:val="99"/>
    <w:semiHidden/>
    <w:unhideWhenUsed/>
    <w:rsid w:val="00CA5333"/>
    <w:pPr>
      <w:spacing w:after="120"/>
      <w:ind w:left="283"/>
    </w:pPr>
  </w:style>
  <w:style w:type="character" w:customStyle="1" w:styleId="BodyTextIndentChar">
    <w:name w:val="Body Text Indent Char"/>
    <w:basedOn w:val="DefaultParagraphFont"/>
    <w:link w:val="BodyTextIndent"/>
    <w:uiPriority w:val="99"/>
    <w:semiHidden/>
    <w:rsid w:val="00CA5333"/>
    <w:rPr>
      <w:rFonts w:eastAsia="Times New Roman"/>
      <w:lang w:eastAsia="lv-LV"/>
    </w:rPr>
  </w:style>
  <w:style w:type="paragraph" w:customStyle="1" w:styleId="Char0">
    <w:name w:val="Char"/>
    <w:basedOn w:val="Normal"/>
    <w:rsid w:val="00231D7D"/>
    <w:pPr>
      <w:widowControl w:val="0"/>
      <w:adjustRightInd w:val="0"/>
      <w:spacing w:after="160" w:line="240" w:lineRule="exact"/>
      <w:jc w:val="both"/>
    </w:pPr>
    <w:rPr>
      <w:rFonts w:ascii="Tahoma" w:hAnsi="Tahoma"/>
      <w:sz w:val="20"/>
      <w:szCs w:val="20"/>
      <w:lang w:val="en-US" w:eastAsia="en-US"/>
    </w:rPr>
  </w:style>
  <w:style w:type="paragraph" w:styleId="CommentText">
    <w:name w:val="annotation text"/>
    <w:basedOn w:val="Normal"/>
    <w:link w:val="CommentTextChar"/>
    <w:uiPriority w:val="99"/>
    <w:semiHidden/>
    <w:unhideWhenUsed/>
    <w:rsid w:val="00DF495F"/>
    <w:rPr>
      <w:sz w:val="20"/>
      <w:szCs w:val="20"/>
    </w:rPr>
  </w:style>
  <w:style w:type="character" w:customStyle="1" w:styleId="CommentTextChar">
    <w:name w:val="Comment Text Char"/>
    <w:basedOn w:val="DefaultParagraphFont"/>
    <w:link w:val="CommentText"/>
    <w:uiPriority w:val="99"/>
    <w:semiHidden/>
    <w:rsid w:val="00DF495F"/>
    <w:rPr>
      <w:rFonts w:eastAsia="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E3584-426E-49D1-8876-17E96BD3A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3456</Words>
  <Characters>1971</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Jevgēnijs Duboks</dc:creator>
  <cp:keywords/>
  <dc:description/>
  <cp:lastModifiedBy>Arita Bauska</cp:lastModifiedBy>
  <cp:revision>4</cp:revision>
  <cp:lastPrinted>2023-09-29T08:06:00Z</cp:lastPrinted>
  <dcterms:created xsi:type="dcterms:W3CDTF">2024-08-29T10:24:00Z</dcterms:created>
  <dcterms:modified xsi:type="dcterms:W3CDTF">2024-08-29T10:33:00Z</dcterms:modified>
</cp:coreProperties>
</file>