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6EF7E146"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72B5F" w:rsidRDefault="00341F7D" w:rsidP="00472B5F">
      <w:pPr>
        <w:rPr>
          <w:sz w:val="28"/>
          <w:szCs w:val="28"/>
        </w:rPr>
      </w:pPr>
    </w:p>
    <w:p w14:paraId="7A42EE53" w14:textId="77777777" w:rsidR="00341F7D" w:rsidRPr="002E7C40" w:rsidRDefault="00341F7D" w:rsidP="00472B5F">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472B5F"/>
    <w:p w14:paraId="4D3F85B7" w14:textId="77777777" w:rsidR="00341F7D" w:rsidRDefault="00341F7D" w:rsidP="00472B5F"/>
    <w:tbl>
      <w:tblPr>
        <w:tblW w:w="4958" w:type="pct"/>
        <w:tblLook w:val="0000" w:firstRow="0" w:lastRow="0" w:firstColumn="0" w:lastColumn="0" w:noHBand="0" w:noVBand="0"/>
      </w:tblPr>
      <w:tblGrid>
        <w:gridCol w:w="2997"/>
        <w:gridCol w:w="2999"/>
        <w:gridCol w:w="2999"/>
      </w:tblGrid>
      <w:tr w:rsidR="00E60D51" w:rsidRPr="007C3F26" w14:paraId="6B2E6CF5" w14:textId="77777777" w:rsidTr="002064A2">
        <w:trPr>
          <w:trHeight w:val="183"/>
        </w:trPr>
        <w:tc>
          <w:tcPr>
            <w:tcW w:w="1666" w:type="pct"/>
          </w:tcPr>
          <w:p w14:paraId="1EF26001" w14:textId="77777777" w:rsidR="00E60D51" w:rsidRPr="007C3F26" w:rsidRDefault="00E60D51" w:rsidP="00472B5F">
            <w:r w:rsidRPr="007C3F26">
              <w:t>Ogrē, Brīvības ielā 33</w:t>
            </w:r>
          </w:p>
        </w:tc>
        <w:tc>
          <w:tcPr>
            <w:tcW w:w="1667" w:type="pct"/>
          </w:tcPr>
          <w:p w14:paraId="5359CEE5" w14:textId="4F316927" w:rsidR="00E60D51" w:rsidRPr="007C3F26" w:rsidRDefault="00E60D51" w:rsidP="00DC529F">
            <w:pPr>
              <w:pStyle w:val="Heading4"/>
              <w:spacing w:before="0" w:after="0"/>
              <w:jc w:val="center"/>
              <w:rPr>
                <w:sz w:val="24"/>
                <w:szCs w:val="24"/>
              </w:rPr>
            </w:pPr>
            <w:r>
              <w:rPr>
                <w:sz w:val="24"/>
                <w:szCs w:val="24"/>
              </w:rPr>
              <w:t>Nr</w:t>
            </w:r>
            <w:r w:rsidR="00DC529F">
              <w:rPr>
                <w:sz w:val="24"/>
                <w:szCs w:val="24"/>
              </w:rPr>
              <w:t>.</w:t>
            </w:r>
            <w:r w:rsidR="00161FD5">
              <w:rPr>
                <w:sz w:val="24"/>
                <w:szCs w:val="24"/>
              </w:rPr>
              <w:t>13</w:t>
            </w:r>
          </w:p>
        </w:tc>
        <w:tc>
          <w:tcPr>
            <w:tcW w:w="1667" w:type="pct"/>
          </w:tcPr>
          <w:p w14:paraId="3762FA70" w14:textId="76405A2B" w:rsidR="00E60D51" w:rsidRPr="007C3F26" w:rsidRDefault="00E60D51" w:rsidP="00DC529F">
            <w:pPr>
              <w:jc w:val="right"/>
            </w:pPr>
            <w:r w:rsidRPr="007C3F26">
              <w:t>202</w:t>
            </w:r>
            <w:r w:rsidR="009D5D3A">
              <w:t>4</w:t>
            </w:r>
            <w:r w:rsidRPr="007C3F26">
              <w:t>.</w:t>
            </w:r>
            <w:r w:rsidR="004D3E19">
              <w:t xml:space="preserve"> </w:t>
            </w:r>
            <w:r w:rsidRPr="007C3F26">
              <w:t xml:space="preserve">gada </w:t>
            </w:r>
            <w:r w:rsidR="00212A3E">
              <w:t>29</w:t>
            </w:r>
            <w:r>
              <w:t>.</w:t>
            </w:r>
            <w:r w:rsidR="004D3E19">
              <w:t xml:space="preserve"> </w:t>
            </w:r>
            <w:r w:rsidR="009D5D3A">
              <w:t>augustā</w:t>
            </w:r>
            <w:r w:rsidRPr="007C3F26">
              <w:t xml:space="preserve"> </w:t>
            </w:r>
          </w:p>
        </w:tc>
      </w:tr>
    </w:tbl>
    <w:p w14:paraId="5B46EEFD" w14:textId="3854A539" w:rsidR="00E60D51" w:rsidRPr="007C3F26" w:rsidRDefault="00472B5F" w:rsidP="00472B5F">
      <w:pPr>
        <w:jc w:val="center"/>
        <w:rPr>
          <w:b/>
          <w:bCs/>
        </w:rPr>
      </w:pPr>
      <w:r>
        <w:rPr>
          <w:b/>
          <w:bCs/>
        </w:rPr>
        <w:br/>
      </w:r>
      <w:r w:rsidR="00161FD5">
        <w:rPr>
          <w:b/>
          <w:bCs/>
        </w:rPr>
        <w:t>32</w:t>
      </w:r>
      <w:r>
        <w:rPr>
          <w:b/>
          <w:bCs/>
        </w:rPr>
        <w:t>.</w:t>
      </w:r>
    </w:p>
    <w:p w14:paraId="6389DAE0" w14:textId="4CB00095" w:rsidR="007A3396" w:rsidRDefault="00E60D51" w:rsidP="00472B5F">
      <w:pPr>
        <w:tabs>
          <w:tab w:val="left" w:pos="3660"/>
          <w:tab w:val="center" w:pos="4082"/>
        </w:tabs>
        <w:ind w:left="-142"/>
        <w:jc w:val="center"/>
        <w:rPr>
          <w:b/>
          <w:u w:val="single"/>
        </w:rPr>
      </w:pPr>
      <w:bookmarkStart w:id="0" w:name="_Hlk92368678"/>
      <w:r w:rsidRPr="00227CA7">
        <w:rPr>
          <w:b/>
          <w:u w:val="single"/>
        </w:rPr>
        <w:t xml:space="preserve">Par </w:t>
      </w:r>
      <w:r w:rsidR="00A00936">
        <w:rPr>
          <w:b/>
          <w:u w:val="single"/>
        </w:rPr>
        <w:t>lokā</w:t>
      </w:r>
      <w:r w:rsidRPr="00227CA7">
        <w:rPr>
          <w:b/>
          <w:u w:val="single"/>
        </w:rPr>
        <w:t>lplānojuma izstrādes uzsākšanu</w:t>
      </w:r>
      <w:r>
        <w:rPr>
          <w:b/>
          <w:u w:val="single"/>
        </w:rPr>
        <w:t xml:space="preserve"> </w:t>
      </w:r>
      <w:r w:rsidR="00C50069">
        <w:rPr>
          <w:b/>
          <w:u w:val="single"/>
        </w:rPr>
        <w:t>zemes vienībai</w:t>
      </w:r>
      <w:r>
        <w:rPr>
          <w:b/>
          <w:u w:val="single"/>
        </w:rPr>
        <w:t xml:space="preserve"> </w:t>
      </w:r>
    </w:p>
    <w:p w14:paraId="4B4B35B4" w14:textId="762D6AFB" w:rsidR="00E60D51" w:rsidRDefault="009C061A" w:rsidP="00472B5F">
      <w:pPr>
        <w:tabs>
          <w:tab w:val="left" w:pos="3660"/>
          <w:tab w:val="center" w:pos="4082"/>
        </w:tabs>
        <w:ind w:left="-142"/>
        <w:jc w:val="center"/>
        <w:rPr>
          <w:b/>
          <w:u w:val="single"/>
        </w:rPr>
      </w:pPr>
      <w:r>
        <w:rPr>
          <w:b/>
          <w:u w:val="single"/>
        </w:rPr>
        <w:t xml:space="preserve">Rīgas ielā </w:t>
      </w:r>
      <w:r w:rsidR="009D5D3A">
        <w:rPr>
          <w:b/>
          <w:u w:val="single"/>
        </w:rPr>
        <w:t>98</w:t>
      </w:r>
      <w:r>
        <w:rPr>
          <w:b/>
          <w:u w:val="single"/>
        </w:rPr>
        <w:t xml:space="preserve">, </w:t>
      </w:r>
      <w:r w:rsidR="001D70AF">
        <w:rPr>
          <w:b/>
          <w:u w:val="single"/>
        </w:rPr>
        <w:t>Ikšķilē</w:t>
      </w:r>
      <w:r w:rsidR="00E60D51">
        <w:rPr>
          <w:b/>
          <w:u w:val="single"/>
        </w:rPr>
        <w:t>, Ogres nov.</w:t>
      </w:r>
      <w:r w:rsidR="00C50069">
        <w:rPr>
          <w:b/>
          <w:u w:val="single"/>
        </w:rPr>
        <w:t xml:space="preserve"> ar mērķi </w:t>
      </w:r>
      <w:r w:rsidR="00FE65C2">
        <w:rPr>
          <w:b/>
          <w:u w:val="single"/>
        </w:rPr>
        <w:t>grozīt</w:t>
      </w:r>
      <w:r w:rsidR="00C50069">
        <w:rPr>
          <w:b/>
          <w:u w:val="single"/>
        </w:rPr>
        <w:t xml:space="preserve"> teritorijas plānojumu</w:t>
      </w:r>
      <w:r w:rsidR="003C03F5" w:rsidRPr="003C03F5">
        <w:rPr>
          <w:b/>
          <w:u w:val="single"/>
        </w:rPr>
        <w:t xml:space="preserve"> </w:t>
      </w:r>
    </w:p>
    <w:p w14:paraId="1F581368" w14:textId="77777777" w:rsidR="00E60D51" w:rsidRDefault="00E60D51" w:rsidP="00472B5F">
      <w:pPr>
        <w:tabs>
          <w:tab w:val="left" w:pos="3660"/>
          <w:tab w:val="center" w:pos="4082"/>
        </w:tabs>
        <w:ind w:left="-142"/>
        <w:jc w:val="center"/>
        <w:rPr>
          <w:b/>
          <w:u w:val="single"/>
        </w:rPr>
      </w:pPr>
    </w:p>
    <w:bookmarkEnd w:id="0"/>
    <w:p w14:paraId="10ED4E88" w14:textId="5D1F4497" w:rsidR="00E60D51" w:rsidRPr="00472B5F" w:rsidRDefault="00E60D51" w:rsidP="00472B5F">
      <w:pPr>
        <w:ind w:firstLine="720"/>
        <w:jc w:val="both"/>
      </w:pPr>
      <w:r w:rsidRPr="00472B5F">
        <w:t>202</w:t>
      </w:r>
      <w:r w:rsidR="00212A3E">
        <w:t>4</w:t>
      </w:r>
      <w:r w:rsidRPr="00472B5F">
        <w:t>.</w:t>
      </w:r>
      <w:r w:rsidR="004D3E19">
        <w:t xml:space="preserve"> </w:t>
      </w:r>
      <w:r w:rsidRPr="00472B5F">
        <w:t xml:space="preserve">gada </w:t>
      </w:r>
      <w:r w:rsidR="009D5D3A">
        <w:t>8</w:t>
      </w:r>
      <w:r w:rsidRPr="00472B5F">
        <w:t>.</w:t>
      </w:r>
      <w:r w:rsidR="004D3E19">
        <w:t xml:space="preserve"> </w:t>
      </w:r>
      <w:r w:rsidR="009D5D3A">
        <w:t>jūlijā</w:t>
      </w:r>
      <w:r w:rsidRPr="00472B5F">
        <w:t xml:space="preserve"> Ogres novada pašvaldībā (turpmāk – Pašvaldība) saņemts </w:t>
      </w:r>
      <w:r w:rsidR="009D5D3A">
        <w:t>V.K</w:t>
      </w:r>
      <w:r w:rsidRPr="00472B5F">
        <w:t xml:space="preserve">. (turpmāk arī – Iesniedzēja) iesniegums (reģistrēts Pašvaldībā ar Nr. </w:t>
      </w:r>
      <w:r w:rsidR="009C061A" w:rsidRPr="00472B5F">
        <w:t>2-4.2/</w:t>
      </w:r>
      <w:r w:rsidR="009D5D3A">
        <w:t>1866</w:t>
      </w:r>
      <w:r w:rsidRPr="00472B5F">
        <w:t xml:space="preserve">), kurā lūgts pieņemt lēmumu par </w:t>
      </w:r>
      <w:r w:rsidR="00AD79C3" w:rsidRPr="00472B5F">
        <w:t>lokālplānojuma</w:t>
      </w:r>
      <w:r w:rsidRPr="00472B5F">
        <w:t xml:space="preserve"> izstrādi </w:t>
      </w:r>
      <w:r w:rsidR="00C50069">
        <w:t>zemes vienībai</w:t>
      </w:r>
      <w:r w:rsidRPr="00472B5F">
        <w:t xml:space="preserve"> </w:t>
      </w:r>
      <w:r w:rsidR="009C061A" w:rsidRPr="00472B5F">
        <w:t>Rīgas ielā</w:t>
      </w:r>
      <w:r w:rsidR="003E2E56">
        <w:t xml:space="preserve"> </w:t>
      </w:r>
      <w:r w:rsidR="009D5D3A">
        <w:t>98</w:t>
      </w:r>
      <w:r w:rsidR="007C4D2A">
        <w:t>,</w:t>
      </w:r>
      <w:r w:rsidR="009C061A" w:rsidRPr="00472B5F">
        <w:t xml:space="preserve"> </w:t>
      </w:r>
      <w:r w:rsidR="00AD79C3" w:rsidRPr="00472B5F">
        <w:t>Ikšķilē</w:t>
      </w:r>
      <w:r w:rsidRPr="00472B5F">
        <w:t xml:space="preserve">, Ogres nov., kadastra Nr. </w:t>
      </w:r>
      <w:r w:rsidR="009D5D3A">
        <w:t>7494</w:t>
      </w:r>
      <w:r w:rsidR="00E011B1" w:rsidRPr="00472B5F">
        <w:t xml:space="preserve"> </w:t>
      </w:r>
      <w:r w:rsidR="009D5D3A">
        <w:t>015</w:t>
      </w:r>
      <w:r w:rsidR="00E011B1" w:rsidRPr="00472B5F">
        <w:t xml:space="preserve"> </w:t>
      </w:r>
      <w:r w:rsidR="009D5D3A">
        <w:t>0016</w:t>
      </w:r>
      <w:r w:rsidRPr="00472B5F">
        <w:t xml:space="preserve"> (turpmāk – Zemes vienība) (</w:t>
      </w:r>
      <w:r w:rsidR="009D5D3A">
        <w:t>3,12</w:t>
      </w:r>
      <w:r w:rsidRPr="00472B5F">
        <w:t xml:space="preserve"> ha). Saskaņā ar iesniegumā norādīto informāciju </w:t>
      </w:r>
      <w:r w:rsidR="009D5D3A">
        <w:t>lokālplānojuma mērķis ir veidot savrupmāju apbūvi, samazinot Ikšķiles novada teritorijas plānojumā noteikto minimālo zemesgabalu platību, kā arī detalizēt transporta inženierinfrastruktūras risinājumus.</w:t>
      </w:r>
      <w:r w:rsidRPr="00472B5F">
        <w:t xml:space="preserve"> </w:t>
      </w:r>
    </w:p>
    <w:p w14:paraId="7AEA7166" w14:textId="1312B099" w:rsidR="00E60D51" w:rsidRPr="00472B5F" w:rsidRDefault="00E60D51" w:rsidP="00472B5F">
      <w:pPr>
        <w:ind w:firstLine="720"/>
        <w:jc w:val="both"/>
      </w:pPr>
      <w:r w:rsidRPr="00472B5F">
        <w:t xml:space="preserve">Saskaņā ar </w:t>
      </w:r>
      <w:r w:rsidR="009D5D3A">
        <w:t>Tīnūžu pagasta</w:t>
      </w:r>
      <w:r w:rsidRPr="00472B5F">
        <w:t xml:space="preserve"> zemesgrāmatas nodalījumu Nr.</w:t>
      </w:r>
      <w:r w:rsidR="00606027" w:rsidRPr="00472B5F">
        <w:t xml:space="preserve"> </w:t>
      </w:r>
      <w:r w:rsidR="00212A3E">
        <w:t>1303</w:t>
      </w:r>
      <w:r w:rsidR="00606027" w:rsidRPr="00472B5F">
        <w:rPr>
          <w:rFonts w:eastAsiaTheme="minorHAnsi"/>
          <w:b/>
          <w:bCs/>
          <w:i/>
          <w:iCs/>
          <w:sz w:val="22"/>
          <w:szCs w:val="22"/>
          <w:lang w:eastAsia="en-US"/>
          <w14:ligatures w14:val="standardContextual"/>
        </w:rPr>
        <w:t xml:space="preserve"> </w:t>
      </w:r>
      <w:r w:rsidRPr="00472B5F">
        <w:t xml:space="preserve">īpašumtiesības uz īpašumu </w:t>
      </w:r>
      <w:r w:rsidR="00E17239" w:rsidRPr="00472B5F">
        <w:t xml:space="preserve">Rīgas ielā </w:t>
      </w:r>
      <w:r w:rsidR="007C4D2A">
        <w:t>98</w:t>
      </w:r>
      <w:r w:rsidR="00E17239" w:rsidRPr="00472B5F">
        <w:t xml:space="preserve">, </w:t>
      </w:r>
      <w:r w:rsidR="00606027" w:rsidRPr="00472B5F">
        <w:t>Ikšķilē</w:t>
      </w:r>
      <w:r w:rsidR="00E17239" w:rsidRPr="00472B5F">
        <w:t xml:space="preserve">, Ogres nov., kadastra Nr. </w:t>
      </w:r>
      <w:r w:rsidR="007268FD" w:rsidRPr="00472B5F">
        <w:t>7</w:t>
      </w:r>
      <w:r w:rsidR="009D5D3A">
        <w:t>7494</w:t>
      </w:r>
      <w:r w:rsidR="009D5D3A" w:rsidRPr="00472B5F">
        <w:t xml:space="preserve"> </w:t>
      </w:r>
      <w:r w:rsidR="009D5D3A">
        <w:t>015</w:t>
      </w:r>
      <w:r w:rsidR="009D5D3A" w:rsidRPr="00472B5F">
        <w:t xml:space="preserve"> </w:t>
      </w:r>
      <w:r w:rsidR="009D5D3A">
        <w:t>001</w:t>
      </w:r>
      <w:r w:rsidR="007E3E28">
        <w:t>6</w:t>
      </w:r>
      <w:r w:rsidRPr="00472B5F">
        <w:t xml:space="preserve">, ir nostiprinātas </w:t>
      </w:r>
      <w:r w:rsidR="009D5D3A">
        <w:t>V.K.</w:t>
      </w:r>
      <w:r w:rsidRPr="00472B5F">
        <w:t xml:space="preserve"> Minētā nekustamā īpašuma sastāvā ietilpst </w:t>
      </w:r>
      <w:r w:rsidR="004D3E19">
        <w:t>Z</w:t>
      </w:r>
      <w:r w:rsidRPr="00472B5F">
        <w:t xml:space="preserve">emes vienība ar kadastra apzīmējumu </w:t>
      </w:r>
      <w:r w:rsidR="009D5D3A">
        <w:t>7494</w:t>
      </w:r>
      <w:r w:rsidR="00B446D0">
        <w:t> </w:t>
      </w:r>
      <w:r w:rsidR="009D5D3A">
        <w:t>015</w:t>
      </w:r>
      <w:r w:rsidR="00B446D0">
        <w:t> </w:t>
      </w:r>
      <w:r w:rsidR="009D5D3A">
        <w:t>0016</w:t>
      </w:r>
      <w:r w:rsidRPr="00472B5F">
        <w:t xml:space="preserve">. </w:t>
      </w:r>
    </w:p>
    <w:p w14:paraId="35A93BB8" w14:textId="772A071C" w:rsidR="00BB6320" w:rsidRPr="00472B5F" w:rsidRDefault="002016E7" w:rsidP="00BA337D">
      <w:pPr>
        <w:pStyle w:val="NormalWeb"/>
        <w:spacing w:before="0" w:beforeAutospacing="0" w:after="0" w:afterAutospacing="0"/>
        <w:ind w:firstLine="567"/>
        <w:jc w:val="both"/>
      </w:pPr>
      <w:r w:rsidRPr="001D70AF">
        <w:t xml:space="preserve">Atbilstoši </w:t>
      </w:r>
      <w:r w:rsidR="00FE65C2">
        <w:t xml:space="preserve">Ikšķiles </w:t>
      </w:r>
      <w:r w:rsidR="00BA337D">
        <w:t xml:space="preserve">novada </w:t>
      </w:r>
      <w:r w:rsidR="000B2D73">
        <w:t>p</w:t>
      </w:r>
      <w:r w:rsidRPr="001D70AF">
        <w:t>ašvaldības 20</w:t>
      </w:r>
      <w:r w:rsidR="003675CA" w:rsidRPr="001D70AF">
        <w:t>21</w:t>
      </w:r>
      <w:r w:rsidRPr="001D70AF">
        <w:t>.</w:t>
      </w:r>
      <w:r w:rsidR="00BA337D">
        <w:t> </w:t>
      </w:r>
      <w:r w:rsidRPr="001D70AF">
        <w:t xml:space="preserve">gada </w:t>
      </w:r>
      <w:r w:rsidR="003675CA" w:rsidRPr="001D70AF">
        <w:t>27</w:t>
      </w:r>
      <w:r w:rsidRPr="001D70AF">
        <w:t>.</w:t>
      </w:r>
      <w:r w:rsidR="00BA337D">
        <w:t> </w:t>
      </w:r>
      <w:r w:rsidR="003675CA" w:rsidRPr="001D70AF">
        <w:t>janvāra</w:t>
      </w:r>
      <w:r w:rsidRPr="001D70AF">
        <w:t xml:space="preserve"> saistošo noteikumu Nr.</w:t>
      </w:r>
      <w:r w:rsidR="004D3E19">
        <w:t> </w:t>
      </w:r>
      <w:r w:rsidR="009F0200" w:rsidRPr="001D70AF">
        <w:t>2</w:t>
      </w:r>
      <w:r w:rsidRPr="001D70AF">
        <w:t>/20</w:t>
      </w:r>
      <w:r w:rsidR="009F0200" w:rsidRPr="001D70AF">
        <w:t>21</w:t>
      </w:r>
      <w:r w:rsidRPr="001D70AF">
        <w:t xml:space="preserve"> “</w:t>
      </w:r>
      <w:r w:rsidR="00FE65C2">
        <w:t>Ikšķiles novada teritorijas plānojuma teritorijas izmantošanas un apbūves noteikumi un grafiskā daļa</w:t>
      </w:r>
      <w:r w:rsidRPr="001D70AF">
        <w:t>”</w:t>
      </w:r>
      <w:r w:rsidR="00606027" w:rsidRPr="001D70AF">
        <w:rPr>
          <w:rStyle w:val="FootnoteReference"/>
        </w:rPr>
        <w:footnoteReference w:id="1"/>
      </w:r>
      <w:r w:rsidR="00035C2D" w:rsidRPr="001D70AF">
        <w:t xml:space="preserve"> </w:t>
      </w:r>
      <w:r w:rsidRPr="001D70AF">
        <w:t>(turpmāk – SN</w:t>
      </w:r>
      <w:r w:rsidR="00EC374E" w:rsidRPr="001D70AF">
        <w:t>2</w:t>
      </w:r>
      <w:r w:rsidRPr="001D70AF">
        <w:t>/20</w:t>
      </w:r>
      <w:r w:rsidR="00EC374E" w:rsidRPr="001D70AF">
        <w:t>21</w:t>
      </w:r>
      <w:r w:rsidRPr="001D70AF">
        <w:t>) pielikumam “</w:t>
      </w:r>
      <w:r w:rsidR="00EC374E" w:rsidRPr="001D70AF">
        <w:t>Ikšķiles</w:t>
      </w:r>
      <w:r w:rsidRPr="001D70AF">
        <w:t xml:space="preserve"> novada </w:t>
      </w:r>
      <w:r w:rsidR="00EC374E" w:rsidRPr="001D70AF">
        <w:t>Ikšķiles</w:t>
      </w:r>
      <w:r w:rsidR="004846CD" w:rsidRPr="001D70AF">
        <w:t xml:space="preserve"> pilsētas </w:t>
      </w:r>
      <w:r w:rsidR="00EC374E" w:rsidRPr="001D70AF">
        <w:t>funkcionālā zonējuma</w:t>
      </w:r>
      <w:r w:rsidRPr="001D70AF">
        <w:t xml:space="preserve"> karte”</w:t>
      </w:r>
      <w:r w:rsidR="00606027" w:rsidRPr="001D70AF">
        <w:rPr>
          <w:rStyle w:val="FootnoteReference"/>
        </w:rPr>
        <w:footnoteReference w:id="2"/>
      </w:r>
      <w:r w:rsidR="00035C2D" w:rsidRPr="001D70AF">
        <w:t xml:space="preserve"> </w:t>
      </w:r>
      <w:r w:rsidRPr="001D70AF">
        <w:t xml:space="preserve">Zemes vienībai noteikta funkcionālā zona </w:t>
      </w:r>
      <w:r w:rsidR="00EC374E" w:rsidRPr="001D70AF">
        <w:t>Savrupmāju</w:t>
      </w:r>
      <w:r w:rsidR="003944B9" w:rsidRPr="001D70AF">
        <w:t xml:space="preserve"> apbūves teritorija</w:t>
      </w:r>
      <w:r w:rsidRPr="001D70AF">
        <w:t xml:space="preserve"> (</w:t>
      </w:r>
      <w:r w:rsidR="003944B9" w:rsidRPr="001D70AF">
        <w:t>Dz</w:t>
      </w:r>
      <w:r w:rsidR="00EC374E" w:rsidRPr="001D70AF">
        <w:t>S</w:t>
      </w:r>
      <w:r w:rsidR="009D5D3A">
        <w:t>2</w:t>
      </w:r>
      <w:r w:rsidRPr="001D70AF">
        <w:t xml:space="preserve">). Zemes vienība robežojas ar </w:t>
      </w:r>
      <w:r w:rsidR="00EC374E" w:rsidRPr="001D70AF">
        <w:t>Savrupmāju</w:t>
      </w:r>
      <w:r w:rsidR="00BB6320" w:rsidRPr="001D70AF">
        <w:t xml:space="preserve"> apbūves teritoriju (Dz</w:t>
      </w:r>
      <w:r w:rsidR="00EC374E" w:rsidRPr="001D70AF">
        <w:t>S</w:t>
      </w:r>
      <w:r w:rsidR="009D5D3A">
        <w:t>2</w:t>
      </w:r>
      <w:r w:rsidR="00BB6320" w:rsidRPr="001D70AF">
        <w:t xml:space="preserve">), </w:t>
      </w:r>
      <w:r w:rsidR="009D5D3A">
        <w:t xml:space="preserve">Lauksaimniecības </w:t>
      </w:r>
      <w:r w:rsidR="00BB6320" w:rsidRPr="001D70AF">
        <w:t>teritoriju (</w:t>
      </w:r>
      <w:r w:rsidR="009D5D3A">
        <w:t>L</w:t>
      </w:r>
      <w:r w:rsidR="00BB6320" w:rsidRPr="001D70AF">
        <w:t>)</w:t>
      </w:r>
      <w:r w:rsidRPr="001D70AF">
        <w:t>.</w:t>
      </w:r>
      <w:r w:rsidR="007268FD" w:rsidRPr="001D70AF">
        <w:t xml:space="preserve"> Pretējā ielas pusē ir </w:t>
      </w:r>
      <w:r w:rsidR="009D5D3A">
        <w:t>Savrupmāju apbūves</w:t>
      </w:r>
      <w:r w:rsidR="007268FD" w:rsidRPr="001D70AF">
        <w:t xml:space="preserve"> teritorija (</w:t>
      </w:r>
      <w:r w:rsidR="009D5D3A">
        <w:t>DzS</w:t>
      </w:r>
      <w:r w:rsidR="007268FD" w:rsidRPr="001D70AF">
        <w:t xml:space="preserve">) un </w:t>
      </w:r>
      <w:r w:rsidR="00FE2E27">
        <w:t>P</w:t>
      </w:r>
      <w:r w:rsidR="007268FD" w:rsidRPr="001D70AF">
        <w:t>ubliskās apbūves teritorija (P)</w:t>
      </w:r>
      <w:r w:rsidR="009D5D3A">
        <w:t xml:space="preserve"> (Ikšķiles brīvā skola), kurai noteikts teritorijas ar īpašiem noteikumiem statuss – TIN4, t.i. Vietējas nozīmes kultūrvēsturiska teritorija</w:t>
      </w:r>
      <w:r w:rsidR="007268FD" w:rsidRPr="001D70AF">
        <w:t xml:space="preserve">. </w:t>
      </w:r>
      <w:r w:rsidR="00517C32" w:rsidRPr="001D70AF">
        <w:t xml:space="preserve"> </w:t>
      </w:r>
      <w:r w:rsidR="001D70AF" w:rsidRPr="001D70AF">
        <w:t xml:space="preserve">Zemes vienība ir iekļauta </w:t>
      </w:r>
      <w:r w:rsidR="004D3E19">
        <w:t>a</w:t>
      </w:r>
      <w:r w:rsidR="001D70AF" w:rsidRPr="001D70AF">
        <w:t>inaviski vērtīgā teritorijā “Daugavas krasta ainava” (TIN5)</w:t>
      </w:r>
      <w:r w:rsidRPr="001D70AF">
        <w:t>.</w:t>
      </w:r>
      <w:r w:rsidRPr="00472B5F">
        <w:t xml:space="preserve"> </w:t>
      </w:r>
    </w:p>
    <w:p w14:paraId="7E527971" w14:textId="038E0082" w:rsidR="00A00936" w:rsidRPr="00472B5F" w:rsidRDefault="00040B2E" w:rsidP="00BA337D">
      <w:pPr>
        <w:pStyle w:val="NormalWeb"/>
        <w:spacing w:before="0" w:beforeAutospacing="0" w:after="0" w:afterAutospacing="0"/>
        <w:ind w:firstLine="567"/>
        <w:jc w:val="both"/>
      </w:pPr>
      <w:r w:rsidRPr="00472B5F">
        <w:t xml:space="preserve">Atbilstoši </w:t>
      </w:r>
      <w:r w:rsidR="00FE65C2">
        <w:t>SN</w:t>
      </w:r>
      <w:r w:rsidR="001D70AF">
        <w:t>2</w:t>
      </w:r>
      <w:r w:rsidRPr="00472B5F">
        <w:t>/</w:t>
      </w:r>
      <w:r w:rsidR="001D70AF">
        <w:t>2021</w:t>
      </w:r>
      <w:r w:rsidRPr="00472B5F">
        <w:t xml:space="preserve"> Teritorijas izmantošanas un apbūves noteikumu (turpmāk – TIAN) </w:t>
      </w:r>
      <w:r w:rsidR="009D5D3A">
        <w:t>191</w:t>
      </w:r>
      <w:r w:rsidR="003E2E56">
        <w:t>.</w:t>
      </w:r>
      <w:r w:rsidR="004A62B9" w:rsidRPr="00472B5F">
        <w:t xml:space="preserve"> punktam </w:t>
      </w:r>
      <w:r w:rsidR="00CA0ADE" w:rsidRPr="00472B5F">
        <w:t xml:space="preserve">funkcionālajā zonā </w:t>
      </w:r>
      <w:r w:rsidR="00CD300F">
        <w:t>Savrupmāju apbūves teritorijas (</w:t>
      </w:r>
      <w:r w:rsidR="00A00936" w:rsidRPr="00472B5F">
        <w:t>DzS</w:t>
      </w:r>
      <w:r w:rsidR="009D5D3A">
        <w:t>2</w:t>
      </w:r>
      <w:r w:rsidR="00CD300F">
        <w:t>)</w:t>
      </w:r>
      <w:r w:rsidR="004A62B9" w:rsidRPr="00472B5F">
        <w:t xml:space="preserve"> noteikta </w:t>
      </w:r>
      <w:r w:rsidR="00683AF7" w:rsidRPr="00472B5F">
        <w:t>savrupmāju</w:t>
      </w:r>
      <w:r w:rsidR="004A62B9" w:rsidRPr="00472B5F">
        <w:t xml:space="preserve"> apbūve</w:t>
      </w:r>
      <w:r w:rsidR="00683AF7" w:rsidRPr="00472B5F">
        <w:t>, ar maksimālo stāvu skaitu 2</w:t>
      </w:r>
      <w:r w:rsidR="009D5D3A">
        <w:t xml:space="preserve"> un minimālo </w:t>
      </w:r>
      <w:r w:rsidR="007C4D2A">
        <w:t>jaunveidojamās</w:t>
      </w:r>
      <w:r w:rsidR="009D5D3A">
        <w:t xml:space="preserve"> zemesgabala platību 2400</w:t>
      </w:r>
      <w:r w:rsidR="007C4D2A">
        <w:t> </w:t>
      </w:r>
      <w:r w:rsidR="009D5D3A">
        <w:t>m</w:t>
      </w:r>
      <w:r w:rsidR="009D5D3A" w:rsidRPr="009D5D3A">
        <w:rPr>
          <w:vertAlign w:val="superscript"/>
        </w:rPr>
        <w:t>2</w:t>
      </w:r>
      <w:r w:rsidR="004A62B9" w:rsidRPr="00472B5F">
        <w:t>.</w:t>
      </w:r>
      <w:r w:rsidR="00683AF7" w:rsidRPr="00472B5F">
        <w:t xml:space="preserve"> </w:t>
      </w:r>
      <w:r w:rsidR="00002C0B" w:rsidRPr="00472B5F">
        <w:t xml:space="preserve">Atbilstoši TIAN </w:t>
      </w:r>
      <w:r w:rsidR="009D5D3A">
        <w:t>158</w:t>
      </w:r>
      <w:r w:rsidR="003E2E56">
        <w:t>.</w:t>
      </w:r>
      <w:r w:rsidR="00002C0B" w:rsidRPr="00472B5F">
        <w:t xml:space="preserve"> punktam </w:t>
      </w:r>
      <w:r w:rsidR="00CA0ADE" w:rsidRPr="00472B5F">
        <w:t xml:space="preserve">funkcionālajā zonā </w:t>
      </w:r>
      <w:r w:rsidR="009D5D3A">
        <w:t>Savrupmāju apbūves</w:t>
      </w:r>
      <w:r w:rsidR="00CD300F">
        <w:t xml:space="preserve"> teritorija (</w:t>
      </w:r>
      <w:r w:rsidR="009D5D3A">
        <w:t>DzS</w:t>
      </w:r>
      <w:r w:rsidR="00CD300F">
        <w:t>)</w:t>
      </w:r>
      <w:r w:rsidR="00A00936" w:rsidRPr="00472B5F">
        <w:t xml:space="preserve"> pieļaujama </w:t>
      </w:r>
      <w:r w:rsidR="009D5D3A">
        <w:t xml:space="preserve">dzīvojamo </w:t>
      </w:r>
      <w:r w:rsidR="00A00936" w:rsidRPr="00472B5F">
        <w:t xml:space="preserve">māju apbūve ar stāvu skaitu </w:t>
      </w:r>
      <w:r w:rsidR="009D5D3A">
        <w:t xml:space="preserve">2 un minimālo </w:t>
      </w:r>
      <w:r w:rsidR="007C4D2A">
        <w:t>jaunveidojamā</w:t>
      </w:r>
      <w:r w:rsidR="009D5D3A">
        <w:t xml:space="preserve"> zemesgabala platību 1200</w:t>
      </w:r>
      <w:r w:rsidR="007C4D2A">
        <w:t xml:space="preserve"> </w:t>
      </w:r>
      <w:r w:rsidR="009D5D3A">
        <w:t>m</w:t>
      </w:r>
      <w:r w:rsidR="009D5D3A" w:rsidRPr="009D5D3A">
        <w:rPr>
          <w:vertAlign w:val="superscript"/>
        </w:rPr>
        <w:t>2</w:t>
      </w:r>
      <w:r w:rsidR="00B23DDC" w:rsidRPr="00472B5F">
        <w:t>.</w:t>
      </w:r>
    </w:p>
    <w:p w14:paraId="4380E6CB" w14:textId="47FD8C5E" w:rsidR="00B23DDC" w:rsidRPr="00472B5F" w:rsidRDefault="00B23DDC" w:rsidP="00BA337D">
      <w:pPr>
        <w:pStyle w:val="NormalWeb"/>
        <w:spacing w:before="0" w:beforeAutospacing="0" w:after="0" w:afterAutospacing="0"/>
        <w:ind w:firstLine="567"/>
        <w:jc w:val="both"/>
      </w:pPr>
      <w:r w:rsidRPr="00472B5F">
        <w:t xml:space="preserve">Lokālplānojuma teritorijā </w:t>
      </w:r>
      <w:r w:rsidR="009D5D3A">
        <w:t>nav</w:t>
      </w:r>
      <w:r w:rsidRPr="00472B5F">
        <w:t xml:space="preserve"> pieejami centralizēti ūdensapgādes un kanalizācijas tīkli.</w:t>
      </w:r>
    </w:p>
    <w:p w14:paraId="39BA2189" w14:textId="4212DC89" w:rsidR="00AD18CB" w:rsidRPr="00472B5F" w:rsidRDefault="00B11794" w:rsidP="00BA337D">
      <w:pPr>
        <w:pStyle w:val="NormalWeb"/>
        <w:spacing w:before="0" w:beforeAutospacing="0" w:after="0" w:afterAutospacing="0"/>
        <w:ind w:firstLine="567"/>
        <w:jc w:val="both"/>
      </w:pPr>
      <w:r w:rsidRPr="00CF6512">
        <w:t xml:space="preserve">Atbilstoši </w:t>
      </w:r>
      <w:r w:rsidR="00453647" w:rsidRPr="00CF6512">
        <w:t xml:space="preserve">Teritorijas attīstības plānošanas likuma </w:t>
      </w:r>
      <w:r w:rsidR="0062331D" w:rsidRPr="00CF6512">
        <w:t xml:space="preserve">(turpmāk – Likums) </w:t>
      </w:r>
      <w:r w:rsidR="00ED1DA7" w:rsidRPr="00CF6512">
        <w:t>24</w:t>
      </w:r>
      <w:r w:rsidRPr="00CF6512">
        <w:t xml:space="preserve">. panta </w:t>
      </w:r>
      <w:r w:rsidR="00E92CA5">
        <w:t>otrajai</w:t>
      </w:r>
      <w:r w:rsidRPr="00472B5F">
        <w:t xml:space="preserve"> </w:t>
      </w:r>
      <w:r w:rsidR="003E2E56">
        <w:t>daļai</w:t>
      </w:r>
      <w:r w:rsidR="00BA337D">
        <w:t xml:space="preserve"> </w:t>
      </w:r>
      <w:r w:rsidR="00ED1DA7" w:rsidRPr="00472B5F">
        <w:t>lokālplānojumā var grozīt vietējās pašvaldības teritorijas plānojumu, ciktāl lokālplānojums nav pretrunā ar vietējās pašvaldības ilgtspējīgas attīstības stratēģiju</w:t>
      </w:r>
      <w:r w:rsidRPr="00472B5F">
        <w:t>.</w:t>
      </w:r>
    </w:p>
    <w:p w14:paraId="2FFFC7CE" w14:textId="7E07358D" w:rsidR="00453647" w:rsidRPr="00472B5F" w:rsidRDefault="00453647" w:rsidP="00BA337D">
      <w:pPr>
        <w:pStyle w:val="NormalWeb"/>
        <w:spacing w:before="0" w:beforeAutospacing="0" w:after="0" w:afterAutospacing="0"/>
        <w:ind w:firstLine="567"/>
        <w:jc w:val="both"/>
      </w:pPr>
      <w:r w:rsidRPr="00472B5F">
        <w:t xml:space="preserve"> Saskaņā ar Ministru kabineta 2014.</w:t>
      </w:r>
      <w:r w:rsidR="004D3E19">
        <w:t xml:space="preserve"> </w:t>
      </w:r>
      <w:r w:rsidRPr="00472B5F">
        <w:t>gada 14.</w:t>
      </w:r>
      <w:r w:rsidR="004D3E19">
        <w:t xml:space="preserve"> </w:t>
      </w:r>
      <w:r w:rsidRPr="00472B5F">
        <w:t>oktobra noteikumu Nr.</w:t>
      </w:r>
      <w:r w:rsidR="004D3E19">
        <w:t xml:space="preserve"> </w:t>
      </w:r>
      <w:r w:rsidRPr="00472B5F">
        <w:t xml:space="preserve">628 „Noteikumi par </w:t>
      </w:r>
      <w:r w:rsidRPr="00CF6512">
        <w:t>pašvaldību teritorijas attīstības plānošanas dokumentiem”</w:t>
      </w:r>
      <w:r w:rsidRPr="00472B5F">
        <w:t xml:space="preserve"> </w:t>
      </w:r>
      <w:r w:rsidR="00B23DDC" w:rsidRPr="00472B5F">
        <w:t>33</w:t>
      </w:r>
      <w:r w:rsidR="003E2E56">
        <w:t>.</w:t>
      </w:r>
      <w:r w:rsidRPr="00472B5F">
        <w:t xml:space="preserve"> </w:t>
      </w:r>
      <w:r w:rsidR="00AD4CA2" w:rsidRPr="00472B5F">
        <w:t>punktu</w:t>
      </w:r>
      <w:r w:rsidRPr="00472B5F">
        <w:t xml:space="preserve"> </w:t>
      </w:r>
      <w:r w:rsidR="00B23DDC" w:rsidRPr="00472B5F">
        <w:t>lokālplānojumu</w:t>
      </w:r>
      <w:r w:rsidRPr="00472B5F">
        <w:t xml:space="preserve"> izstrādā </w:t>
      </w:r>
      <w:r w:rsidR="00B23DDC" w:rsidRPr="00472B5F">
        <w:lastRenderedPageBreak/>
        <w:t xml:space="preserve">teritoriāli vienotai teritorijai, pamatojoties uz pašvaldības </w:t>
      </w:r>
      <w:r w:rsidR="00B23DDC" w:rsidRPr="00A827E0">
        <w:t>ilgtspējīgas attīstības stratēģiju</w:t>
      </w:r>
      <w:r w:rsidR="00A827E0" w:rsidRPr="00A827E0">
        <w:t>, pašvaldības teritorijas plānojumu un ņemot vērā normatīvajos aktos par teritorijas plānošanu, izmantošanu un apbūvi noteiktās prasības, kā arī blakus esošo pašvaldību plānošanas dokumentus.</w:t>
      </w:r>
    </w:p>
    <w:p w14:paraId="03E3B880" w14:textId="5E520F68" w:rsidR="00AD4CA2" w:rsidRPr="00472B5F" w:rsidRDefault="00AD4CA2" w:rsidP="00BA337D">
      <w:pPr>
        <w:ind w:firstLine="567"/>
        <w:jc w:val="both"/>
      </w:pPr>
      <w:r w:rsidRPr="00472B5F">
        <w:t xml:space="preserve">Ņemot vērā minēto, Pašvaldība secina, ka Iesniedzēja </w:t>
      </w:r>
      <w:r w:rsidR="002139C2">
        <w:t>ierosinā</w:t>
      </w:r>
      <w:r w:rsidR="00BA337D">
        <w:t>j</w:t>
      </w:r>
      <w:r w:rsidR="002139C2">
        <w:t>ums lokālplānojuma izstrādei</w:t>
      </w:r>
      <w:r w:rsidRPr="00472B5F">
        <w:t xml:space="preserve"> atbilst </w:t>
      </w:r>
      <w:r w:rsidR="00B23DDC" w:rsidRPr="00472B5F">
        <w:t xml:space="preserve">SN2/2021 </w:t>
      </w:r>
      <w:r w:rsidRPr="00472B5F">
        <w:t>un teritorijas attīstības plānošanas jomu regulējošajiem normatīvajiem aktiem.</w:t>
      </w:r>
    </w:p>
    <w:p w14:paraId="4E3A9BC8" w14:textId="3EBE3992" w:rsidR="00B11794" w:rsidRPr="00472B5F" w:rsidRDefault="00A00936" w:rsidP="00BA337D">
      <w:pPr>
        <w:pStyle w:val="NormalWeb"/>
        <w:spacing w:before="0" w:beforeAutospacing="0" w:after="0" w:afterAutospacing="0"/>
        <w:ind w:firstLine="567"/>
        <w:jc w:val="both"/>
      </w:pPr>
      <w:r w:rsidRPr="00A827E0">
        <w:t xml:space="preserve">Pamatojoties uz </w:t>
      </w:r>
      <w:r w:rsidR="00A827E0" w:rsidRPr="00A827E0">
        <w:t>Teritorijas attīstības plānošanas l</w:t>
      </w:r>
      <w:r w:rsidR="0062331D" w:rsidRPr="00A827E0">
        <w:t xml:space="preserve">ikuma </w:t>
      </w:r>
      <w:r w:rsidRPr="00A827E0">
        <w:t>23.</w:t>
      </w:r>
      <w:r w:rsidR="00964481" w:rsidRPr="00A827E0">
        <w:t xml:space="preserve"> </w:t>
      </w:r>
      <w:r w:rsidRPr="00A827E0">
        <w:t>panta ceturto daļu un 24.</w:t>
      </w:r>
      <w:r w:rsidR="004D3E19">
        <w:t> </w:t>
      </w:r>
      <w:r w:rsidRPr="00A827E0">
        <w:t xml:space="preserve">pantu, </w:t>
      </w:r>
      <w:r w:rsidR="00A827E0" w:rsidRPr="00A827E0">
        <w:t>Ministru kabineta 2014.</w:t>
      </w:r>
      <w:r w:rsidR="004D3E19">
        <w:t xml:space="preserve"> </w:t>
      </w:r>
      <w:r w:rsidR="00A827E0" w:rsidRPr="00A827E0">
        <w:t>gada 14.</w:t>
      </w:r>
      <w:r w:rsidR="004D3E19">
        <w:t xml:space="preserve"> </w:t>
      </w:r>
      <w:r w:rsidR="00A827E0" w:rsidRPr="00A827E0">
        <w:t>oktobra noteikumu Nr.</w:t>
      </w:r>
      <w:r w:rsidR="004D3E19">
        <w:t xml:space="preserve"> </w:t>
      </w:r>
      <w:r w:rsidR="00A827E0" w:rsidRPr="00A827E0">
        <w:t>628 „Noteikumi par pašvaldību teritorijas attīstības plānošanas dokumentiem”</w:t>
      </w:r>
      <w:r w:rsidRPr="00A827E0">
        <w:t xml:space="preserve"> 33., 34., 75. un 76.</w:t>
      </w:r>
      <w:r w:rsidR="00484B4C">
        <w:t xml:space="preserve"> </w:t>
      </w:r>
      <w:r w:rsidRPr="00A827E0">
        <w:t>punktu,</w:t>
      </w:r>
    </w:p>
    <w:p w14:paraId="7487ED4B" w14:textId="77777777" w:rsidR="00E60D51" w:rsidRPr="00472B5F" w:rsidRDefault="00E60D51" w:rsidP="00472B5F">
      <w:pPr>
        <w:spacing w:line="276" w:lineRule="auto"/>
        <w:jc w:val="both"/>
      </w:pPr>
    </w:p>
    <w:p w14:paraId="3353E2E5" w14:textId="77777777" w:rsidR="00161FD5" w:rsidRPr="00161FD5" w:rsidRDefault="00161FD5" w:rsidP="00161FD5">
      <w:pPr>
        <w:jc w:val="center"/>
        <w:rPr>
          <w:b/>
          <w:iCs/>
          <w:color w:val="000000"/>
          <w:lang w:eastAsia="en-US"/>
        </w:rPr>
      </w:pPr>
      <w:r w:rsidRPr="00161FD5">
        <w:rPr>
          <w:b/>
          <w:iCs/>
          <w:color w:val="000000"/>
          <w:lang w:eastAsia="en-US"/>
        </w:rPr>
        <w:t xml:space="preserve">balsojot: </w:t>
      </w:r>
      <w:r w:rsidRPr="00161FD5">
        <w:rPr>
          <w:b/>
          <w:iCs/>
          <w:noProof/>
          <w:color w:val="000000"/>
          <w:lang w:eastAsia="en-US"/>
        </w:rPr>
        <w:t>ar 19 balsīm "Par" (Andris Krauja, Artūrs Mangulis, Atvars Lakstīgala, Dace Māliņa, Daiga Brante, Dainis Širovs, Dzirkstīte Žindiga, Egils Helmanis, Gints Sīviņš, Ilmārs Zemnieks, Indulis Trapiņš, Jānis Kaijaks, Jānis Siliņš, Pāvels Kotāns, Raivis Ūzuls, Rūdolfs Kudļa, Santa Ločmele, Toms Āboltiņš, Valentīns Špēlis), "Pret" – nav, "Atturas" – nav, "Nepiedalās" – nav,</w:t>
      </w:r>
      <w:r w:rsidRPr="00161FD5">
        <w:rPr>
          <w:b/>
          <w:iCs/>
          <w:color w:val="000000"/>
          <w:lang w:eastAsia="en-US"/>
        </w:rPr>
        <w:t xml:space="preserve"> </w:t>
      </w:r>
    </w:p>
    <w:p w14:paraId="34343F56" w14:textId="77777777" w:rsidR="00161FD5" w:rsidRPr="00161FD5" w:rsidRDefault="00161FD5" w:rsidP="00161FD5">
      <w:pPr>
        <w:jc w:val="center"/>
        <w:rPr>
          <w:b/>
          <w:iCs/>
          <w:color w:val="000000"/>
          <w:lang w:eastAsia="en-US"/>
        </w:rPr>
      </w:pPr>
      <w:r w:rsidRPr="00161FD5">
        <w:rPr>
          <w:iCs/>
          <w:color w:val="000000"/>
          <w:lang w:eastAsia="en-US"/>
        </w:rPr>
        <w:t>Ogres novada pašvaldības dome</w:t>
      </w:r>
      <w:r w:rsidRPr="00161FD5">
        <w:rPr>
          <w:b/>
          <w:iCs/>
          <w:color w:val="000000"/>
          <w:lang w:eastAsia="en-US"/>
        </w:rPr>
        <w:t xml:space="preserve"> NOLEMJ:</w:t>
      </w:r>
    </w:p>
    <w:p w14:paraId="2B6F38C7" w14:textId="77777777" w:rsidR="00E60D51" w:rsidRPr="00472B5F" w:rsidRDefault="00E60D51" w:rsidP="00472B5F">
      <w:pPr>
        <w:ind w:firstLine="375"/>
        <w:jc w:val="center"/>
        <w:rPr>
          <w:b/>
          <w:szCs w:val="20"/>
          <w:lang w:val="en-US"/>
        </w:rPr>
      </w:pPr>
      <w:bookmarkStart w:id="1" w:name="_GoBack"/>
      <w:bookmarkEnd w:id="1"/>
    </w:p>
    <w:p w14:paraId="64E1E99B" w14:textId="7D1B2753" w:rsidR="00E60D51" w:rsidRPr="00472B5F" w:rsidRDefault="00E60D51" w:rsidP="00BA337D">
      <w:pPr>
        <w:numPr>
          <w:ilvl w:val="0"/>
          <w:numId w:val="1"/>
        </w:numPr>
        <w:ind w:left="426"/>
        <w:jc w:val="both"/>
      </w:pPr>
      <w:r w:rsidRPr="00472B5F">
        <w:t xml:space="preserve">Atļaut uzsākt </w:t>
      </w:r>
      <w:r w:rsidR="0077653E" w:rsidRPr="00472B5F">
        <w:t>lok</w:t>
      </w:r>
      <w:r w:rsidRPr="00472B5F">
        <w:t xml:space="preserve">ālplānojuma </w:t>
      </w:r>
      <w:r w:rsidR="00D5476D">
        <w:t>zemes vienībai</w:t>
      </w:r>
      <w:r w:rsidRPr="00472B5F">
        <w:t xml:space="preserve"> </w:t>
      </w:r>
      <w:r w:rsidR="00194018" w:rsidRPr="00472B5F">
        <w:t xml:space="preserve">Rīgas ielā </w:t>
      </w:r>
      <w:r w:rsidR="009D5D3A">
        <w:t>98</w:t>
      </w:r>
      <w:r w:rsidR="00194018" w:rsidRPr="00472B5F">
        <w:t xml:space="preserve">, </w:t>
      </w:r>
      <w:r w:rsidR="00A06633" w:rsidRPr="00472B5F">
        <w:t>Ikšķilē</w:t>
      </w:r>
      <w:r w:rsidR="00194018" w:rsidRPr="00472B5F">
        <w:t>, Ogres nov.</w:t>
      </w:r>
      <w:r w:rsidR="00E74948">
        <w:t xml:space="preserve"> ar mērķi </w:t>
      </w:r>
      <w:r w:rsidR="00FE65C2">
        <w:t>grozīt</w:t>
      </w:r>
      <w:r w:rsidR="00E74948">
        <w:t xml:space="preserve"> teritorijas plānojumu</w:t>
      </w:r>
      <w:r w:rsidR="00194018" w:rsidRPr="00472B5F">
        <w:t xml:space="preserve">, </w:t>
      </w:r>
      <w:r w:rsidRPr="00472B5F">
        <w:t xml:space="preserve">(turpmāk – </w:t>
      </w:r>
      <w:r w:rsidR="0077653E" w:rsidRPr="00472B5F">
        <w:t>Lokālplānojums</w:t>
      </w:r>
      <w:r w:rsidRPr="00472B5F">
        <w:t xml:space="preserve">), izstrādi. </w:t>
      </w:r>
    </w:p>
    <w:p w14:paraId="49CBCBCE" w14:textId="4E183E11" w:rsidR="00E60D51" w:rsidRPr="00472B5F" w:rsidRDefault="00E60D51" w:rsidP="00BA337D">
      <w:pPr>
        <w:numPr>
          <w:ilvl w:val="0"/>
          <w:numId w:val="1"/>
        </w:numPr>
        <w:ind w:left="426"/>
        <w:jc w:val="both"/>
      </w:pPr>
      <w:r w:rsidRPr="00472B5F">
        <w:t xml:space="preserve">Apstiprināt </w:t>
      </w:r>
      <w:r w:rsidR="00D5476D">
        <w:t>L</w:t>
      </w:r>
      <w:r w:rsidR="0062331D">
        <w:t>okā</w:t>
      </w:r>
      <w:r w:rsidRPr="00472B5F">
        <w:t>lplānojuma izstrādes darba uzdevumu</w:t>
      </w:r>
      <w:r w:rsidR="00D5476D">
        <w:t xml:space="preserve"> (1. pielikums)</w:t>
      </w:r>
      <w:r w:rsidRPr="00472B5F">
        <w:t xml:space="preserve">. </w:t>
      </w:r>
    </w:p>
    <w:p w14:paraId="2A567847" w14:textId="3F021AEA" w:rsidR="00E60D51" w:rsidRPr="00472B5F" w:rsidRDefault="00E60D51" w:rsidP="00BA337D">
      <w:pPr>
        <w:numPr>
          <w:ilvl w:val="0"/>
          <w:numId w:val="1"/>
        </w:numPr>
        <w:ind w:left="426"/>
        <w:jc w:val="both"/>
      </w:pPr>
      <w:r w:rsidRPr="00472B5F">
        <w:t xml:space="preserve">Apstiprināt par </w:t>
      </w:r>
      <w:r w:rsidR="00B544AE" w:rsidRPr="00472B5F">
        <w:t>Lok</w:t>
      </w:r>
      <w:r w:rsidRPr="00472B5F">
        <w:t xml:space="preserve">ālplānojuma izstrādes vadītāju Ogres novada pašvaldības Centrālās administrācijas Attīstības un plānošanas nodaļas </w:t>
      </w:r>
      <w:r w:rsidR="00AD18CB" w:rsidRPr="00472B5F">
        <w:t>telpisko plānotāju</w:t>
      </w:r>
      <w:r w:rsidRPr="00472B5F">
        <w:t>.</w:t>
      </w:r>
      <w:r w:rsidR="00642DC9" w:rsidRPr="00472B5F">
        <w:t>                                  </w:t>
      </w:r>
    </w:p>
    <w:p w14:paraId="5250F87C" w14:textId="6F069D1E" w:rsidR="00E60D51" w:rsidRPr="00472B5F" w:rsidRDefault="00E60D51" w:rsidP="00BA337D">
      <w:pPr>
        <w:numPr>
          <w:ilvl w:val="0"/>
          <w:numId w:val="1"/>
        </w:numPr>
        <w:ind w:left="426"/>
        <w:jc w:val="both"/>
      </w:pPr>
      <w:r w:rsidRPr="00472B5F">
        <w:t xml:space="preserve">Noslēgt starp Pašvaldību un </w:t>
      </w:r>
      <w:r w:rsidR="00B544AE" w:rsidRPr="00472B5F">
        <w:t>Lo</w:t>
      </w:r>
      <w:r w:rsidR="0062331D">
        <w:t>kālplānojuma</w:t>
      </w:r>
      <w:r w:rsidRPr="00472B5F">
        <w:t xml:space="preserve"> izstrādes ierosinātāju </w:t>
      </w:r>
      <w:r w:rsidR="009D5D3A">
        <w:t>V.K.</w:t>
      </w:r>
      <w:r w:rsidRPr="00472B5F">
        <w:t xml:space="preserve"> līgumu par </w:t>
      </w:r>
      <w:r w:rsidR="00A06633" w:rsidRPr="00472B5F">
        <w:t>Lokālplānojuma</w:t>
      </w:r>
      <w:r w:rsidRPr="00472B5F">
        <w:t xml:space="preserve"> izstrādi un finansēšanu </w:t>
      </w:r>
      <w:r w:rsidR="00BA337D">
        <w:t>(</w:t>
      </w:r>
      <w:r w:rsidRPr="00472B5F">
        <w:t>2. pielikum</w:t>
      </w:r>
      <w:r w:rsidR="00BA337D">
        <w:t>s)</w:t>
      </w:r>
      <w:r w:rsidRPr="00472B5F">
        <w:t xml:space="preserve"> sešu nedēļu laikā pēc lēmuma stāšanās spēkā.</w:t>
      </w:r>
    </w:p>
    <w:p w14:paraId="07598BD6" w14:textId="76D760DF" w:rsidR="00E60D51" w:rsidRPr="00472B5F" w:rsidRDefault="00E60D51" w:rsidP="00BA337D">
      <w:pPr>
        <w:numPr>
          <w:ilvl w:val="0"/>
          <w:numId w:val="1"/>
        </w:numPr>
        <w:ind w:left="426"/>
        <w:jc w:val="both"/>
      </w:pPr>
      <w:r w:rsidRPr="00472B5F">
        <w:t>Noteikt, ka šis lēmums zaudē spēku, ja netiek izpildīts tā 4.</w:t>
      </w:r>
      <w:r w:rsidR="00484B4C">
        <w:t xml:space="preserve"> </w:t>
      </w:r>
      <w:r w:rsidRPr="00472B5F">
        <w:t xml:space="preserve">punkts. </w:t>
      </w:r>
    </w:p>
    <w:p w14:paraId="11563B9B" w14:textId="3147B3F9" w:rsidR="00E60D51" w:rsidRPr="00472B5F" w:rsidRDefault="00E60D51" w:rsidP="00BA337D">
      <w:pPr>
        <w:numPr>
          <w:ilvl w:val="0"/>
          <w:numId w:val="1"/>
        </w:numPr>
        <w:tabs>
          <w:tab w:val="left" w:pos="426"/>
          <w:tab w:val="center" w:pos="4082"/>
        </w:tabs>
        <w:ind w:left="426"/>
        <w:jc w:val="both"/>
      </w:pPr>
      <w:r w:rsidRPr="00472B5F">
        <w:t xml:space="preserve">Uzdot </w:t>
      </w:r>
      <w:r w:rsidR="00351FD4">
        <w:t>Lokālplānojuma izstrādes vadītājam</w:t>
      </w:r>
      <w:r w:rsidRPr="00472B5F">
        <w:t xml:space="preserve">: </w:t>
      </w:r>
    </w:p>
    <w:p w14:paraId="343958E4" w14:textId="4EAEBB94" w:rsidR="00E60D51" w:rsidRPr="00472B5F" w:rsidRDefault="00E60D51" w:rsidP="00BA337D">
      <w:pPr>
        <w:tabs>
          <w:tab w:val="left" w:pos="567"/>
          <w:tab w:val="center" w:pos="4082"/>
        </w:tabs>
        <w:ind w:left="567" w:right="-1"/>
        <w:jc w:val="both"/>
      </w:pPr>
      <w:r w:rsidRPr="00472B5F">
        <w:rPr>
          <w:b/>
          <w:bCs/>
        </w:rPr>
        <w:t>6.1.</w:t>
      </w:r>
      <w:r w:rsidRPr="00472B5F">
        <w:t xml:space="preserve"> piecu darbdienu laikā pēc šī lēmuma stāšanās spēkā nodrošināt paziņojuma par </w:t>
      </w:r>
      <w:r w:rsidR="00A06633" w:rsidRPr="00472B5F">
        <w:t>Lokālplānojuma</w:t>
      </w:r>
      <w:r w:rsidRPr="00472B5F">
        <w:t xml:space="preserve"> izstrādes uzsākšanu un šī lēmuma ievietošanu Teritorijas attīstības plānošanas informācijas sistēmā, kā arī publicēšanu Pašvaldības </w:t>
      </w:r>
      <w:r w:rsidR="007C4D2A">
        <w:t>oficiālajā tīmekļ</w:t>
      </w:r>
      <w:r w:rsidRPr="00472B5F">
        <w:t>vietnē;</w:t>
      </w:r>
    </w:p>
    <w:p w14:paraId="1713E36B" w14:textId="3FAC44B2" w:rsidR="00E60D51" w:rsidRPr="00472B5F" w:rsidRDefault="00E60D51" w:rsidP="00BA337D">
      <w:pPr>
        <w:tabs>
          <w:tab w:val="left" w:pos="567"/>
          <w:tab w:val="center" w:pos="4082"/>
        </w:tabs>
        <w:ind w:left="567" w:right="-1"/>
        <w:jc w:val="both"/>
      </w:pPr>
      <w:r w:rsidRPr="00472B5F">
        <w:rPr>
          <w:b/>
          <w:bCs/>
        </w:rPr>
        <w:t>6.2.</w:t>
      </w:r>
      <w:r w:rsidRPr="00472B5F">
        <w:t xml:space="preserve"> nodrošināt šā lēmuma 6.1.</w:t>
      </w:r>
      <w:r w:rsidR="00484B4C">
        <w:t xml:space="preserve"> </w:t>
      </w:r>
      <w:r w:rsidRPr="00472B5F">
        <w:t xml:space="preserve">punktā minētā paziņojuma publicēšanu Pašvaldības informatīvā izdevuma tuvākajā numurā.  </w:t>
      </w:r>
    </w:p>
    <w:p w14:paraId="65F3C8FB" w14:textId="5064EBA5" w:rsidR="00E60D51" w:rsidRPr="00472B5F" w:rsidRDefault="00E60D51" w:rsidP="00BA337D">
      <w:pPr>
        <w:numPr>
          <w:ilvl w:val="0"/>
          <w:numId w:val="1"/>
        </w:numPr>
        <w:tabs>
          <w:tab w:val="left" w:pos="426"/>
          <w:tab w:val="center" w:pos="4082"/>
        </w:tabs>
        <w:ind w:left="426" w:hanging="426"/>
        <w:jc w:val="both"/>
      </w:pPr>
      <w:r w:rsidRPr="00472B5F">
        <w:t xml:space="preserve">Kontroli par lēmuma izpildi uzdot </w:t>
      </w:r>
      <w:r w:rsidR="00775D3B">
        <w:t xml:space="preserve">Ogres novada </w:t>
      </w:r>
      <w:r w:rsidR="00BA337D">
        <w:t>p</w:t>
      </w:r>
      <w:r w:rsidRPr="00472B5F">
        <w:t>ašvaldības izpilddirektoram.</w:t>
      </w:r>
    </w:p>
    <w:p w14:paraId="54722E9B" w14:textId="77777777" w:rsidR="00E60D51" w:rsidRPr="00472B5F" w:rsidRDefault="00E60D51" w:rsidP="00472B5F">
      <w:pPr>
        <w:jc w:val="both"/>
      </w:pPr>
    </w:p>
    <w:p w14:paraId="3B72DFF4" w14:textId="77777777" w:rsidR="00E60D51" w:rsidRPr="00472B5F" w:rsidRDefault="00E60D51" w:rsidP="00472B5F">
      <w:pPr>
        <w:jc w:val="both"/>
      </w:pPr>
    </w:p>
    <w:p w14:paraId="41065FD8" w14:textId="77777777" w:rsidR="00E60D51" w:rsidRPr="00472B5F" w:rsidRDefault="00E60D51" w:rsidP="00472B5F">
      <w:pPr>
        <w:pStyle w:val="BodyTextIndent2"/>
        <w:ind w:left="215"/>
        <w:jc w:val="right"/>
      </w:pPr>
      <w:r w:rsidRPr="00472B5F">
        <w:t>(Sēdes vadītāja,</w:t>
      </w:r>
    </w:p>
    <w:p w14:paraId="2C97B0E5" w14:textId="4ED439E7" w:rsidR="00E60D51" w:rsidRPr="00472B5F" w:rsidRDefault="00E60D51" w:rsidP="00472B5F">
      <w:pPr>
        <w:pStyle w:val="BodyTextIndent2"/>
        <w:ind w:left="215"/>
        <w:jc w:val="right"/>
      </w:pPr>
      <w:r w:rsidRPr="00472B5F">
        <w:t>domes priekšsēdētāja E.</w:t>
      </w:r>
      <w:r w:rsidR="00484B4C">
        <w:t xml:space="preserve"> </w:t>
      </w:r>
      <w:r w:rsidRPr="00472B5F">
        <w:t>Helmaņa paraksts)</w:t>
      </w:r>
    </w:p>
    <w:p w14:paraId="56198128" w14:textId="0F50551B" w:rsidR="00B314A8" w:rsidRPr="00472B5F" w:rsidRDefault="00B314A8" w:rsidP="00472B5F"/>
    <w:sectPr w:rsidR="00B314A8" w:rsidRPr="00472B5F"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BBA45" w14:textId="77777777" w:rsidR="00E60D51" w:rsidRDefault="00E60D51" w:rsidP="00E60D51">
      <w:r>
        <w:separator/>
      </w:r>
    </w:p>
  </w:endnote>
  <w:endnote w:type="continuationSeparator" w:id="0">
    <w:p w14:paraId="6887377E" w14:textId="77777777" w:rsidR="00E60D51" w:rsidRDefault="00E60D51"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Footer"/>
      <w:jc w:val="center"/>
    </w:pPr>
  </w:p>
  <w:p w14:paraId="228E0D26" w14:textId="77777777" w:rsidR="00554157" w:rsidRDefault="00554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4D866" w14:textId="77777777" w:rsidR="00E60D51" w:rsidRDefault="00E60D51" w:rsidP="00E60D51">
      <w:r>
        <w:separator/>
      </w:r>
    </w:p>
  </w:footnote>
  <w:footnote w:type="continuationSeparator" w:id="0">
    <w:p w14:paraId="6B45A473" w14:textId="77777777" w:rsidR="00E60D51" w:rsidRDefault="00E60D51" w:rsidP="00E60D51">
      <w:r>
        <w:continuationSeparator/>
      </w:r>
    </w:p>
  </w:footnote>
  <w:footnote w:id="1">
    <w:p w14:paraId="239D9FF8" w14:textId="372CA2EA" w:rsidR="00606027" w:rsidRDefault="00606027">
      <w:pPr>
        <w:pStyle w:val="FootnoteText"/>
      </w:pPr>
      <w:r>
        <w:rPr>
          <w:rStyle w:val="FootnoteReference"/>
        </w:rPr>
        <w:footnoteRef/>
      </w:r>
      <w:r>
        <w:t xml:space="preserve"> </w:t>
      </w:r>
      <w:hyperlink r:id="rId1" w:history="1">
        <w:r w:rsidRPr="00EF6E1D">
          <w:rPr>
            <w:rStyle w:val="Hyperlink"/>
          </w:rPr>
          <w:t>https://tapis.gov.lv/tapis/lv/downloads/112475</w:t>
        </w:r>
      </w:hyperlink>
      <w:r>
        <w:t xml:space="preserve"> </w:t>
      </w:r>
    </w:p>
  </w:footnote>
  <w:footnote w:id="2">
    <w:p w14:paraId="64BE0DF3" w14:textId="0BCD1AF6" w:rsidR="00606027" w:rsidRDefault="00606027">
      <w:pPr>
        <w:pStyle w:val="FootnoteText"/>
      </w:pPr>
      <w:r>
        <w:rPr>
          <w:rStyle w:val="FootnoteReference"/>
        </w:rPr>
        <w:footnoteRef/>
      </w:r>
      <w:r>
        <w:t xml:space="preserve"> </w:t>
      </w:r>
      <w:hyperlink r:id="rId2" w:history="1">
        <w:r w:rsidRPr="00EF6E1D">
          <w:rPr>
            <w:rStyle w:val="Hyperlink"/>
          </w:rPr>
          <w:t>https://tapis.gov.lv/tapis/lv/downloads/112463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02C0B"/>
    <w:rsid w:val="00035C2D"/>
    <w:rsid w:val="00040B2E"/>
    <w:rsid w:val="000B2D73"/>
    <w:rsid w:val="000C340F"/>
    <w:rsid w:val="00126ED2"/>
    <w:rsid w:val="00142651"/>
    <w:rsid w:val="00161FD5"/>
    <w:rsid w:val="00194018"/>
    <w:rsid w:val="001D70AF"/>
    <w:rsid w:val="002016E7"/>
    <w:rsid w:val="00212A3E"/>
    <w:rsid w:val="002139C2"/>
    <w:rsid w:val="0026158F"/>
    <w:rsid w:val="00262A74"/>
    <w:rsid w:val="002D35CF"/>
    <w:rsid w:val="002D7E64"/>
    <w:rsid w:val="00341F7D"/>
    <w:rsid w:val="00351FD4"/>
    <w:rsid w:val="003675CA"/>
    <w:rsid w:val="003944B9"/>
    <w:rsid w:val="003C03F5"/>
    <w:rsid w:val="003E2E56"/>
    <w:rsid w:val="00401C4A"/>
    <w:rsid w:val="00411DF6"/>
    <w:rsid w:val="00453647"/>
    <w:rsid w:val="00472B5F"/>
    <w:rsid w:val="004846CD"/>
    <w:rsid w:val="00484B4C"/>
    <w:rsid w:val="00497A9A"/>
    <w:rsid w:val="004A62B9"/>
    <w:rsid w:val="004D3E19"/>
    <w:rsid w:val="00517C32"/>
    <w:rsid w:val="00554157"/>
    <w:rsid w:val="005546EC"/>
    <w:rsid w:val="00574EFF"/>
    <w:rsid w:val="00606027"/>
    <w:rsid w:val="00606044"/>
    <w:rsid w:val="0062331D"/>
    <w:rsid w:val="00642DC9"/>
    <w:rsid w:val="00683AF7"/>
    <w:rsid w:val="007142E8"/>
    <w:rsid w:val="007268FD"/>
    <w:rsid w:val="00775D3B"/>
    <w:rsid w:val="00775D54"/>
    <w:rsid w:val="0077653E"/>
    <w:rsid w:val="007A3396"/>
    <w:rsid w:val="007C4D2A"/>
    <w:rsid w:val="007E3E28"/>
    <w:rsid w:val="00832158"/>
    <w:rsid w:val="00861834"/>
    <w:rsid w:val="00895A54"/>
    <w:rsid w:val="0090291B"/>
    <w:rsid w:val="00964481"/>
    <w:rsid w:val="009C061A"/>
    <w:rsid w:val="009D5D3A"/>
    <w:rsid w:val="009F0200"/>
    <w:rsid w:val="00A00936"/>
    <w:rsid w:val="00A06633"/>
    <w:rsid w:val="00A63977"/>
    <w:rsid w:val="00A800DA"/>
    <w:rsid w:val="00A827E0"/>
    <w:rsid w:val="00A838C4"/>
    <w:rsid w:val="00AD18CB"/>
    <w:rsid w:val="00AD4CA2"/>
    <w:rsid w:val="00AD79C3"/>
    <w:rsid w:val="00B11794"/>
    <w:rsid w:val="00B23DDC"/>
    <w:rsid w:val="00B314A8"/>
    <w:rsid w:val="00B446D0"/>
    <w:rsid w:val="00B51E38"/>
    <w:rsid w:val="00B544AE"/>
    <w:rsid w:val="00B60182"/>
    <w:rsid w:val="00B64E49"/>
    <w:rsid w:val="00B80B29"/>
    <w:rsid w:val="00BA337D"/>
    <w:rsid w:val="00BB6320"/>
    <w:rsid w:val="00C50069"/>
    <w:rsid w:val="00C56EB3"/>
    <w:rsid w:val="00C83959"/>
    <w:rsid w:val="00C86CFE"/>
    <w:rsid w:val="00CA0ADE"/>
    <w:rsid w:val="00CD29A5"/>
    <w:rsid w:val="00CD300F"/>
    <w:rsid w:val="00CF6512"/>
    <w:rsid w:val="00D5476D"/>
    <w:rsid w:val="00DC529F"/>
    <w:rsid w:val="00DD3153"/>
    <w:rsid w:val="00E011B1"/>
    <w:rsid w:val="00E17239"/>
    <w:rsid w:val="00E60D51"/>
    <w:rsid w:val="00E74948"/>
    <w:rsid w:val="00E92CA5"/>
    <w:rsid w:val="00E96A7B"/>
    <w:rsid w:val="00EC374E"/>
    <w:rsid w:val="00ED1DA7"/>
    <w:rsid w:val="00F41112"/>
    <w:rsid w:val="00F469EB"/>
    <w:rsid w:val="00FD28FA"/>
    <w:rsid w:val="00FE2E27"/>
    <w:rsid w:val="00FE6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4">
    <w:name w:val="heading 4"/>
    <w:basedOn w:val="Normal"/>
    <w:next w:val="Normal"/>
    <w:link w:val="Heading4Char"/>
    <w:qFormat/>
    <w:rsid w:val="00E60D5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0D51"/>
    <w:rPr>
      <w:rFonts w:ascii="Times New Roman" w:eastAsia="Times New Roman" w:hAnsi="Times New Roman" w:cs="Times New Roman"/>
      <w:b/>
      <w:bCs/>
      <w:kern w:val="0"/>
      <w:sz w:val="28"/>
      <w:szCs w:val="28"/>
      <w:lang w:eastAsia="lv-LV"/>
      <w14:ligatures w14:val="none"/>
    </w:rPr>
  </w:style>
  <w:style w:type="paragraph" w:styleId="BodyTextIndent2">
    <w:name w:val="Body Text Indent 2"/>
    <w:basedOn w:val="Normal"/>
    <w:link w:val="BodyTextIndent2Char"/>
    <w:rsid w:val="00E60D51"/>
    <w:pPr>
      <w:ind w:left="-142"/>
      <w:jc w:val="both"/>
    </w:pPr>
    <w:rPr>
      <w:szCs w:val="20"/>
      <w:lang w:eastAsia="en-US"/>
    </w:rPr>
  </w:style>
  <w:style w:type="character" w:customStyle="1" w:styleId="BodyTextIndent2Char">
    <w:name w:val="Body Text Indent 2 Char"/>
    <w:basedOn w:val="DefaultParagraphFont"/>
    <w:link w:val="BodyTextIndent2"/>
    <w:rsid w:val="00E60D51"/>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E60D51"/>
    <w:pPr>
      <w:tabs>
        <w:tab w:val="center" w:pos="4153"/>
        <w:tab w:val="right" w:pos="8306"/>
      </w:tabs>
    </w:pPr>
    <w:rPr>
      <w:lang w:val="x-none" w:eastAsia="x-none"/>
    </w:rPr>
  </w:style>
  <w:style w:type="character" w:customStyle="1" w:styleId="FooterChar">
    <w:name w:val="Footer Char"/>
    <w:basedOn w:val="DefaultParagraphFont"/>
    <w:link w:val="Footer"/>
    <w:rsid w:val="00E60D51"/>
    <w:rPr>
      <w:rFonts w:ascii="Times New Roman" w:eastAsia="Times New Roman" w:hAnsi="Times New Roman" w:cs="Times New Roman"/>
      <w:kern w:val="0"/>
      <w:sz w:val="24"/>
      <w:szCs w:val="24"/>
      <w:lang w:val="x-none" w:eastAsia="x-none"/>
      <w14:ligatures w14:val="none"/>
    </w:rPr>
  </w:style>
  <w:style w:type="character" w:styleId="Hyperlink">
    <w:name w:val="Hyperlink"/>
    <w:basedOn w:val="DefaultParagraphFont"/>
    <w:uiPriority w:val="99"/>
    <w:unhideWhenUsed/>
    <w:rsid w:val="00E60D51"/>
    <w:rPr>
      <w:color w:val="0563C1" w:themeColor="hyperlink"/>
      <w:u w:val="single"/>
    </w:rPr>
  </w:style>
  <w:style w:type="paragraph" w:styleId="FootnoteText">
    <w:name w:val="footnote text"/>
    <w:basedOn w:val="Normal"/>
    <w:link w:val="FootnoteTextChar"/>
    <w:rsid w:val="00E60D51"/>
    <w:rPr>
      <w:sz w:val="20"/>
      <w:szCs w:val="20"/>
    </w:rPr>
  </w:style>
  <w:style w:type="character" w:customStyle="1" w:styleId="FootnoteTextChar">
    <w:name w:val="Footnote Text Char"/>
    <w:basedOn w:val="DefaultParagraphFont"/>
    <w:link w:val="FootnoteText"/>
    <w:rsid w:val="00E60D51"/>
    <w:rPr>
      <w:rFonts w:ascii="Times New Roman" w:eastAsia="Times New Roman" w:hAnsi="Times New Roman" w:cs="Times New Roman"/>
      <w:kern w:val="0"/>
      <w:sz w:val="20"/>
      <w:szCs w:val="20"/>
      <w:lang w:eastAsia="lv-LV"/>
      <w14:ligatures w14:val="none"/>
    </w:rPr>
  </w:style>
  <w:style w:type="character" w:styleId="FootnoteReference">
    <w:name w:val="footnote reference"/>
    <w:rsid w:val="00E60D51"/>
    <w:rPr>
      <w:vertAlign w:val="superscript"/>
    </w:rPr>
  </w:style>
  <w:style w:type="paragraph" w:styleId="NormalWeb">
    <w:name w:val="Normal (Web)"/>
    <w:basedOn w:val="Normal"/>
    <w:uiPriority w:val="99"/>
    <w:unhideWhenUsed/>
    <w:rsid w:val="002016E7"/>
    <w:pPr>
      <w:spacing w:before="100" w:beforeAutospacing="1" w:after="100" w:afterAutospacing="1"/>
    </w:pPr>
  </w:style>
  <w:style w:type="paragraph" w:styleId="EndnoteText">
    <w:name w:val="endnote text"/>
    <w:basedOn w:val="Normal"/>
    <w:link w:val="EndnoteTextChar"/>
    <w:uiPriority w:val="99"/>
    <w:semiHidden/>
    <w:unhideWhenUsed/>
    <w:rsid w:val="00035C2D"/>
    <w:rPr>
      <w:sz w:val="20"/>
      <w:szCs w:val="20"/>
    </w:rPr>
  </w:style>
  <w:style w:type="character" w:customStyle="1" w:styleId="EndnoteTextChar">
    <w:name w:val="Endnote Text Char"/>
    <w:basedOn w:val="DefaultParagraphFont"/>
    <w:link w:val="EndnoteText"/>
    <w:uiPriority w:val="99"/>
    <w:semiHidden/>
    <w:rsid w:val="00035C2D"/>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035C2D"/>
    <w:rPr>
      <w:vertAlign w:val="superscript"/>
    </w:rPr>
  </w:style>
  <w:style w:type="character" w:customStyle="1" w:styleId="Neatrisintapieminana1">
    <w:name w:val="Neatrisināta pieminēšana1"/>
    <w:basedOn w:val="DefaultParagraphFont"/>
    <w:uiPriority w:val="99"/>
    <w:semiHidden/>
    <w:unhideWhenUsed/>
    <w:rsid w:val="00035C2D"/>
    <w:rPr>
      <w:color w:val="605E5C"/>
      <w:shd w:val="clear" w:color="auto" w:fill="E1DFDD"/>
    </w:rPr>
  </w:style>
  <w:style w:type="character" w:styleId="FollowedHyperlink">
    <w:name w:val="FollowedHyperlink"/>
    <w:basedOn w:val="DefaultParagraphFont"/>
    <w:uiPriority w:val="99"/>
    <w:semiHidden/>
    <w:unhideWhenUsed/>
    <w:rsid w:val="00035C2D"/>
    <w:rPr>
      <w:color w:val="954F72" w:themeColor="followedHyperlink"/>
      <w:u w:val="single"/>
    </w:rPr>
  </w:style>
  <w:style w:type="paragraph" w:styleId="BodyText">
    <w:name w:val="Body Text"/>
    <w:basedOn w:val="Normal"/>
    <w:link w:val="BodyTextChar"/>
    <w:uiPriority w:val="99"/>
    <w:semiHidden/>
    <w:unhideWhenUsed/>
    <w:rsid w:val="00C50069"/>
    <w:pPr>
      <w:spacing w:after="120"/>
    </w:pPr>
  </w:style>
  <w:style w:type="character" w:customStyle="1" w:styleId="BodyTextChar">
    <w:name w:val="Body Text Char"/>
    <w:basedOn w:val="DefaultParagraphFont"/>
    <w:link w:val="BodyText"/>
    <w:uiPriority w:val="99"/>
    <w:semiHidden/>
    <w:rsid w:val="00C50069"/>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DC5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9F"/>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600F8-53D3-4283-8A65-947615EB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3438</Words>
  <Characters>1960</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Arita Bauska</cp:lastModifiedBy>
  <cp:revision>2</cp:revision>
  <cp:lastPrinted>2024-08-29T11:47:00Z</cp:lastPrinted>
  <dcterms:created xsi:type="dcterms:W3CDTF">2024-08-29T11:47:00Z</dcterms:created>
  <dcterms:modified xsi:type="dcterms:W3CDTF">2024-08-29T11:47:00Z</dcterms:modified>
</cp:coreProperties>
</file>