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8C4B2" w14:textId="77777777" w:rsidR="00572C24" w:rsidRPr="00572C24" w:rsidRDefault="00572C24" w:rsidP="00572C24">
      <w:pPr>
        <w:spacing w:after="0" w:line="240" w:lineRule="auto"/>
        <w:ind w:firstLine="0"/>
        <w:jc w:val="left"/>
        <w:rPr>
          <w:rFonts w:eastAsia="Times New Roman"/>
          <w:iCs w:val="0"/>
        </w:rPr>
      </w:pPr>
    </w:p>
    <w:p w14:paraId="4D3EB003" w14:textId="77777777" w:rsidR="00572C24" w:rsidRPr="006A5A97" w:rsidRDefault="0054422C" w:rsidP="00572C24">
      <w:pPr>
        <w:keepNext/>
        <w:spacing w:after="0" w:line="240" w:lineRule="auto"/>
        <w:ind w:firstLine="0"/>
        <w:jc w:val="right"/>
        <w:outlineLvl w:val="1"/>
        <w:rPr>
          <w:rFonts w:eastAsia="Times New Roman"/>
          <w:b/>
          <w:bCs/>
          <w:iCs w:val="0"/>
        </w:rPr>
      </w:pPr>
      <w:r>
        <w:rPr>
          <w:rFonts w:eastAsia="Times New Roman"/>
          <w:b/>
          <w:bCs/>
          <w:iCs w:val="0"/>
        </w:rPr>
        <w:t>3</w:t>
      </w:r>
      <w:r w:rsidR="00AE385A">
        <w:rPr>
          <w:rFonts w:eastAsia="Times New Roman"/>
          <w:b/>
          <w:bCs/>
          <w:iCs w:val="0"/>
        </w:rPr>
        <w:t>.</w:t>
      </w:r>
      <w:r w:rsidR="00572C24" w:rsidRPr="006A5A97">
        <w:rPr>
          <w:rFonts w:eastAsia="Times New Roman"/>
          <w:b/>
          <w:bCs/>
          <w:iCs w:val="0"/>
        </w:rPr>
        <w:t xml:space="preserve">PIELIKUMS </w:t>
      </w:r>
    </w:p>
    <w:p w14:paraId="78F34AA3" w14:textId="77777777" w:rsidR="00572C24" w:rsidRPr="006A5A97" w:rsidRDefault="00572C24" w:rsidP="00572C24">
      <w:pPr>
        <w:spacing w:after="0" w:line="240" w:lineRule="auto"/>
        <w:ind w:firstLine="0"/>
        <w:jc w:val="left"/>
        <w:rPr>
          <w:rFonts w:eastAsia="Times New Roman"/>
          <w:iCs w:val="0"/>
        </w:rPr>
      </w:pPr>
    </w:p>
    <w:p w14:paraId="4830D0C8" w14:textId="77777777" w:rsidR="000141EE" w:rsidRDefault="000141EE" w:rsidP="000141EE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 xml:space="preserve">Ogres novada pašvaldības domes </w:t>
      </w:r>
    </w:p>
    <w:p w14:paraId="13C67681" w14:textId="77777777" w:rsidR="000141EE" w:rsidRDefault="000141EE" w:rsidP="000141EE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>30.11.2023. sēdes lēmumam</w:t>
      </w:r>
    </w:p>
    <w:p w14:paraId="3FBCF147" w14:textId="6C1AF6BE" w:rsidR="000141EE" w:rsidRDefault="000141EE" w:rsidP="000141EE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>(protokols Nr.</w:t>
      </w:r>
      <w:r w:rsidR="008B4920">
        <w:rPr>
          <w:rFonts w:eastAsia="Times New Roman"/>
          <w:iCs w:val="0"/>
          <w:lang w:eastAsia="lv-LV"/>
        </w:rPr>
        <w:t>19</w:t>
      </w:r>
      <w:r>
        <w:rPr>
          <w:rFonts w:eastAsia="Times New Roman"/>
          <w:iCs w:val="0"/>
          <w:lang w:eastAsia="lv-LV"/>
        </w:rPr>
        <w:t xml:space="preserve">; </w:t>
      </w:r>
      <w:r w:rsidR="008B4920">
        <w:rPr>
          <w:rFonts w:eastAsia="Times New Roman"/>
          <w:iCs w:val="0"/>
          <w:lang w:eastAsia="lv-LV"/>
        </w:rPr>
        <w:t>20</w:t>
      </w:r>
      <w:r>
        <w:rPr>
          <w:rFonts w:eastAsia="Times New Roman"/>
          <w:iCs w:val="0"/>
          <w:lang w:eastAsia="lv-LV"/>
        </w:rPr>
        <w:t>.)</w:t>
      </w:r>
    </w:p>
    <w:p w14:paraId="0DA30500" w14:textId="0511B3EB" w:rsidR="00492978" w:rsidRDefault="00492978" w:rsidP="00492978">
      <w:pPr>
        <w:spacing w:before="60" w:after="60" w:line="240" w:lineRule="auto"/>
        <w:ind w:firstLine="0"/>
        <w:jc w:val="right"/>
        <w:rPr>
          <w:rFonts w:eastAsia="Times New Roman"/>
          <w:i/>
          <w:sz w:val="22"/>
          <w:szCs w:val="22"/>
          <w:lang w:eastAsia="lv-LV"/>
        </w:rPr>
      </w:pPr>
      <w:r w:rsidRPr="007D674D">
        <w:rPr>
          <w:rFonts w:eastAsia="Times New Roman"/>
          <w:i/>
          <w:sz w:val="22"/>
          <w:szCs w:val="22"/>
          <w:lang w:eastAsia="lv-LV"/>
        </w:rPr>
        <w:t xml:space="preserve">Ar Ogres novada pašvaldības domes </w:t>
      </w:r>
      <w:r>
        <w:rPr>
          <w:rFonts w:eastAsia="Times New Roman"/>
          <w:i/>
          <w:sz w:val="22"/>
          <w:szCs w:val="22"/>
          <w:lang w:eastAsia="lv-LV"/>
        </w:rPr>
        <w:t>31</w:t>
      </w:r>
      <w:r w:rsidRPr="007D674D">
        <w:rPr>
          <w:rFonts w:eastAsia="Times New Roman"/>
          <w:i/>
          <w:sz w:val="22"/>
          <w:szCs w:val="22"/>
          <w:lang w:eastAsia="lv-LV"/>
        </w:rPr>
        <w:t>.</w:t>
      </w:r>
      <w:r>
        <w:rPr>
          <w:rFonts w:eastAsia="Times New Roman"/>
          <w:i/>
          <w:sz w:val="22"/>
          <w:szCs w:val="22"/>
          <w:lang w:eastAsia="lv-LV"/>
        </w:rPr>
        <w:t>10</w:t>
      </w:r>
      <w:r w:rsidRPr="007D674D">
        <w:rPr>
          <w:rFonts w:eastAsia="Times New Roman"/>
          <w:i/>
          <w:sz w:val="22"/>
          <w:szCs w:val="22"/>
          <w:lang w:eastAsia="lv-LV"/>
        </w:rPr>
        <w:t>.202</w:t>
      </w:r>
      <w:r w:rsidR="000F43C7">
        <w:rPr>
          <w:rFonts w:eastAsia="Times New Roman"/>
          <w:i/>
          <w:sz w:val="22"/>
          <w:szCs w:val="22"/>
          <w:lang w:eastAsia="lv-LV"/>
        </w:rPr>
        <w:t>4. sēdes lēmuma (protokols Nr.16</w:t>
      </w:r>
      <w:r w:rsidRPr="007D674D">
        <w:rPr>
          <w:rFonts w:eastAsia="Times New Roman"/>
          <w:i/>
          <w:sz w:val="22"/>
          <w:szCs w:val="22"/>
          <w:lang w:eastAsia="lv-LV"/>
        </w:rPr>
        <w:t xml:space="preserve">; </w:t>
      </w:r>
      <w:r w:rsidR="00E70F00">
        <w:rPr>
          <w:rFonts w:eastAsia="Times New Roman"/>
          <w:i/>
          <w:sz w:val="22"/>
          <w:szCs w:val="22"/>
          <w:lang w:eastAsia="lv-LV"/>
        </w:rPr>
        <w:t>23.) grozījumiem</w:t>
      </w:r>
      <w:bookmarkStart w:id="0" w:name="_GoBack"/>
      <w:bookmarkEnd w:id="0"/>
    </w:p>
    <w:p w14:paraId="4C6D2D6B" w14:textId="77777777" w:rsidR="00572C24" w:rsidRPr="006A5A97" w:rsidRDefault="00572C24" w:rsidP="00572C24">
      <w:pPr>
        <w:spacing w:after="0" w:line="240" w:lineRule="auto"/>
        <w:ind w:firstLine="0"/>
        <w:jc w:val="center"/>
        <w:rPr>
          <w:rFonts w:eastAsia="Times New Roman"/>
          <w:b/>
          <w:bCs/>
          <w:iCs w:val="0"/>
          <w:lang w:eastAsia="lv-LV"/>
        </w:rPr>
      </w:pPr>
    </w:p>
    <w:p w14:paraId="13744980" w14:textId="77777777" w:rsidR="00572C24" w:rsidRPr="006A5A97" w:rsidRDefault="00572C24" w:rsidP="00572C24">
      <w:pPr>
        <w:spacing w:after="0" w:line="240" w:lineRule="auto"/>
        <w:ind w:firstLine="0"/>
        <w:jc w:val="center"/>
        <w:rPr>
          <w:rFonts w:eastAsia="Times New Roman"/>
          <w:b/>
          <w:iCs w:val="0"/>
          <w:lang w:eastAsia="lv-LV"/>
        </w:rPr>
      </w:pPr>
      <w:r w:rsidRPr="006A5A97">
        <w:rPr>
          <w:rFonts w:eastAsia="Times New Roman"/>
          <w:b/>
          <w:iCs w:val="0"/>
          <w:lang w:eastAsia="lv-LV"/>
        </w:rPr>
        <w:t xml:space="preserve">Darba uzdevums </w:t>
      </w:r>
      <w:r w:rsidR="002E7FED">
        <w:rPr>
          <w:rFonts w:eastAsia="Times New Roman"/>
          <w:b/>
          <w:iCs w:val="0"/>
          <w:lang w:eastAsia="lv-LV"/>
        </w:rPr>
        <w:t>Mājokļu attīstības</w:t>
      </w:r>
      <w:r w:rsidR="0073446E" w:rsidRPr="006A5A97">
        <w:rPr>
          <w:rFonts w:eastAsia="Times New Roman"/>
          <w:b/>
          <w:iCs w:val="0"/>
          <w:lang w:eastAsia="lv-LV"/>
        </w:rPr>
        <w:t xml:space="preserve"> </w:t>
      </w:r>
      <w:r w:rsidR="00956B92" w:rsidRPr="006A5A97">
        <w:rPr>
          <w:rFonts w:eastAsia="Times New Roman"/>
          <w:b/>
          <w:iCs w:val="0"/>
          <w:lang w:eastAsia="lv-LV"/>
        </w:rPr>
        <w:t>tematiskā</w:t>
      </w:r>
      <w:r w:rsidR="00ED2BA4" w:rsidRPr="006A5A97">
        <w:rPr>
          <w:rFonts w:eastAsia="Times New Roman"/>
          <w:b/>
          <w:iCs w:val="0"/>
          <w:lang w:eastAsia="lv-LV"/>
        </w:rPr>
        <w:t xml:space="preserve"> plānojuma</w:t>
      </w:r>
      <w:r w:rsidRPr="006A5A97">
        <w:rPr>
          <w:rFonts w:eastAsia="Times New Roman"/>
          <w:b/>
          <w:iCs w:val="0"/>
          <w:lang w:eastAsia="lv-LV"/>
        </w:rPr>
        <w:t xml:space="preserve"> izstrādei</w:t>
      </w:r>
    </w:p>
    <w:p w14:paraId="6F346EFE" w14:textId="77777777" w:rsidR="00572C24" w:rsidRPr="006A5A97" w:rsidRDefault="00572C24" w:rsidP="00572C24">
      <w:pPr>
        <w:spacing w:after="0" w:line="240" w:lineRule="auto"/>
        <w:ind w:firstLine="0"/>
        <w:jc w:val="center"/>
        <w:rPr>
          <w:rFonts w:eastAsia="Times New Roman"/>
          <w:b/>
          <w:iCs w:val="0"/>
          <w:lang w:eastAsia="lv-LV"/>
        </w:rPr>
      </w:pPr>
    </w:p>
    <w:p w14:paraId="4992E8A7" w14:textId="77777777" w:rsidR="00572C24" w:rsidRPr="006A5A97" w:rsidRDefault="00572C24" w:rsidP="00572C24">
      <w:pPr>
        <w:spacing w:after="0" w:line="240" w:lineRule="auto"/>
        <w:ind w:left="1260" w:firstLine="0"/>
        <w:jc w:val="right"/>
        <w:rPr>
          <w:rFonts w:eastAsia="Times New Roman"/>
          <w:i/>
          <w:lang w:eastAsia="lv-LV"/>
        </w:rPr>
      </w:pPr>
      <w:r w:rsidRPr="006A5A97">
        <w:rPr>
          <w:rFonts w:eastAsia="Times New Roman"/>
          <w:i/>
          <w:iCs w:val="0"/>
          <w:lang w:eastAsia="lv-LV"/>
        </w:rPr>
        <w:t>Izdots saskaņā ar Ministru kabineta 2014.gada 14.jūlija noteikumu Nr.628 “Noteikumi par pašvaldību teritorijas attīstības plānošanas dokumentiem</w:t>
      </w:r>
      <w:r w:rsidRPr="006A5A97">
        <w:rPr>
          <w:rFonts w:eastAsia="Times New Roman"/>
          <w:i/>
          <w:lang w:eastAsia="lv-LV"/>
        </w:rPr>
        <w:t xml:space="preserve">” </w:t>
      </w:r>
      <w:r w:rsidR="00C6261B" w:rsidRPr="006A5A97">
        <w:rPr>
          <w:rFonts w:eastAsia="Times New Roman"/>
          <w:i/>
          <w:lang w:eastAsia="lv-LV"/>
        </w:rPr>
        <w:t>128</w:t>
      </w:r>
      <w:r w:rsidRPr="006A5A97">
        <w:rPr>
          <w:rFonts w:eastAsia="Times New Roman"/>
          <w:i/>
          <w:lang w:eastAsia="lv-LV"/>
        </w:rPr>
        <w:t>.punktu</w:t>
      </w:r>
    </w:p>
    <w:p w14:paraId="23F43B8A" w14:textId="77777777" w:rsidR="00572C24" w:rsidRPr="006A5A97" w:rsidRDefault="00572C24" w:rsidP="00572C24">
      <w:pPr>
        <w:spacing w:after="0" w:line="240" w:lineRule="auto"/>
        <w:ind w:firstLine="0"/>
        <w:jc w:val="center"/>
        <w:rPr>
          <w:rFonts w:eastAsia="Times New Roman"/>
          <w:b/>
          <w:iCs w:val="0"/>
          <w:lang w:eastAsia="lv-LV"/>
        </w:rPr>
      </w:pPr>
    </w:p>
    <w:p w14:paraId="6B9CF40C" w14:textId="77777777" w:rsidR="00572C24" w:rsidRPr="006A5A97" w:rsidRDefault="00572C24" w:rsidP="00572C24">
      <w:pPr>
        <w:spacing w:after="0" w:line="240" w:lineRule="auto"/>
        <w:ind w:firstLine="0"/>
        <w:jc w:val="right"/>
        <w:rPr>
          <w:rFonts w:eastAsia="Times New Roman"/>
          <w:iCs w:val="0"/>
          <w:lang w:eastAsia="lv-LV"/>
        </w:rPr>
      </w:pPr>
    </w:p>
    <w:p w14:paraId="7F4B652B" w14:textId="77777777" w:rsidR="004A0C55" w:rsidRPr="006A5A97" w:rsidRDefault="004A0C55" w:rsidP="004A0C55">
      <w:pPr>
        <w:spacing w:after="100"/>
        <w:ind w:firstLine="0"/>
        <w:jc w:val="center"/>
        <w:rPr>
          <w:rFonts w:eastAsia="Times New Roman"/>
          <w:b/>
          <w:bCs/>
          <w:iCs w:val="0"/>
          <w:lang w:eastAsia="lv-LV"/>
        </w:rPr>
      </w:pPr>
      <w:r w:rsidRPr="006A5A97">
        <w:rPr>
          <w:rFonts w:eastAsia="Times New Roman"/>
          <w:b/>
          <w:bCs/>
          <w:iCs w:val="0"/>
          <w:lang w:eastAsia="lv-LV"/>
        </w:rPr>
        <w:t>Darba uzdevuma saturs</w:t>
      </w:r>
    </w:p>
    <w:p w14:paraId="0A7529B8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iCs w:val="0"/>
          <w:lang w:eastAsia="lv-LV"/>
        </w:rPr>
      </w:pPr>
      <w:r w:rsidRPr="006A5A97">
        <w:rPr>
          <w:rFonts w:eastAsia="Times New Roman"/>
          <w:b/>
          <w:bCs/>
          <w:iCs w:val="0"/>
          <w:lang w:eastAsia="lv-LV"/>
        </w:rPr>
        <w:t>1. Tematiskā plānojuma izstrādes nepieciešamības pamatojums, mērķis;</w:t>
      </w:r>
    </w:p>
    <w:p w14:paraId="4BCE3E80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iCs w:val="0"/>
          <w:lang w:eastAsia="lv-LV"/>
        </w:rPr>
      </w:pPr>
      <w:r w:rsidRPr="006A5A97">
        <w:rPr>
          <w:rFonts w:eastAsia="Times New Roman"/>
          <w:b/>
          <w:bCs/>
          <w:iCs w:val="0"/>
          <w:lang w:eastAsia="lv-LV"/>
        </w:rPr>
        <w:t>2. Tematiskā plānojuma izstrādes uzdevumi;</w:t>
      </w:r>
    </w:p>
    <w:p w14:paraId="4240995B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6A5A97">
        <w:rPr>
          <w:rFonts w:eastAsia="Times New Roman"/>
          <w:b/>
          <w:bCs/>
          <w:lang w:eastAsia="lv-LV"/>
        </w:rPr>
        <w:t xml:space="preserve">3. Tematiskā plānojuma izstrādē iesaistāmie nozares eksperti; </w:t>
      </w:r>
    </w:p>
    <w:p w14:paraId="4347FE44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6A5A97">
        <w:rPr>
          <w:rFonts w:eastAsia="Times New Roman"/>
          <w:b/>
          <w:bCs/>
          <w:lang w:eastAsia="lv-LV"/>
        </w:rPr>
        <w:t xml:space="preserve">4. Iesaistāmās institūcijas; </w:t>
      </w:r>
    </w:p>
    <w:p w14:paraId="3BF2581C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6A5A97">
        <w:rPr>
          <w:rFonts w:eastAsia="Times New Roman"/>
          <w:b/>
          <w:bCs/>
          <w:lang w:eastAsia="lv-LV"/>
        </w:rPr>
        <w:t xml:space="preserve">5. Tematiskā plānojuma saturs; </w:t>
      </w:r>
    </w:p>
    <w:p w14:paraId="5B2B091B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6A5A97">
        <w:rPr>
          <w:rFonts w:eastAsia="Times New Roman"/>
          <w:b/>
          <w:bCs/>
          <w:lang w:eastAsia="lv-LV"/>
        </w:rPr>
        <w:t>6.</w:t>
      </w:r>
      <w:r w:rsidRPr="006A5A97">
        <w:t xml:space="preserve"> </w:t>
      </w:r>
      <w:r w:rsidRPr="006A5A97">
        <w:rPr>
          <w:rFonts w:eastAsia="Times New Roman"/>
          <w:b/>
          <w:bCs/>
          <w:lang w:eastAsia="lv-LV"/>
        </w:rPr>
        <w:t xml:space="preserve">Institūciju saraksts, no kurām saņemami nosacījumi tematiskā plānojuma izstrādei un no kurām pieprasāmi atzinumi; </w:t>
      </w:r>
    </w:p>
    <w:p w14:paraId="1D092FF8" w14:textId="77777777" w:rsidR="004A0C55" w:rsidRPr="006A5A97" w:rsidRDefault="004A0C55" w:rsidP="004A0C55">
      <w:pPr>
        <w:spacing w:after="20"/>
        <w:ind w:firstLine="0"/>
        <w:jc w:val="left"/>
        <w:rPr>
          <w:rFonts w:eastAsia="Times New Roman"/>
          <w:b/>
          <w:bCs/>
          <w:lang w:eastAsia="lv-LV"/>
        </w:rPr>
      </w:pPr>
      <w:r w:rsidRPr="006A5A97">
        <w:rPr>
          <w:rFonts w:eastAsia="Times New Roman"/>
          <w:b/>
          <w:bCs/>
          <w:lang w:eastAsia="lv-LV"/>
        </w:rPr>
        <w:t>7. Plānotie sabiedrības līdzdalības pasākumi</w:t>
      </w:r>
      <w:r w:rsidR="00474B8E" w:rsidRPr="006A5A97">
        <w:rPr>
          <w:rFonts w:eastAsia="Times New Roman"/>
          <w:b/>
          <w:bCs/>
          <w:lang w:eastAsia="lv-LV"/>
        </w:rPr>
        <w:t xml:space="preserve">; </w:t>
      </w:r>
    </w:p>
    <w:p w14:paraId="04820ACC" w14:textId="77777777" w:rsidR="004A0C55" w:rsidRPr="006A5A97" w:rsidRDefault="004A0C55" w:rsidP="004A0C55">
      <w:pPr>
        <w:spacing w:after="240"/>
        <w:ind w:firstLine="0"/>
        <w:jc w:val="left"/>
        <w:rPr>
          <w:rFonts w:eastAsia="Times New Roman"/>
          <w:b/>
          <w:bCs/>
          <w:iCs w:val="0"/>
          <w:lang w:eastAsia="lv-LV"/>
        </w:rPr>
      </w:pPr>
      <w:r w:rsidRPr="006A5A97">
        <w:rPr>
          <w:rFonts w:eastAsia="Times New Roman"/>
          <w:b/>
          <w:bCs/>
          <w:lang w:eastAsia="lv-LV"/>
        </w:rPr>
        <w:t>8. Tematiskā plānojuma izstrādes plāns un provizoriskie izpildes termiņi</w:t>
      </w:r>
      <w:r w:rsidRPr="006A5A97">
        <w:rPr>
          <w:rFonts w:eastAsia="Times New Roman"/>
          <w:lang w:eastAsia="lv-LV"/>
        </w:rPr>
        <w:t>.</w:t>
      </w:r>
    </w:p>
    <w:p w14:paraId="0BE4F573" w14:textId="77777777" w:rsidR="00627BD4" w:rsidRPr="006A5A97" w:rsidRDefault="004A0C55" w:rsidP="00120852">
      <w:pPr>
        <w:pStyle w:val="ListParagraph"/>
        <w:numPr>
          <w:ilvl w:val="0"/>
          <w:numId w:val="14"/>
        </w:numPr>
        <w:spacing w:after="80"/>
        <w:jc w:val="center"/>
        <w:rPr>
          <w:b/>
          <w:bCs/>
        </w:rPr>
      </w:pPr>
      <w:r w:rsidRPr="006A5A97">
        <w:rPr>
          <w:b/>
          <w:bCs/>
        </w:rPr>
        <w:t xml:space="preserve">Tematiskā plānojuma izstrādes nepieciešamības pamatojums, mērķis </w:t>
      </w:r>
    </w:p>
    <w:p w14:paraId="2EBD654D" w14:textId="60E8E801" w:rsidR="00157D38" w:rsidRDefault="00157D38" w:rsidP="00A0285C">
      <w:pPr>
        <w:spacing w:after="60"/>
      </w:pPr>
      <w:r>
        <w:t>Ogres novada ilgtspējīgas attīstības stratēģijas 2022.–2034.gadam</w:t>
      </w:r>
      <w:r>
        <w:rPr>
          <w:rStyle w:val="FootnoteReference"/>
        </w:rPr>
        <w:footnoteReference w:id="1"/>
      </w:r>
      <w:r>
        <w:t xml:space="preserve"> (turpmāk – Stratēģija) otrais stratēģiskais mērķis ir </w:t>
      </w:r>
      <w:r w:rsidRPr="00157D38">
        <w:rPr>
          <w:i/>
          <w:iCs w:val="0"/>
        </w:rPr>
        <w:t>Ogres novada demogrāfija iegūst ilgtspējīgu raksturu</w:t>
      </w:r>
      <w:r>
        <w:t xml:space="preserve">. Stratēģijas trešais stratēģiskais mērķis paredz mājsaimniecībām nepieciešamo pakalpojumu ērtu pieejamību. </w:t>
      </w:r>
    </w:p>
    <w:p w14:paraId="2CA1294C" w14:textId="2BE40101" w:rsidR="00157D38" w:rsidRDefault="00157D38" w:rsidP="00A0285C">
      <w:pPr>
        <w:spacing w:after="60"/>
      </w:pPr>
      <w:r>
        <w:t xml:space="preserve">Atbilstoši Pašvaldību likuma 4.panta pirmās daļas 10.punktam viena no pašvaldības autonomajām funkcijām ir veicināt dzīvojamā fonda veidošanu un uzturēšanu un modernizēšanu. </w:t>
      </w:r>
    </w:p>
    <w:p w14:paraId="69A8FF3D" w14:textId="51E8808F" w:rsidR="00CF2CE7" w:rsidRDefault="00922E6B" w:rsidP="00A0285C">
      <w:pPr>
        <w:spacing w:after="60"/>
      </w:pPr>
      <w:r>
        <w:t>Kvalitatīva un mūsdienu prasībām</w:t>
      </w:r>
      <w:r w:rsidR="00966F42">
        <w:t xml:space="preserve"> atbilstošā</w:t>
      </w:r>
      <w:r>
        <w:t xml:space="preserve"> mājokļa pieejamība ir aktuā</w:t>
      </w:r>
      <w:r w:rsidR="003309AB">
        <w:t xml:space="preserve">la problēma </w:t>
      </w:r>
      <w:r>
        <w:t>Latvijas valst</w:t>
      </w:r>
      <w:r w:rsidR="00B65920">
        <w:t>s mērogā</w:t>
      </w:r>
      <w:r>
        <w:t>. Saskaņā ar Ekonomikas sadarbības un attīstības organizācijas (OECD) projekta “Mājokļu pieejamība Latvijā” ietvaros veiktā pētījuma rezultātiem</w:t>
      </w:r>
      <w:r w:rsidR="00157D38">
        <w:rPr>
          <w:rStyle w:val="FootnoteReference"/>
        </w:rPr>
        <w:footnoteReference w:id="2"/>
      </w:r>
      <w:r>
        <w:t xml:space="preserve"> 34 % Latvijas mājsaimniecību dzīvo pārapdzīvotos mājokļos, kas ir augstākais rādītājs OECD valstu vidū. </w:t>
      </w:r>
    </w:p>
    <w:p w14:paraId="6475DDBF" w14:textId="77777777" w:rsidR="00157D38" w:rsidRDefault="00CF2CE7" w:rsidP="00A0285C">
      <w:pPr>
        <w:spacing w:after="60"/>
      </w:pPr>
      <w:r>
        <w:t>Ērts ģeogrāfiskais izvietojums, tuvums galvaspilsētai, tehniskās un sociālās infrastruktūras nodrošinājums</w:t>
      </w:r>
      <w:r w:rsidR="00164803">
        <w:t xml:space="preserve"> un </w:t>
      </w:r>
      <w:r>
        <w:t>kvalitatīva dzīves vide ir viena no Ogres novada konkurences priekšrocībām jaunu iedzīvotāju piesaistei.</w:t>
      </w:r>
    </w:p>
    <w:p w14:paraId="1354A56C" w14:textId="158E25C1" w:rsidR="00CF2CE7" w:rsidRDefault="00164803" w:rsidP="00A0285C">
      <w:pPr>
        <w:spacing w:after="60"/>
      </w:pPr>
      <w:r>
        <w:t xml:space="preserve">Jaunajā Ogres novada teritorijas plānojumā svarīgi nodrošināt priekšnoteikumus kvalitatīvu un dažādu iedzīvotāju grupu prasībām atbilstošu mājokļu attīstībai. </w:t>
      </w:r>
    </w:p>
    <w:p w14:paraId="315AE70B" w14:textId="5841BCFE" w:rsidR="005C767C" w:rsidRDefault="005C767C" w:rsidP="00A0285C">
      <w:pPr>
        <w:spacing w:after="60"/>
      </w:pPr>
      <w:r w:rsidRPr="006A5A97">
        <w:lastRenderedPageBreak/>
        <w:t xml:space="preserve">Tematiskā plānojuma </w:t>
      </w:r>
      <w:r w:rsidRPr="006A5A97">
        <w:rPr>
          <w:i/>
          <w:iCs w:val="0"/>
          <w:u w:val="single"/>
        </w:rPr>
        <w:t>izstrādes mērķis</w:t>
      </w:r>
      <w:r w:rsidRPr="006A5A97">
        <w:t xml:space="preserve"> – </w:t>
      </w:r>
      <w:r>
        <w:t>radīt priekšnoteikumus kvalitatīva un dažādu sociāli demogrāfisko  grupu vajadzībām atbilstošā mājokļa nodrošināšanai</w:t>
      </w:r>
      <w:r w:rsidR="00437920">
        <w:t xml:space="preserve">. </w:t>
      </w:r>
      <w:r>
        <w:t xml:space="preserve"> </w:t>
      </w:r>
    </w:p>
    <w:p w14:paraId="6201A78C" w14:textId="1ABFF70E" w:rsidR="004B1D21" w:rsidRDefault="004B1D21" w:rsidP="004B1D21">
      <w:pPr>
        <w:spacing w:after="60"/>
      </w:pPr>
      <w:r w:rsidRPr="006A5A97">
        <w:t xml:space="preserve">Tematiskais plānojums tiek izstrādāts vienlaicīgi Ogres novada teritorijas plānojuma izstrādes ietvaros </w:t>
      </w:r>
      <w:r w:rsidRPr="005C767C">
        <w:rPr>
          <w:i/>
          <w:iCs w:val="0"/>
        </w:rPr>
        <w:t xml:space="preserve">veicamajām izpētēm un </w:t>
      </w:r>
      <w:r w:rsidR="00492978">
        <w:rPr>
          <w:i/>
          <w:iCs w:val="0"/>
        </w:rPr>
        <w:t>6</w:t>
      </w:r>
      <w:r w:rsidR="00966F42" w:rsidRPr="005C767C">
        <w:rPr>
          <w:i/>
          <w:iCs w:val="0"/>
        </w:rPr>
        <w:t xml:space="preserve"> </w:t>
      </w:r>
      <w:r w:rsidRPr="005C767C">
        <w:rPr>
          <w:i/>
          <w:iCs w:val="0"/>
        </w:rPr>
        <w:t xml:space="preserve">pārējo tematisko plānojumu </w:t>
      </w:r>
      <w:r w:rsidRPr="006A5A97">
        <w:t xml:space="preserve">izstrādi. Tematiskie plānojumi tiks izmantoti </w:t>
      </w:r>
      <w:r>
        <w:t xml:space="preserve">Stratēģijā </w:t>
      </w:r>
      <w:r w:rsidRPr="006A5A97">
        <w:t xml:space="preserve">noteikto ilgtermiņa prioritāšu, telpiskās perspektīvas un vadlīniju integrēšanai izstrādes stadijā esošajā Ogres novada teritorijas plānojumā. </w:t>
      </w:r>
    </w:p>
    <w:p w14:paraId="51759486" w14:textId="573754AC" w:rsidR="00492978" w:rsidRPr="00492978" w:rsidRDefault="00492978" w:rsidP="00492978">
      <w:pPr>
        <w:pStyle w:val="BodyTextIndent2"/>
        <w:spacing w:before="60" w:after="60" w:line="276" w:lineRule="auto"/>
        <w:ind w:left="0" w:firstLine="0"/>
        <w:rPr>
          <w:sz w:val="22"/>
          <w:szCs w:val="22"/>
        </w:rPr>
      </w:pPr>
      <w:r w:rsidRPr="00DF495F">
        <w:rPr>
          <w:i/>
          <w:color w:val="000000"/>
          <w:sz w:val="22"/>
          <w:szCs w:val="22"/>
        </w:rPr>
        <w:t>(</w:t>
      </w:r>
      <w:r w:rsidRPr="00DF495F">
        <w:rPr>
          <w:i/>
          <w:sz w:val="22"/>
          <w:szCs w:val="22"/>
        </w:rPr>
        <w:t xml:space="preserve">Ogres novada pašvaldības domes </w:t>
      </w:r>
      <w:r>
        <w:rPr>
          <w:i/>
          <w:sz w:val="22"/>
          <w:szCs w:val="22"/>
        </w:rPr>
        <w:t>31.10</w:t>
      </w:r>
      <w:r w:rsidRPr="00DF495F">
        <w:rPr>
          <w:i/>
          <w:sz w:val="22"/>
          <w:szCs w:val="22"/>
        </w:rPr>
        <w:t xml:space="preserve">.2024. </w:t>
      </w:r>
      <w:r w:rsidR="000F43C7">
        <w:rPr>
          <w:i/>
          <w:sz w:val="22"/>
          <w:szCs w:val="22"/>
        </w:rPr>
        <w:t>sēdes lēmuma (protokols Nr.16</w:t>
      </w:r>
      <w:r>
        <w:rPr>
          <w:i/>
          <w:sz w:val="22"/>
          <w:szCs w:val="22"/>
        </w:rPr>
        <w:t>;23</w:t>
      </w:r>
      <w:r w:rsidRPr="00DF495F">
        <w:rPr>
          <w:i/>
          <w:sz w:val="22"/>
          <w:szCs w:val="22"/>
        </w:rPr>
        <w:t xml:space="preserve">.) </w:t>
      </w:r>
      <w:r w:rsidRPr="00DF495F">
        <w:rPr>
          <w:i/>
          <w:color w:val="000000"/>
          <w:sz w:val="22"/>
          <w:szCs w:val="22"/>
        </w:rPr>
        <w:t>redakcijā)</w:t>
      </w:r>
    </w:p>
    <w:p w14:paraId="4A32DC90" w14:textId="77777777" w:rsidR="000B6884" w:rsidRPr="006A5A97" w:rsidRDefault="000B6884" w:rsidP="00492978">
      <w:pPr>
        <w:spacing w:after="60"/>
        <w:ind w:firstLine="0"/>
      </w:pPr>
    </w:p>
    <w:p w14:paraId="1C446279" w14:textId="77777777" w:rsidR="000B2920" w:rsidRPr="006A5A97" w:rsidRDefault="000B2920" w:rsidP="00A0285C">
      <w:pPr>
        <w:pStyle w:val="ListParagraph"/>
        <w:numPr>
          <w:ilvl w:val="0"/>
          <w:numId w:val="14"/>
        </w:numPr>
        <w:spacing w:after="60"/>
        <w:ind w:left="0" w:firstLine="0"/>
        <w:contextualSpacing w:val="0"/>
        <w:jc w:val="center"/>
        <w:rPr>
          <w:rFonts w:eastAsia="Times New Roman"/>
          <w:b/>
          <w:bCs/>
          <w:iCs w:val="0"/>
          <w:lang w:eastAsia="lv-LV"/>
        </w:rPr>
      </w:pPr>
      <w:r w:rsidRPr="006A5A97">
        <w:rPr>
          <w:rFonts w:eastAsia="Times New Roman"/>
          <w:b/>
          <w:bCs/>
          <w:iCs w:val="0"/>
          <w:lang w:eastAsia="lv-LV"/>
        </w:rPr>
        <w:t>Tematiskā plānojuma izstrādes uzdevumi</w:t>
      </w:r>
    </w:p>
    <w:p w14:paraId="06826D7D" w14:textId="77777777" w:rsidR="003F2315" w:rsidRPr="006A5A97" w:rsidRDefault="003F2315" w:rsidP="00A0285C">
      <w:pPr>
        <w:pStyle w:val="ListParagraph"/>
        <w:numPr>
          <w:ilvl w:val="0"/>
          <w:numId w:val="12"/>
        </w:numPr>
        <w:spacing w:after="60"/>
        <w:contextualSpacing w:val="0"/>
        <w:rPr>
          <w:rFonts w:eastAsia="Times New Roman"/>
          <w:iCs w:val="0"/>
          <w:vanish/>
          <w:lang w:eastAsia="lv-LV"/>
        </w:rPr>
      </w:pPr>
    </w:p>
    <w:p w14:paraId="54AF0A5C" w14:textId="77777777" w:rsidR="003F2315" w:rsidRPr="006A5A97" w:rsidRDefault="003F2315" w:rsidP="00A0285C">
      <w:pPr>
        <w:pStyle w:val="ListParagraph"/>
        <w:numPr>
          <w:ilvl w:val="0"/>
          <w:numId w:val="12"/>
        </w:numPr>
        <w:spacing w:after="60"/>
        <w:contextualSpacing w:val="0"/>
        <w:rPr>
          <w:rFonts w:eastAsia="Times New Roman"/>
          <w:iCs w:val="0"/>
          <w:vanish/>
          <w:lang w:eastAsia="lv-LV"/>
        </w:rPr>
      </w:pPr>
    </w:p>
    <w:p w14:paraId="5A2D3CDE" w14:textId="6CFC4493" w:rsidR="006D3368" w:rsidRDefault="006D3368" w:rsidP="004B1D21">
      <w:pPr>
        <w:pStyle w:val="ListParagraph"/>
        <w:numPr>
          <w:ilvl w:val="1"/>
          <w:numId w:val="12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 xml:space="preserve">Sniegt </w:t>
      </w:r>
      <w:r w:rsidR="00817013">
        <w:rPr>
          <w:rFonts w:eastAsia="Times New Roman"/>
          <w:iCs w:val="0"/>
          <w:lang w:eastAsia="lv-LV"/>
        </w:rPr>
        <w:t xml:space="preserve">Ogres novada mājokļu apstākļu raksturojumu. </w:t>
      </w:r>
    </w:p>
    <w:p w14:paraId="1484FB80" w14:textId="4ED14B8A" w:rsidR="00E520C7" w:rsidRDefault="007061BA" w:rsidP="004B1D21">
      <w:pPr>
        <w:pStyle w:val="ListParagraph"/>
        <w:numPr>
          <w:ilvl w:val="1"/>
          <w:numId w:val="12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 xml:space="preserve">Noteikt </w:t>
      </w:r>
      <w:r w:rsidR="00E520C7">
        <w:rPr>
          <w:rFonts w:eastAsia="Times New Roman"/>
          <w:iCs w:val="0"/>
          <w:lang w:eastAsia="lv-LV"/>
        </w:rPr>
        <w:t xml:space="preserve">mājokļu attīstības iespējas, pamatojoties uz </w:t>
      </w:r>
      <w:r w:rsidR="003309AB">
        <w:rPr>
          <w:rFonts w:eastAsia="Times New Roman"/>
          <w:iCs w:val="0"/>
          <w:lang w:eastAsia="lv-LV"/>
        </w:rPr>
        <w:t>sociāli-ekonomiskās</w:t>
      </w:r>
      <w:r w:rsidR="00E520C7">
        <w:rPr>
          <w:rFonts w:eastAsia="Times New Roman"/>
          <w:iCs w:val="0"/>
          <w:lang w:eastAsia="lv-LV"/>
        </w:rPr>
        <w:t xml:space="preserve"> situācijas prognozēm</w:t>
      </w:r>
      <w:r w:rsidR="000E3134">
        <w:rPr>
          <w:rFonts w:eastAsia="Times New Roman"/>
          <w:iCs w:val="0"/>
          <w:lang w:eastAsia="lv-LV"/>
        </w:rPr>
        <w:t xml:space="preserve"> (t.sk. </w:t>
      </w:r>
      <w:r w:rsidR="000E3134" w:rsidRPr="00D72DC9">
        <w:rPr>
          <w:rFonts w:eastAsia="Times New Roman"/>
          <w:iCs w:val="0"/>
          <w:lang w:eastAsia="lv-LV"/>
        </w:rPr>
        <w:t>demogrāfisko)</w:t>
      </w:r>
      <w:r w:rsidRPr="00D72DC9">
        <w:rPr>
          <w:rFonts w:eastAsia="Times New Roman"/>
          <w:iCs w:val="0"/>
          <w:lang w:eastAsia="lv-LV"/>
        </w:rPr>
        <w:t xml:space="preserve">, izvērtējot mājokļu piedāvājumu un pieprasījumu pārējās Latvijas pašvaldībās. </w:t>
      </w:r>
      <w:r w:rsidR="003344E0" w:rsidRPr="00D72DC9">
        <w:rPr>
          <w:rFonts w:eastAsia="Times New Roman"/>
          <w:iCs w:val="0"/>
          <w:lang w:eastAsia="lv-LV"/>
        </w:rPr>
        <w:t>Identificēt Ogres novada pilsētu un ciemu kā dzīves vietu konkurences priekšrocības.</w:t>
      </w:r>
      <w:r w:rsidR="003344E0">
        <w:rPr>
          <w:rFonts w:eastAsia="Times New Roman"/>
          <w:iCs w:val="0"/>
          <w:lang w:eastAsia="lv-LV"/>
        </w:rPr>
        <w:t xml:space="preserve"> </w:t>
      </w:r>
    </w:p>
    <w:p w14:paraId="4CB111B9" w14:textId="60DAF1A0" w:rsidR="00E520C7" w:rsidRDefault="006D3368" w:rsidP="004B1D21">
      <w:pPr>
        <w:pStyle w:val="ListParagraph"/>
        <w:numPr>
          <w:ilvl w:val="1"/>
          <w:numId w:val="12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>Izvirzīt</w:t>
      </w:r>
      <w:r w:rsidR="00E520C7">
        <w:rPr>
          <w:rFonts w:eastAsia="Times New Roman"/>
          <w:iCs w:val="0"/>
          <w:lang w:eastAsia="lv-LV"/>
        </w:rPr>
        <w:t xml:space="preserve"> prioritātes jaunu mājokļu attīstības jomā, definējot attīstāmos mājokļu tipus un </w:t>
      </w:r>
      <w:r w:rsidR="006C632F">
        <w:rPr>
          <w:rFonts w:eastAsia="Times New Roman"/>
          <w:iCs w:val="0"/>
          <w:lang w:eastAsia="lv-LV"/>
        </w:rPr>
        <w:t xml:space="preserve">izvietojumu, nodrošinot pieejamību un atbilstību dažādu </w:t>
      </w:r>
      <w:r w:rsidR="00881321">
        <w:rPr>
          <w:rFonts w:eastAsia="Times New Roman"/>
          <w:iCs w:val="0"/>
          <w:lang w:eastAsia="lv-LV"/>
        </w:rPr>
        <w:t>sociāli demogrāfisko iedzīvotāju grupu vajadzībām</w:t>
      </w:r>
      <w:r w:rsidR="00817013">
        <w:rPr>
          <w:rFonts w:eastAsia="Times New Roman"/>
          <w:iCs w:val="0"/>
          <w:lang w:eastAsia="lv-LV"/>
        </w:rPr>
        <w:t>,</w:t>
      </w:r>
      <w:r w:rsidR="00881321">
        <w:rPr>
          <w:rFonts w:eastAsia="Times New Roman"/>
          <w:iCs w:val="0"/>
          <w:lang w:eastAsia="lv-LV"/>
        </w:rPr>
        <w:t xml:space="preserve"> </w:t>
      </w:r>
      <w:r w:rsidR="00817013">
        <w:rPr>
          <w:rFonts w:eastAsia="Times New Roman"/>
          <w:iCs w:val="0"/>
          <w:lang w:eastAsia="lv-LV"/>
        </w:rPr>
        <w:t>izstrādājot mājokļu standartu (izvirzīto prasību kopums optimālo apstākļu nodrošināšanai pastāvīgai dzīvošanai</w:t>
      </w:r>
      <w:r w:rsidR="00D37B2A">
        <w:rPr>
          <w:rFonts w:eastAsia="Times New Roman"/>
          <w:iCs w:val="0"/>
          <w:lang w:eastAsia="lv-LV"/>
        </w:rPr>
        <w:t>, t.sk. optimālā vienības minimālā platība</w:t>
      </w:r>
      <w:r w:rsidR="00817013">
        <w:rPr>
          <w:rFonts w:eastAsia="Times New Roman"/>
          <w:iCs w:val="0"/>
          <w:lang w:eastAsia="lv-LV"/>
        </w:rPr>
        <w:t>)</w:t>
      </w:r>
      <w:r w:rsidR="005666D3">
        <w:rPr>
          <w:rFonts w:eastAsia="Times New Roman"/>
          <w:iCs w:val="0"/>
          <w:lang w:eastAsia="lv-LV"/>
        </w:rPr>
        <w:t xml:space="preserve">, kas palielinātu Ogres novada kā augstvērtīgas dzīves vietas konkurences priekšrocības. </w:t>
      </w:r>
    </w:p>
    <w:p w14:paraId="4001D733" w14:textId="77777777" w:rsidR="006D3368" w:rsidRDefault="006D3368" w:rsidP="004B1D21">
      <w:pPr>
        <w:pStyle w:val="ListParagraph"/>
        <w:numPr>
          <w:ilvl w:val="1"/>
          <w:numId w:val="12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 xml:space="preserve">Noteikt nepieciešamos pasākumus dzīvojamā fonda kvalitātes uzlabošanai, nosakot prioritātes un iespējamās procedūras risinājumu īstenošanai. </w:t>
      </w:r>
    </w:p>
    <w:p w14:paraId="21A99612" w14:textId="33BE4839" w:rsidR="006D3368" w:rsidRPr="00D37B2A" w:rsidRDefault="006D3368" w:rsidP="004B1D21">
      <w:pPr>
        <w:pStyle w:val="ListParagraph"/>
        <w:numPr>
          <w:ilvl w:val="1"/>
          <w:numId w:val="12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D37B2A">
        <w:rPr>
          <w:rFonts w:eastAsia="Times New Roman"/>
          <w:iCs w:val="0"/>
          <w:lang w:eastAsia="lv-LV"/>
        </w:rPr>
        <w:t xml:space="preserve">Izstrādāt priekšlikumus Ogres novada teritorijas plānojuma </w:t>
      </w:r>
      <w:r w:rsidR="00E27B5B">
        <w:rPr>
          <w:rFonts w:eastAsia="Times New Roman"/>
          <w:iCs w:val="0"/>
          <w:lang w:eastAsia="lv-LV"/>
        </w:rPr>
        <w:t xml:space="preserve">funkcionālajam zonējumam un </w:t>
      </w:r>
      <w:r w:rsidRPr="00D37B2A">
        <w:rPr>
          <w:rFonts w:eastAsia="Times New Roman"/>
          <w:iCs w:val="0"/>
          <w:lang w:eastAsia="lv-LV"/>
        </w:rPr>
        <w:t>Teritorijas izmantošanas un apbūves noteikumiem, t.sk. izstrādāt prasības dzīvojamās apbūves veidošanai katrā funkcionālajā zonā saskaņā ar noteikto mājokļa standartu</w:t>
      </w:r>
      <w:r w:rsidR="007061BA" w:rsidRPr="00D37B2A">
        <w:rPr>
          <w:rFonts w:eastAsia="Times New Roman"/>
          <w:iCs w:val="0"/>
          <w:lang w:eastAsia="lv-LV"/>
        </w:rPr>
        <w:t xml:space="preserve">, ievērojot arhitektoniski telpisko struktūru, </w:t>
      </w:r>
      <w:r w:rsidR="00811D20" w:rsidRPr="00D37B2A">
        <w:rPr>
          <w:rFonts w:eastAsia="Times New Roman"/>
          <w:iCs w:val="0"/>
          <w:lang w:eastAsia="lv-LV"/>
        </w:rPr>
        <w:t xml:space="preserve">esošo un plānoto infrastruktūru. </w:t>
      </w:r>
    </w:p>
    <w:p w14:paraId="01EF0284" w14:textId="77777777" w:rsidR="006A4F54" w:rsidRPr="006A5A97" w:rsidRDefault="006A5A97" w:rsidP="004B1D21">
      <w:pPr>
        <w:pStyle w:val="ListParagraph"/>
        <w:numPr>
          <w:ilvl w:val="1"/>
          <w:numId w:val="12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6A5A97">
        <w:t xml:space="preserve">Tematiskā plānojuma risinājumiem jābūt sasaistītiem ar pārējiem Ogres novada teritorijas plānojuma izstrādes ietvaros izstrādājamajiem tematiskajiem plānojumiem. </w:t>
      </w:r>
    </w:p>
    <w:p w14:paraId="49402A7D" w14:textId="77777777" w:rsidR="00120852" w:rsidRPr="006A5A97" w:rsidRDefault="00120852" w:rsidP="00A0285C">
      <w:pPr>
        <w:pStyle w:val="Heading1"/>
        <w:numPr>
          <w:ilvl w:val="0"/>
          <w:numId w:val="12"/>
        </w:numPr>
        <w:spacing w:before="0" w:after="60"/>
        <w:jc w:val="center"/>
        <w:rPr>
          <w:rFonts w:eastAsia="Times New Roman" w:cs="Times New Roman"/>
          <w:szCs w:val="24"/>
          <w:lang w:eastAsia="lv-LV"/>
        </w:rPr>
      </w:pPr>
      <w:r w:rsidRPr="006A5A97">
        <w:rPr>
          <w:rFonts w:eastAsia="Times New Roman" w:cs="Times New Roman"/>
          <w:szCs w:val="24"/>
          <w:lang w:eastAsia="lv-LV"/>
        </w:rPr>
        <w:t>Tematiskā plānojuma izstrādē iesaistāmie nozares eksperti</w:t>
      </w:r>
    </w:p>
    <w:p w14:paraId="51F72FE8" w14:textId="107BC45D" w:rsidR="00410424" w:rsidRDefault="00120852" w:rsidP="004B1D21">
      <w:pPr>
        <w:pStyle w:val="ListParagraph"/>
        <w:numPr>
          <w:ilvl w:val="1"/>
          <w:numId w:val="15"/>
        </w:numPr>
        <w:spacing w:after="20"/>
        <w:ind w:left="0" w:firstLine="0"/>
        <w:contextualSpacing w:val="0"/>
        <w:rPr>
          <w:rFonts w:eastAsia="Times New Roman"/>
          <w:iCs w:val="0"/>
          <w:lang w:eastAsia="lv-LV"/>
        </w:rPr>
      </w:pPr>
      <w:bookmarkStart w:id="1" w:name="_Hlk147063960"/>
      <w:r w:rsidRPr="006A5A97">
        <w:rPr>
          <w:rFonts w:eastAsia="Times New Roman"/>
          <w:iCs w:val="0"/>
          <w:lang w:eastAsia="lv-LV"/>
        </w:rPr>
        <w:t>Izveidot un koordinēt darba grupu tematiskā plānojuma izstrādei, tās sastāvā iekļaujot</w:t>
      </w:r>
      <w:r w:rsidR="005D5787">
        <w:rPr>
          <w:rFonts w:eastAsia="Times New Roman"/>
          <w:iCs w:val="0"/>
          <w:lang w:eastAsia="lv-LV"/>
        </w:rPr>
        <w:t xml:space="preserve"> </w:t>
      </w:r>
    </w:p>
    <w:p w14:paraId="19D58EFB" w14:textId="5A41DFD2" w:rsidR="00410424" w:rsidRDefault="00410424" w:rsidP="004B1D21">
      <w:pPr>
        <w:pStyle w:val="ListParagraph"/>
        <w:numPr>
          <w:ilvl w:val="2"/>
          <w:numId w:val="15"/>
        </w:numPr>
        <w:spacing w:after="20"/>
        <w:ind w:left="284" w:firstLine="0"/>
        <w:contextualSpacing w:val="0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>sertificēt</w:t>
      </w:r>
      <w:r w:rsidR="00FF3868">
        <w:rPr>
          <w:rFonts w:eastAsia="Times New Roman"/>
          <w:iCs w:val="0"/>
          <w:lang w:eastAsia="lv-LV"/>
        </w:rPr>
        <w:t>u</w:t>
      </w:r>
      <w:r>
        <w:rPr>
          <w:rFonts w:eastAsia="Times New Roman"/>
          <w:iCs w:val="0"/>
          <w:lang w:eastAsia="lv-LV"/>
        </w:rPr>
        <w:t xml:space="preserve"> nekustamā īpašuma vērtētāju, telpisko plānotāju, sertificēt</w:t>
      </w:r>
      <w:r w:rsidR="00FF3868">
        <w:rPr>
          <w:rFonts w:eastAsia="Times New Roman"/>
          <w:iCs w:val="0"/>
          <w:lang w:eastAsia="lv-LV"/>
        </w:rPr>
        <w:t>u</w:t>
      </w:r>
      <w:r>
        <w:rPr>
          <w:rFonts w:eastAsia="Times New Roman"/>
          <w:iCs w:val="0"/>
          <w:lang w:eastAsia="lv-LV"/>
        </w:rPr>
        <w:t xml:space="preserve"> arhitektu</w:t>
      </w:r>
      <w:r w:rsidR="006767E3">
        <w:rPr>
          <w:rFonts w:eastAsia="Times New Roman"/>
          <w:iCs w:val="0"/>
          <w:lang w:eastAsia="lv-LV"/>
        </w:rPr>
        <w:t>, vides speciālistu</w:t>
      </w:r>
      <w:r>
        <w:rPr>
          <w:rFonts w:eastAsia="Times New Roman"/>
          <w:iCs w:val="0"/>
          <w:lang w:eastAsia="lv-LV"/>
        </w:rPr>
        <w:t xml:space="preserve">; </w:t>
      </w:r>
    </w:p>
    <w:p w14:paraId="0AD4AFC0" w14:textId="29D635AA" w:rsidR="001D5EE6" w:rsidRPr="00410424" w:rsidRDefault="005877A2" w:rsidP="004B1D21">
      <w:pPr>
        <w:pStyle w:val="ListParagraph"/>
        <w:numPr>
          <w:ilvl w:val="2"/>
          <w:numId w:val="15"/>
        </w:numPr>
        <w:spacing w:after="6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410424">
        <w:rPr>
          <w:rFonts w:eastAsia="Times New Roman"/>
          <w:iCs w:val="0"/>
          <w:lang w:eastAsia="lv-LV"/>
        </w:rPr>
        <w:t xml:space="preserve">Ogres novada pašvaldības </w:t>
      </w:r>
      <w:r w:rsidR="005D5787" w:rsidRPr="00410424">
        <w:rPr>
          <w:rFonts w:eastAsia="Times New Roman"/>
          <w:iCs w:val="0"/>
          <w:lang w:eastAsia="lv-LV"/>
        </w:rPr>
        <w:t>C</w:t>
      </w:r>
      <w:r w:rsidRPr="00410424">
        <w:rPr>
          <w:rFonts w:eastAsia="Times New Roman"/>
          <w:iCs w:val="0"/>
          <w:lang w:eastAsia="lv-LV"/>
        </w:rPr>
        <w:t xml:space="preserve">entrālās administrācijas </w:t>
      </w:r>
      <w:r w:rsidR="005D5787" w:rsidRPr="00410424">
        <w:rPr>
          <w:rFonts w:eastAsia="Times New Roman"/>
          <w:iCs w:val="0"/>
          <w:lang w:eastAsia="lv-LV"/>
        </w:rPr>
        <w:t>Attīstības un plānošanas nodaļas, Ogres novada Būvvaldes un Nekustamo īpašumu pārvaldes nodaļas speciālistus</w:t>
      </w:r>
      <w:bookmarkStart w:id="2" w:name="_Hlk44182414"/>
      <w:r w:rsidR="005D5787" w:rsidRPr="00410424">
        <w:rPr>
          <w:rFonts w:eastAsia="Times New Roman"/>
          <w:iCs w:val="0"/>
          <w:lang w:eastAsia="lv-LV"/>
        </w:rPr>
        <w:t xml:space="preserve">. </w:t>
      </w:r>
      <w:bookmarkEnd w:id="2"/>
    </w:p>
    <w:p w14:paraId="29B44FCC" w14:textId="4A571BDC" w:rsidR="00120852" w:rsidRPr="001D5EE6" w:rsidRDefault="00120852" w:rsidP="004B1D21">
      <w:pPr>
        <w:pStyle w:val="ListParagraph"/>
        <w:numPr>
          <w:ilvl w:val="1"/>
          <w:numId w:val="15"/>
        </w:numPr>
        <w:spacing w:after="2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1D5EE6">
        <w:rPr>
          <w:rFonts w:eastAsia="Times New Roman"/>
          <w:iCs w:val="0"/>
          <w:lang w:eastAsia="lv-LV"/>
        </w:rPr>
        <w:t>Tematiskā darba grupa tiekas vismaz 2 reizes, pildot šādus uzdevumus:</w:t>
      </w:r>
    </w:p>
    <w:p w14:paraId="0565FECF" w14:textId="77777777" w:rsidR="00120852" w:rsidRPr="006A5A97" w:rsidRDefault="00120852" w:rsidP="004B1D21">
      <w:pPr>
        <w:pStyle w:val="ListParagraph"/>
        <w:numPr>
          <w:ilvl w:val="2"/>
          <w:numId w:val="15"/>
        </w:numPr>
        <w:spacing w:after="2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>esošās situācijas analīze, pamatojoties uz veiktajām izpētēm;</w:t>
      </w:r>
    </w:p>
    <w:p w14:paraId="34ECF96E" w14:textId="0F9BA4B2" w:rsidR="00120852" w:rsidRPr="006A5A97" w:rsidRDefault="00120852" w:rsidP="004B1D21">
      <w:pPr>
        <w:pStyle w:val="ListParagraph"/>
        <w:numPr>
          <w:ilvl w:val="2"/>
          <w:numId w:val="15"/>
        </w:numPr>
        <w:spacing w:after="60"/>
        <w:ind w:left="284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 xml:space="preserve">nosacījumu izstrāde </w:t>
      </w:r>
      <w:r w:rsidR="005877A2" w:rsidRPr="006A5A97">
        <w:rPr>
          <w:rFonts w:eastAsia="Times New Roman"/>
          <w:iCs w:val="0"/>
          <w:lang w:eastAsia="lv-LV"/>
        </w:rPr>
        <w:t>Ogres novada teritorijas plānojuma Teritorijas izmantošanas un apbūves noteikumiem</w:t>
      </w:r>
      <w:r w:rsidR="004B1D21">
        <w:rPr>
          <w:rFonts w:eastAsia="Times New Roman"/>
          <w:iCs w:val="0"/>
          <w:lang w:eastAsia="lv-LV"/>
        </w:rPr>
        <w:t>.</w:t>
      </w:r>
    </w:p>
    <w:bookmarkEnd w:id="1"/>
    <w:p w14:paraId="0229CD94" w14:textId="77777777" w:rsidR="008E5647" w:rsidRPr="006A5A97" w:rsidRDefault="008E5647" w:rsidP="00A0285C">
      <w:pPr>
        <w:pStyle w:val="ListParagraph"/>
        <w:numPr>
          <w:ilvl w:val="0"/>
          <w:numId w:val="15"/>
        </w:numPr>
        <w:spacing w:after="60"/>
        <w:contextualSpacing w:val="0"/>
        <w:jc w:val="center"/>
        <w:rPr>
          <w:rFonts w:eastAsia="Times New Roman"/>
          <w:b/>
          <w:bCs/>
          <w:lang w:eastAsia="lv-LV"/>
        </w:rPr>
      </w:pPr>
      <w:r w:rsidRPr="006A5A97">
        <w:rPr>
          <w:rFonts w:eastAsia="Times New Roman"/>
          <w:b/>
          <w:bCs/>
          <w:lang w:eastAsia="lv-LV"/>
        </w:rPr>
        <w:t>Iesaistāmās institūcijas</w:t>
      </w:r>
    </w:p>
    <w:p w14:paraId="18C0475D" w14:textId="77777777" w:rsidR="008E5647" w:rsidRPr="00817013" w:rsidRDefault="00817013" w:rsidP="00A0285C">
      <w:pPr>
        <w:spacing w:after="60"/>
        <w:rPr>
          <w:rFonts w:eastAsia="Times New Roman"/>
          <w:iCs w:val="0"/>
          <w:lang w:eastAsia="lv-LV"/>
        </w:rPr>
      </w:pPr>
      <w:r>
        <w:rPr>
          <w:rFonts w:eastAsia="Times New Roman"/>
          <w:iCs w:val="0"/>
          <w:lang w:eastAsia="lv-LV"/>
        </w:rPr>
        <w:t xml:space="preserve">Nav noteiktas. </w:t>
      </w:r>
    </w:p>
    <w:p w14:paraId="237E6ECA" w14:textId="77777777" w:rsidR="008E5647" w:rsidRPr="006A5A97" w:rsidRDefault="008E5647" w:rsidP="00A0285C">
      <w:pPr>
        <w:pStyle w:val="ListParagraph"/>
        <w:numPr>
          <w:ilvl w:val="0"/>
          <w:numId w:val="15"/>
        </w:numPr>
        <w:spacing w:after="60"/>
        <w:contextualSpacing w:val="0"/>
        <w:jc w:val="center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b/>
          <w:bCs/>
          <w:lang w:eastAsia="lv-LV"/>
        </w:rPr>
        <w:t>Tematiskā plānojuma saturs</w:t>
      </w:r>
    </w:p>
    <w:p w14:paraId="446D081C" w14:textId="45947B7C" w:rsidR="008E5647" w:rsidRPr="006A5A97" w:rsidRDefault="00474B8E" w:rsidP="004B1D21">
      <w:pPr>
        <w:pStyle w:val="ListParagraph"/>
        <w:numPr>
          <w:ilvl w:val="1"/>
          <w:numId w:val="15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>Paskaidrojuma raksts</w:t>
      </w:r>
      <w:r w:rsidR="00966F42">
        <w:rPr>
          <w:rFonts w:eastAsia="Times New Roman"/>
          <w:iCs w:val="0"/>
          <w:lang w:eastAsia="lv-LV"/>
        </w:rPr>
        <w:t>;</w:t>
      </w:r>
    </w:p>
    <w:p w14:paraId="25DCF403" w14:textId="6C522407" w:rsidR="00474B8E" w:rsidRPr="006A5A97" w:rsidRDefault="00474B8E" w:rsidP="004B1D21">
      <w:pPr>
        <w:pStyle w:val="ListParagraph"/>
        <w:numPr>
          <w:ilvl w:val="1"/>
          <w:numId w:val="15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>Grafiskā daļa</w:t>
      </w:r>
      <w:r w:rsidR="00966F42">
        <w:rPr>
          <w:rFonts w:eastAsia="Times New Roman"/>
          <w:iCs w:val="0"/>
          <w:lang w:eastAsia="lv-LV"/>
        </w:rPr>
        <w:t>;</w:t>
      </w:r>
    </w:p>
    <w:p w14:paraId="2889E8C3" w14:textId="77777777" w:rsidR="00474B8E" w:rsidRPr="006A5A97" w:rsidRDefault="00474B8E" w:rsidP="004B1D21">
      <w:pPr>
        <w:pStyle w:val="ListParagraph"/>
        <w:numPr>
          <w:ilvl w:val="1"/>
          <w:numId w:val="15"/>
        </w:numPr>
        <w:spacing w:after="60"/>
        <w:ind w:left="0" w:firstLine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lastRenderedPageBreak/>
        <w:t xml:space="preserve">Priekšlikumi Ogres novada teritorijas plānojuma Teritorijas izmantošanas un apbūves noteikumiem. </w:t>
      </w:r>
    </w:p>
    <w:p w14:paraId="4DB35A3B" w14:textId="77777777" w:rsidR="00474B8E" w:rsidRPr="006A5A97" w:rsidRDefault="00474B8E" w:rsidP="00A0285C">
      <w:pPr>
        <w:pStyle w:val="ListParagraph"/>
        <w:spacing w:after="60"/>
        <w:ind w:left="851" w:firstLine="0"/>
        <w:contextualSpacing w:val="0"/>
        <w:rPr>
          <w:rFonts w:eastAsia="Times New Roman"/>
          <w:iCs w:val="0"/>
          <w:lang w:eastAsia="lv-LV"/>
        </w:rPr>
      </w:pPr>
    </w:p>
    <w:p w14:paraId="749957A8" w14:textId="77777777" w:rsidR="008E5647" w:rsidRPr="006A5A97" w:rsidRDefault="00474B8E" w:rsidP="00A0285C">
      <w:pPr>
        <w:pStyle w:val="ListParagraph"/>
        <w:numPr>
          <w:ilvl w:val="0"/>
          <w:numId w:val="15"/>
        </w:numPr>
        <w:spacing w:after="60"/>
        <w:contextualSpacing w:val="0"/>
        <w:jc w:val="center"/>
        <w:rPr>
          <w:rFonts w:eastAsia="Times New Roman"/>
          <w:b/>
          <w:bCs/>
          <w:iCs w:val="0"/>
          <w:lang w:eastAsia="lv-LV"/>
        </w:rPr>
      </w:pPr>
      <w:r w:rsidRPr="006A5A97">
        <w:rPr>
          <w:rFonts w:eastAsia="Times New Roman"/>
          <w:b/>
          <w:bCs/>
          <w:iCs w:val="0"/>
          <w:lang w:eastAsia="lv-LV"/>
        </w:rPr>
        <w:t>Institūciju saraksts, no kurām saņemami nosacījumi tematiskā plānojuma izstrādei un no kurām pieprasāmi atzinumi</w:t>
      </w:r>
    </w:p>
    <w:p w14:paraId="62445FF6" w14:textId="77777777" w:rsidR="001D5EE6" w:rsidRPr="001D5EE6" w:rsidRDefault="001D5EE6" w:rsidP="00A0285C">
      <w:pPr>
        <w:pStyle w:val="ListParagraph"/>
        <w:spacing w:after="60"/>
        <w:ind w:left="360" w:firstLine="0"/>
        <w:contextualSpacing w:val="0"/>
        <w:rPr>
          <w:rFonts w:eastAsia="Times New Roman"/>
          <w:iCs w:val="0"/>
          <w:lang w:eastAsia="lv-LV"/>
        </w:rPr>
      </w:pPr>
      <w:r w:rsidRPr="001D5EE6">
        <w:rPr>
          <w:rFonts w:eastAsia="Times New Roman"/>
          <w:iCs w:val="0"/>
          <w:lang w:eastAsia="lv-LV"/>
        </w:rPr>
        <w:t xml:space="preserve">Nav noteiktas. </w:t>
      </w:r>
    </w:p>
    <w:p w14:paraId="687738A8" w14:textId="77777777" w:rsidR="00474B8E" w:rsidRPr="006A5A97" w:rsidRDefault="00474B8E" w:rsidP="00A0285C">
      <w:pPr>
        <w:pStyle w:val="Heading1"/>
        <w:numPr>
          <w:ilvl w:val="0"/>
          <w:numId w:val="15"/>
        </w:numPr>
        <w:spacing w:before="0" w:after="6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bCs/>
          <w:iCs w:val="0"/>
          <w:lang w:eastAsia="lv-LV"/>
        </w:rPr>
        <w:t xml:space="preserve">Plānotie sabiedrības līdzdalības pasākumi </w:t>
      </w:r>
    </w:p>
    <w:p w14:paraId="40C56996" w14:textId="70D6965B" w:rsidR="00AE3610" w:rsidRPr="006A5A97" w:rsidRDefault="00474B8E" w:rsidP="00A0285C">
      <w:pPr>
        <w:pStyle w:val="ListParagraph"/>
        <w:spacing w:after="60"/>
        <w:ind w:left="0"/>
        <w:contextualSpacing w:val="0"/>
        <w:rPr>
          <w:rFonts w:eastAsia="Times New Roman"/>
          <w:iCs w:val="0"/>
          <w:lang w:eastAsia="lv-LV"/>
        </w:rPr>
      </w:pPr>
      <w:r w:rsidRPr="006A5A97">
        <w:rPr>
          <w:rFonts w:eastAsia="Times New Roman"/>
          <w:iCs w:val="0"/>
          <w:lang w:eastAsia="lv-LV"/>
        </w:rPr>
        <w:t xml:space="preserve">Tematiskā plānojuma redakcija nododama publiskajai apspriešanai uz 30 dienām, nodrošinot materiālu pieejamību Ogres novada pašvaldības </w:t>
      </w:r>
      <w:r w:rsidR="001D5EE6">
        <w:rPr>
          <w:rFonts w:eastAsia="Times New Roman"/>
          <w:iCs w:val="0"/>
          <w:lang w:eastAsia="lv-LV"/>
        </w:rPr>
        <w:t xml:space="preserve">Centrālās </w:t>
      </w:r>
      <w:r w:rsidRPr="006A5A97">
        <w:rPr>
          <w:rFonts w:eastAsia="Times New Roman"/>
          <w:iCs w:val="0"/>
          <w:lang w:eastAsia="lv-LV"/>
        </w:rPr>
        <w:t>administrācijas ēkā</w:t>
      </w:r>
      <w:r w:rsidR="001D5EE6">
        <w:rPr>
          <w:rFonts w:eastAsia="Times New Roman"/>
          <w:iCs w:val="0"/>
          <w:lang w:eastAsia="lv-LV"/>
        </w:rPr>
        <w:t xml:space="preserve"> un pilsētu un pagastu pārvalžu ēkās, kā arī</w:t>
      </w:r>
      <w:r w:rsidR="005867EE">
        <w:rPr>
          <w:rFonts w:eastAsia="Times New Roman"/>
          <w:iCs w:val="0"/>
          <w:lang w:eastAsia="lv-LV"/>
        </w:rPr>
        <w:t xml:space="preserve"> </w:t>
      </w:r>
      <w:r w:rsidRPr="006A5A97">
        <w:rPr>
          <w:rFonts w:eastAsia="Times New Roman"/>
          <w:iCs w:val="0"/>
          <w:lang w:eastAsia="lv-LV"/>
        </w:rPr>
        <w:t xml:space="preserve">ievietojot tos pašvaldības tīmekļa vietnē un </w:t>
      </w:r>
      <w:r w:rsidR="001D5EE6">
        <w:rPr>
          <w:rFonts w:eastAsia="Times New Roman"/>
          <w:iCs w:val="0"/>
          <w:lang w:eastAsia="lv-LV"/>
        </w:rPr>
        <w:t>T</w:t>
      </w:r>
      <w:r w:rsidRPr="006A5A97">
        <w:rPr>
          <w:rFonts w:eastAsia="Times New Roman"/>
          <w:iCs w:val="0"/>
          <w:lang w:eastAsia="lv-LV"/>
        </w:rPr>
        <w:t>eritorijas attīstības plānošanas informācijas sistēmā</w:t>
      </w:r>
      <w:r w:rsidR="001D5EE6">
        <w:rPr>
          <w:rFonts w:eastAsia="Times New Roman"/>
          <w:iCs w:val="0"/>
          <w:lang w:eastAsia="lv-LV"/>
        </w:rPr>
        <w:t xml:space="preserve"> (TAPIS). </w:t>
      </w:r>
      <w:r w:rsidRPr="006A5A97">
        <w:rPr>
          <w:rFonts w:eastAsia="Times New Roman"/>
          <w:iCs w:val="0"/>
          <w:lang w:eastAsia="lv-LV"/>
        </w:rPr>
        <w:t>Minētajā termiņā sabiedrības viedokļu uzklausīšanai organizējama publiskās apspriešanas sanāksme.</w:t>
      </w:r>
    </w:p>
    <w:p w14:paraId="70707030" w14:textId="77777777" w:rsidR="001019D4" w:rsidRPr="006A5A97" w:rsidRDefault="001019D4" w:rsidP="00A0285C">
      <w:pPr>
        <w:pStyle w:val="Heading1"/>
        <w:spacing w:before="0" w:after="60"/>
        <w:jc w:val="center"/>
        <w:rPr>
          <w:rFonts w:eastAsia="Times New Roman" w:cs="Times New Roman"/>
          <w:szCs w:val="24"/>
          <w:lang w:eastAsia="lv-LV"/>
        </w:rPr>
      </w:pPr>
      <w:bookmarkStart w:id="3" w:name="_Hlk44183426"/>
      <w:r w:rsidRPr="006A5A97">
        <w:rPr>
          <w:rFonts w:eastAsia="Times New Roman" w:cs="Times New Roman"/>
          <w:szCs w:val="24"/>
          <w:lang w:eastAsia="lv-LV"/>
        </w:rPr>
        <w:t>8. Tematiskā plānojuma izstrādes plāns un provizoriskie izpildes termiņi</w:t>
      </w:r>
    </w:p>
    <w:p w14:paraId="69242EDA" w14:textId="77777777" w:rsidR="004B1D21" w:rsidRPr="000B2920" w:rsidRDefault="004B1D21" w:rsidP="004B1D21">
      <w:pPr>
        <w:spacing w:after="60"/>
        <w:rPr>
          <w:rFonts w:eastAsia="Times New Roman"/>
          <w:iCs w:val="0"/>
          <w:lang w:eastAsia="lv-LV"/>
        </w:rPr>
      </w:pPr>
      <w:bookmarkStart w:id="4" w:name="_Hlk147128505"/>
      <w:bookmarkEnd w:id="3"/>
      <w:r w:rsidRPr="006A5A97">
        <w:rPr>
          <w:rFonts w:eastAsia="Times New Roman"/>
          <w:iCs w:val="0"/>
          <w:lang w:eastAsia="lv-LV"/>
        </w:rPr>
        <w:t>Tematiskais plānojums izstrādājams saskaņā ar Ogres novada pašvaldības domes 202</w:t>
      </w:r>
      <w:r>
        <w:rPr>
          <w:rFonts w:eastAsia="Times New Roman"/>
          <w:iCs w:val="0"/>
          <w:lang w:eastAsia="lv-LV"/>
        </w:rPr>
        <w:t>3</w:t>
      </w:r>
      <w:r w:rsidRPr="006A5A97">
        <w:rPr>
          <w:rFonts w:eastAsia="Times New Roman"/>
          <w:iCs w:val="0"/>
          <w:lang w:eastAsia="lv-LV"/>
        </w:rPr>
        <w:t xml:space="preserve">.gada </w:t>
      </w:r>
      <w:r>
        <w:rPr>
          <w:rFonts w:eastAsia="Times New Roman"/>
          <w:iCs w:val="0"/>
          <w:lang w:eastAsia="lv-LV"/>
        </w:rPr>
        <w:t xml:space="preserve">30.novembra </w:t>
      </w:r>
      <w:r w:rsidRPr="006A5A97">
        <w:rPr>
          <w:rFonts w:eastAsia="Times New Roman"/>
          <w:iCs w:val="0"/>
          <w:lang w:eastAsia="lv-LV"/>
        </w:rPr>
        <w:t xml:space="preserve">lēmuma “Par Ogres novada teritorijas plānojuma izstrādes uzsākšanu” 1.pielikuma </w:t>
      </w:r>
      <w:r>
        <w:rPr>
          <w:rFonts w:eastAsia="Times New Roman"/>
          <w:iCs w:val="0"/>
          <w:lang w:eastAsia="lv-LV"/>
        </w:rPr>
        <w:t>“</w:t>
      </w:r>
      <w:r w:rsidRPr="00883B2C">
        <w:rPr>
          <w:rFonts w:eastAsia="Times New Roman"/>
          <w:iCs w:val="0"/>
          <w:lang w:eastAsia="lv-LV"/>
        </w:rPr>
        <w:t>Darba uzdevums Ogres novada teritorijas plānojuma izstrādei</w:t>
      </w:r>
      <w:r>
        <w:rPr>
          <w:rFonts w:eastAsia="Times New Roman"/>
          <w:iCs w:val="0"/>
          <w:lang w:eastAsia="lv-LV"/>
        </w:rPr>
        <w:t xml:space="preserve">” </w:t>
      </w:r>
      <w:r w:rsidRPr="006A5A97">
        <w:rPr>
          <w:rFonts w:eastAsia="Times New Roman"/>
          <w:iCs w:val="0"/>
          <w:lang w:eastAsia="lv-LV"/>
        </w:rPr>
        <w:t>5.punktā  noteikto laika grafiku.</w:t>
      </w:r>
      <w:r>
        <w:rPr>
          <w:rFonts w:eastAsia="Times New Roman"/>
          <w:iCs w:val="0"/>
          <w:lang w:eastAsia="lv-LV"/>
        </w:rPr>
        <w:t xml:space="preserve"> </w:t>
      </w:r>
    </w:p>
    <w:bookmarkEnd w:id="4"/>
    <w:p w14:paraId="49941AF3" w14:textId="77777777" w:rsidR="000B2920" w:rsidRPr="00627BD4" w:rsidRDefault="000B2920" w:rsidP="000B2920">
      <w:pPr>
        <w:spacing w:line="240" w:lineRule="auto"/>
        <w:ind w:left="720" w:firstLine="0"/>
        <w:jc w:val="center"/>
        <w:rPr>
          <w:rFonts w:eastAsia="Times New Roman"/>
          <w:b/>
          <w:bCs/>
          <w:iCs w:val="0"/>
          <w:lang w:eastAsia="lv-LV"/>
        </w:rPr>
      </w:pPr>
    </w:p>
    <w:p w14:paraId="51DAC986" w14:textId="77777777" w:rsidR="000B2920" w:rsidRDefault="000B2920" w:rsidP="000B2920">
      <w:pPr>
        <w:spacing w:line="240" w:lineRule="auto"/>
        <w:ind w:left="720" w:firstLine="0"/>
        <w:jc w:val="center"/>
        <w:rPr>
          <w:rFonts w:eastAsia="Times New Roman"/>
          <w:b/>
          <w:bCs/>
          <w:iCs w:val="0"/>
          <w:lang w:eastAsia="lv-LV"/>
        </w:rPr>
      </w:pPr>
    </w:p>
    <w:p w14:paraId="5171ED13" w14:textId="77777777" w:rsidR="00627BD4" w:rsidRDefault="00627BD4" w:rsidP="00F1655D">
      <w:pPr>
        <w:spacing w:after="0"/>
      </w:pPr>
    </w:p>
    <w:p w14:paraId="1AA0D21D" w14:textId="77777777" w:rsidR="00627BD4" w:rsidRDefault="00627BD4" w:rsidP="00F1655D">
      <w:pPr>
        <w:spacing w:after="0"/>
      </w:pPr>
    </w:p>
    <w:p w14:paraId="26A95EB4" w14:textId="77777777" w:rsidR="00627BD4" w:rsidRPr="00627BD4" w:rsidRDefault="00627BD4" w:rsidP="00F1655D">
      <w:pPr>
        <w:spacing w:after="0"/>
        <w:rPr>
          <w:i/>
          <w:iCs w:val="0"/>
          <w:u w:val="single"/>
        </w:rPr>
      </w:pPr>
    </w:p>
    <w:sectPr w:rsidR="00627BD4" w:rsidRPr="00627BD4" w:rsidSect="001770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CAE5B" w14:textId="77777777" w:rsidR="00157D38" w:rsidRDefault="00157D38" w:rsidP="00157D38">
      <w:pPr>
        <w:spacing w:after="0" w:line="240" w:lineRule="auto"/>
      </w:pPr>
      <w:r>
        <w:separator/>
      </w:r>
    </w:p>
  </w:endnote>
  <w:endnote w:type="continuationSeparator" w:id="0">
    <w:p w14:paraId="1DC1DABD" w14:textId="77777777" w:rsidR="00157D38" w:rsidRDefault="00157D38" w:rsidP="001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39640" w14:textId="77777777" w:rsidR="00157D38" w:rsidRDefault="00157D38" w:rsidP="00157D38">
      <w:pPr>
        <w:spacing w:after="0" w:line="240" w:lineRule="auto"/>
      </w:pPr>
      <w:r>
        <w:separator/>
      </w:r>
    </w:p>
  </w:footnote>
  <w:footnote w:type="continuationSeparator" w:id="0">
    <w:p w14:paraId="38C5B506" w14:textId="77777777" w:rsidR="00157D38" w:rsidRDefault="00157D38" w:rsidP="00157D38">
      <w:pPr>
        <w:spacing w:after="0" w:line="240" w:lineRule="auto"/>
      </w:pPr>
      <w:r>
        <w:continuationSeparator/>
      </w:r>
    </w:p>
  </w:footnote>
  <w:footnote w:id="1">
    <w:p w14:paraId="2A094ABF" w14:textId="6532992C" w:rsidR="00157D38" w:rsidRDefault="00157D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27565">
          <w:rPr>
            <w:rStyle w:val="Hyperlink"/>
          </w:rPr>
          <w:t>https://tapis.gov.lv/tapis/lv/downloads/153036</w:t>
        </w:r>
      </w:hyperlink>
      <w:r>
        <w:t xml:space="preserve"> </w:t>
      </w:r>
    </w:p>
  </w:footnote>
  <w:footnote w:id="2">
    <w:p w14:paraId="28FB3993" w14:textId="1998F72A" w:rsidR="00157D38" w:rsidRDefault="00157D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FF419F">
          <w:rPr>
            <w:rStyle w:val="Hyperlink"/>
          </w:rPr>
          <w:t>https://issuu.com/oecd.publishing/docs/latvia_housing_report_web-1</w:t>
        </w:r>
      </w:hyperlink>
      <w:r>
        <w:rPr>
          <w:rStyle w:val="Hyperlink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4488"/>
    <w:multiLevelType w:val="multilevel"/>
    <w:tmpl w:val="97425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94B82"/>
    <w:multiLevelType w:val="multilevel"/>
    <w:tmpl w:val="24E27B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9C51F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61B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4E0D16"/>
    <w:multiLevelType w:val="hybridMultilevel"/>
    <w:tmpl w:val="4984A1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82A22"/>
    <w:multiLevelType w:val="multilevel"/>
    <w:tmpl w:val="7A128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4E5575"/>
    <w:multiLevelType w:val="multilevel"/>
    <w:tmpl w:val="A45E1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DD7B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5805B5"/>
    <w:multiLevelType w:val="multilevel"/>
    <w:tmpl w:val="2D162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 w15:restartNumberingAfterBreak="0">
    <w:nsid w:val="37FE505F"/>
    <w:multiLevelType w:val="multilevel"/>
    <w:tmpl w:val="0F743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B51584"/>
    <w:multiLevelType w:val="hybridMultilevel"/>
    <w:tmpl w:val="08A27432"/>
    <w:lvl w:ilvl="0" w:tplc="A52892B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3078E"/>
    <w:multiLevelType w:val="multilevel"/>
    <w:tmpl w:val="9EDCD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B4094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AC1A88"/>
    <w:multiLevelType w:val="multilevel"/>
    <w:tmpl w:val="CB6EB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0F21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13"/>
  </w:num>
  <w:num w:numId="6">
    <w:abstractNumId w:val="15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14"/>
  </w:num>
  <w:num w:numId="13">
    <w:abstractNumId w:val="4"/>
  </w:num>
  <w:num w:numId="14">
    <w:abstractNumId w:val="11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39"/>
    <w:rsid w:val="000141EE"/>
    <w:rsid w:val="000172B7"/>
    <w:rsid w:val="0003093D"/>
    <w:rsid w:val="00033123"/>
    <w:rsid w:val="000441A4"/>
    <w:rsid w:val="00051299"/>
    <w:rsid w:val="000518A2"/>
    <w:rsid w:val="000800FB"/>
    <w:rsid w:val="0009027B"/>
    <w:rsid w:val="000B2920"/>
    <w:rsid w:val="000B6884"/>
    <w:rsid w:val="000E3134"/>
    <w:rsid w:val="000F43C7"/>
    <w:rsid w:val="001019D4"/>
    <w:rsid w:val="00120852"/>
    <w:rsid w:val="0012724F"/>
    <w:rsid w:val="00127D94"/>
    <w:rsid w:val="00147A4A"/>
    <w:rsid w:val="00157D38"/>
    <w:rsid w:val="00164803"/>
    <w:rsid w:val="001658EF"/>
    <w:rsid w:val="0017707B"/>
    <w:rsid w:val="001940E5"/>
    <w:rsid w:val="001B0012"/>
    <w:rsid w:val="001B502F"/>
    <w:rsid w:val="001D1A28"/>
    <w:rsid w:val="001D5DF8"/>
    <w:rsid w:val="001D5EE6"/>
    <w:rsid w:val="00212A08"/>
    <w:rsid w:val="002314C6"/>
    <w:rsid w:val="0025326B"/>
    <w:rsid w:val="00254098"/>
    <w:rsid w:val="00256F79"/>
    <w:rsid w:val="002622DD"/>
    <w:rsid w:val="002908DA"/>
    <w:rsid w:val="002A5EFF"/>
    <w:rsid w:val="002B04A0"/>
    <w:rsid w:val="002E7FED"/>
    <w:rsid w:val="00315219"/>
    <w:rsid w:val="003309AB"/>
    <w:rsid w:val="003315BB"/>
    <w:rsid w:val="003344E0"/>
    <w:rsid w:val="0035292C"/>
    <w:rsid w:val="00374D49"/>
    <w:rsid w:val="00375600"/>
    <w:rsid w:val="003913D4"/>
    <w:rsid w:val="00394EA5"/>
    <w:rsid w:val="00395C48"/>
    <w:rsid w:val="003A5714"/>
    <w:rsid w:val="003B01EA"/>
    <w:rsid w:val="003B69DB"/>
    <w:rsid w:val="003B6A5A"/>
    <w:rsid w:val="003B6E4C"/>
    <w:rsid w:val="003F2315"/>
    <w:rsid w:val="003F2355"/>
    <w:rsid w:val="00410424"/>
    <w:rsid w:val="00437920"/>
    <w:rsid w:val="0045680D"/>
    <w:rsid w:val="00474B8E"/>
    <w:rsid w:val="00492978"/>
    <w:rsid w:val="00495A18"/>
    <w:rsid w:val="004973C9"/>
    <w:rsid w:val="004A0C55"/>
    <w:rsid w:val="004A17A5"/>
    <w:rsid w:val="004B1D21"/>
    <w:rsid w:val="0054422C"/>
    <w:rsid w:val="0054599D"/>
    <w:rsid w:val="005666D3"/>
    <w:rsid w:val="00572C24"/>
    <w:rsid w:val="0057682C"/>
    <w:rsid w:val="005867EE"/>
    <w:rsid w:val="005877A2"/>
    <w:rsid w:val="005B1E44"/>
    <w:rsid w:val="005C767C"/>
    <w:rsid w:val="005D5787"/>
    <w:rsid w:val="005E76E3"/>
    <w:rsid w:val="00611332"/>
    <w:rsid w:val="006145B5"/>
    <w:rsid w:val="00627BD4"/>
    <w:rsid w:val="006767E3"/>
    <w:rsid w:val="00696C3B"/>
    <w:rsid w:val="006A4F54"/>
    <w:rsid w:val="006A5A97"/>
    <w:rsid w:val="006B3F0F"/>
    <w:rsid w:val="006C632F"/>
    <w:rsid w:val="006D3368"/>
    <w:rsid w:val="006E532A"/>
    <w:rsid w:val="007060AB"/>
    <w:rsid w:val="007061BA"/>
    <w:rsid w:val="00724941"/>
    <w:rsid w:val="0073446E"/>
    <w:rsid w:val="00740A40"/>
    <w:rsid w:val="007710F6"/>
    <w:rsid w:val="00794101"/>
    <w:rsid w:val="007D01B4"/>
    <w:rsid w:val="00811D20"/>
    <w:rsid w:val="00817013"/>
    <w:rsid w:val="00820525"/>
    <w:rsid w:val="00825436"/>
    <w:rsid w:val="00881321"/>
    <w:rsid w:val="00883B2C"/>
    <w:rsid w:val="00887095"/>
    <w:rsid w:val="008A1A00"/>
    <w:rsid w:val="008B4920"/>
    <w:rsid w:val="008C2899"/>
    <w:rsid w:val="008E5647"/>
    <w:rsid w:val="008E7350"/>
    <w:rsid w:val="008E747E"/>
    <w:rsid w:val="00922E6B"/>
    <w:rsid w:val="0093160C"/>
    <w:rsid w:val="00934198"/>
    <w:rsid w:val="00956B92"/>
    <w:rsid w:val="00966F42"/>
    <w:rsid w:val="009823AA"/>
    <w:rsid w:val="009A0BB4"/>
    <w:rsid w:val="009A1DB5"/>
    <w:rsid w:val="009B154E"/>
    <w:rsid w:val="009D3B40"/>
    <w:rsid w:val="009E0C43"/>
    <w:rsid w:val="009E560D"/>
    <w:rsid w:val="009F2A00"/>
    <w:rsid w:val="009F5F33"/>
    <w:rsid w:val="00A0285C"/>
    <w:rsid w:val="00A23AD9"/>
    <w:rsid w:val="00A25A37"/>
    <w:rsid w:val="00A70535"/>
    <w:rsid w:val="00AB3478"/>
    <w:rsid w:val="00AE3610"/>
    <w:rsid w:val="00AE385A"/>
    <w:rsid w:val="00AF5A2F"/>
    <w:rsid w:val="00B0595A"/>
    <w:rsid w:val="00B10C22"/>
    <w:rsid w:val="00B12348"/>
    <w:rsid w:val="00B208B2"/>
    <w:rsid w:val="00B270D4"/>
    <w:rsid w:val="00B43D33"/>
    <w:rsid w:val="00B579DA"/>
    <w:rsid w:val="00B65920"/>
    <w:rsid w:val="00B65989"/>
    <w:rsid w:val="00B807D5"/>
    <w:rsid w:val="00B87B5B"/>
    <w:rsid w:val="00B95B64"/>
    <w:rsid w:val="00BC0CBE"/>
    <w:rsid w:val="00BC6C58"/>
    <w:rsid w:val="00C254D2"/>
    <w:rsid w:val="00C26B12"/>
    <w:rsid w:val="00C44A6B"/>
    <w:rsid w:val="00C6261B"/>
    <w:rsid w:val="00C7082F"/>
    <w:rsid w:val="00CA27EE"/>
    <w:rsid w:val="00CA2FCB"/>
    <w:rsid w:val="00CC7C42"/>
    <w:rsid w:val="00CF2CE7"/>
    <w:rsid w:val="00D37B2A"/>
    <w:rsid w:val="00D72DC9"/>
    <w:rsid w:val="00D753DF"/>
    <w:rsid w:val="00D85D1D"/>
    <w:rsid w:val="00D96534"/>
    <w:rsid w:val="00E05197"/>
    <w:rsid w:val="00E27B5B"/>
    <w:rsid w:val="00E520C7"/>
    <w:rsid w:val="00E70F00"/>
    <w:rsid w:val="00E86004"/>
    <w:rsid w:val="00E86216"/>
    <w:rsid w:val="00EB66CC"/>
    <w:rsid w:val="00ED2BA4"/>
    <w:rsid w:val="00EE56B5"/>
    <w:rsid w:val="00F051D2"/>
    <w:rsid w:val="00F1655D"/>
    <w:rsid w:val="00F22E39"/>
    <w:rsid w:val="00F57140"/>
    <w:rsid w:val="00F742DB"/>
    <w:rsid w:val="00FD0F75"/>
    <w:rsid w:val="00FD472D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E478B"/>
  <w15:chartTrackingRefBased/>
  <w15:docId w15:val="{1EFE44FA-45D8-44C3-B8BD-FD45D4B6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E39"/>
    <w:pPr>
      <w:spacing w:after="120" w:line="276" w:lineRule="auto"/>
    </w:pPr>
    <w:rPr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852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22E39"/>
    <w:pPr>
      <w:spacing w:after="0" w:line="240" w:lineRule="auto"/>
      <w:ind w:firstLine="720"/>
    </w:pPr>
    <w:rPr>
      <w:rFonts w:eastAsia="Times New Roman"/>
      <w:iCs w:val="0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F22E39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6C5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6C58"/>
    <w:rPr>
      <w:iCs/>
    </w:rPr>
  </w:style>
  <w:style w:type="paragraph" w:customStyle="1" w:styleId="Char">
    <w:name w:val="Char"/>
    <w:basedOn w:val="Normal"/>
    <w:rsid w:val="00BC6C58"/>
    <w:pPr>
      <w:widowControl w:val="0"/>
      <w:adjustRightInd w:val="0"/>
      <w:spacing w:after="160" w:line="240" w:lineRule="exact"/>
      <w:ind w:firstLine="0"/>
    </w:pPr>
    <w:rPr>
      <w:rFonts w:ascii="Tahoma" w:eastAsia="Times New Roman" w:hAnsi="Tahoma"/>
      <w:iCs w:val="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753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9D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6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50"/>
    <w:rPr>
      <w:rFonts w:ascii="Segoe UI" w:hAnsi="Segoe UI" w:cs="Segoe UI"/>
      <w:iCs/>
      <w:sz w:val="18"/>
      <w:szCs w:val="18"/>
    </w:rPr>
  </w:style>
  <w:style w:type="character" w:styleId="Emphasis">
    <w:name w:val="Emphasis"/>
    <w:qFormat/>
    <w:rsid w:val="00495A18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120852"/>
    <w:rPr>
      <w:rFonts w:eastAsiaTheme="majorEastAsia" w:cstheme="majorBidi"/>
      <w:b/>
      <w:iCs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57D3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7D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7D38"/>
    <w:rPr>
      <w:i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7D3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7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920"/>
    <w:rPr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920"/>
    <w:rPr>
      <w:b/>
      <w:bCs/>
      <w:iCs/>
      <w:sz w:val="20"/>
      <w:szCs w:val="20"/>
    </w:rPr>
  </w:style>
  <w:style w:type="paragraph" w:styleId="Revision">
    <w:name w:val="Revision"/>
    <w:hidden/>
    <w:uiPriority w:val="99"/>
    <w:semiHidden/>
    <w:rsid w:val="00966F42"/>
    <w:pPr>
      <w:ind w:firstLine="0"/>
      <w:jc w:val="left"/>
    </w:pPr>
    <w:rPr>
      <w:i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9297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2978"/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ssuu.com/oecd.publishing/docs/latvia_housing_report_web-1" TargetMode="External"/><Relationship Id="rId1" Type="http://schemas.openxmlformats.org/officeDocument/2006/relationships/hyperlink" Target="https://tapis.gov.lv/tapis/lv/downloads/153036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877C-155E-4D62-B507-9D4CE20F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3833</Words>
  <Characters>2186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5</cp:revision>
  <cp:lastPrinted>2019-11-06T11:03:00Z</cp:lastPrinted>
  <dcterms:created xsi:type="dcterms:W3CDTF">2024-10-30T12:42:00Z</dcterms:created>
  <dcterms:modified xsi:type="dcterms:W3CDTF">2024-10-31T13:42:00Z</dcterms:modified>
</cp:coreProperties>
</file>