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7E69A" w14:textId="77777777" w:rsidR="00572C24" w:rsidRPr="00444FBF" w:rsidRDefault="00572C24" w:rsidP="006140B8">
      <w:pPr>
        <w:spacing w:after="0"/>
        <w:ind w:firstLine="0"/>
        <w:jc w:val="left"/>
        <w:rPr>
          <w:rFonts w:eastAsia="Times New Roman"/>
          <w:iCs w:val="0"/>
        </w:rPr>
      </w:pPr>
    </w:p>
    <w:p w14:paraId="0BD66DDA" w14:textId="3AA2D32A" w:rsidR="00444FBF" w:rsidRPr="007B19E7" w:rsidRDefault="003C26C0" w:rsidP="00DC1A1E">
      <w:pPr>
        <w:keepNext/>
        <w:spacing w:after="160"/>
        <w:ind w:firstLine="0"/>
        <w:jc w:val="right"/>
        <w:outlineLvl w:val="1"/>
        <w:rPr>
          <w:rFonts w:eastAsia="Times New Roman"/>
          <w:b/>
          <w:bCs/>
          <w:iCs w:val="0"/>
        </w:rPr>
      </w:pPr>
      <w:bookmarkStart w:id="0" w:name="_Hlk180409901"/>
      <w:r>
        <w:rPr>
          <w:rFonts w:eastAsia="Times New Roman"/>
          <w:b/>
          <w:bCs/>
          <w:iCs w:val="0"/>
        </w:rPr>
        <w:t>4</w:t>
      </w:r>
      <w:r w:rsidR="00F45CBC" w:rsidRPr="007B19E7">
        <w:rPr>
          <w:rFonts w:eastAsia="Times New Roman"/>
          <w:b/>
          <w:bCs/>
          <w:iCs w:val="0"/>
        </w:rPr>
        <w:t xml:space="preserve">. </w:t>
      </w:r>
      <w:r w:rsidR="00444FBF" w:rsidRPr="007B19E7">
        <w:rPr>
          <w:rFonts w:eastAsia="Times New Roman"/>
          <w:b/>
          <w:bCs/>
          <w:iCs w:val="0"/>
        </w:rPr>
        <w:t xml:space="preserve">PIELIKUMS </w:t>
      </w:r>
    </w:p>
    <w:bookmarkEnd w:id="0"/>
    <w:p w14:paraId="3B1B4162" w14:textId="77777777" w:rsidR="003C26C0" w:rsidRDefault="003C26C0" w:rsidP="003C26C0">
      <w:pPr>
        <w:spacing w:after="0" w:line="240" w:lineRule="auto"/>
        <w:ind w:firstLine="0"/>
        <w:jc w:val="right"/>
        <w:rPr>
          <w:rFonts w:eastAsia="Times New Roman"/>
          <w:iCs w:val="0"/>
          <w:lang w:eastAsia="lv-LV"/>
        </w:rPr>
      </w:pPr>
      <w:r>
        <w:rPr>
          <w:rFonts w:eastAsia="Times New Roman"/>
          <w:iCs w:val="0"/>
          <w:lang w:eastAsia="lv-LV"/>
        </w:rPr>
        <w:t xml:space="preserve">Ogres novada pašvaldības domes </w:t>
      </w:r>
    </w:p>
    <w:p w14:paraId="1FA81A61" w14:textId="77777777" w:rsidR="003C26C0" w:rsidRDefault="003C26C0" w:rsidP="003C26C0">
      <w:pPr>
        <w:spacing w:after="0" w:line="240" w:lineRule="auto"/>
        <w:ind w:firstLine="0"/>
        <w:jc w:val="right"/>
        <w:rPr>
          <w:rFonts w:eastAsia="Times New Roman"/>
          <w:iCs w:val="0"/>
          <w:lang w:eastAsia="lv-LV"/>
        </w:rPr>
      </w:pPr>
      <w:r>
        <w:rPr>
          <w:rFonts w:eastAsia="Times New Roman"/>
          <w:iCs w:val="0"/>
          <w:lang w:eastAsia="lv-LV"/>
        </w:rPr>
        <w:t>30.11.2023. sēdes lēmumam</w:t>
      </w:r>
    </w:p>
    <w:p w14:paraId="0F08C38C" w14:textId="77777777" w:rsidR="003C26C0" w:rsidRDefault="003C26C0" w:rsidP="003C26C0">
      <w:pPr>
        <w:spacing w:after="0" w:line="240" w:lineRule="auto"/>
        <w:ind w:firstLine="0"/>
        <w:jc w:val="right"/>
        <w:rPr>
          <w:rFonts w:eastAsia="Times New Roman"/>
          <w:iCs w:val="0"/>
          <w:lang w:eastAsia="lv-LV"/>
        </w:rPr>
      </w:pPr>
      <w:r>
        <w:rPr>
          <w:rFonts w:eastAsia="Times New Roman"/>
          <w:iCs w:val="0"/>
          <w:lang w:eastAsia="lv-LV"/>
        </w:rPr>
        <w:t>(protokols Nr.19; 20.)</w:t>
      </w:r>
    </w:p>
    <w:p w14:paraId="7814CD16" w14:textId="237BD7A7" w:rsidR="003C26C0" w:rsidRPr="00CC3E50" w:rsidRDefault="003C26C0" w:rsidP="003C26C0">
      <w:pPr>
        <w:spacing w:before="60" w:after="60" w:line="240" w:lineRule="auto"/>
        <w:ind w:firstLine="0"/>
        <w:jc w:val="right"/>
        <w:rPr>
          <w:rFonts w:eastAsia="Times New Roman"/>
          <w:i/>
          <w:sz w:val="22"/>
          <w:szCs w:val="22"/>
          <w:lang w:eastAsia="lv-LV"/>
        </w:rPr>
      </w:pPr>
      <w:r w:rsidRPr="007D674D">
        <w:rPr>
          <w:rFonts w:eastAsia="Times New Roman"/>
          <w:i/>
          <w:sz w:val="22"/>
          <w:szCs w:val="22"/>
          <w:lang w:eastAsia="lv-LV"/>
        </w:rPr>
        <w:t xml:space="preserve">Ar Ogres novada pašvaldības domes </w:t>
      </w:r>
      <w:r>
        <w:rPr>
          <w:rFonts w:eastAsia="Times New Roman"/>
          <w:i/>
          <w:sz w:val="22"/>
          <w:szCs w:val="22"/>
          <w:lang w:eastAsia="lv-LV"/>
        </w:rPr>
        <w:t>31</w:t>
      </w:r>
      <w:r w:rsidRPr="007D674D">
        <w:rPr>
          <w:rFonts w:eastAsia="Times New Roman"/>
          <w:i/>
          <w:sz w:val="22"/>
          <w:szCs w:val="22"/>
          <w:lang w:eastAsia="lv-LV"/>
        </w:rPr>
        <w:t>.</w:t>
      </w:r>
      <w:r>
        <w:rPr>
          <w:rFonts w:eastAsia="Times New Roman"/>
          <w:i/>
          <w:sz w:val="22"/>
          <w:szCs w:val="22"/>
          <w:lang w:eastAsia="lv-LV"/>
        </w:rPr>
        <w:t>10</w:t>
      </w:r>
      <w:r w:rsidRPr="007D674D">
        <w:rPr>
          <w:rFonts w:eastAsia="Times New Roman"/>
          <w:i/>
          <w:sz w:val="22"/>
          <w:szCs w:val="22"/>
          <w:lang w:eastAsia="lv-LV"/>
        </w:rPr>
        <w:t>.202</w:t>
      </w:r>
      <w:r w:rsidR="0046361C">
        <w:rPr>
          <w:rFonts w:eastAsia="Times New Roman"/>
          <w:i/>
          <w:sz w:val="22"/>
          <w:szCs w:val="22"/>
          <w:lang w:eastAsia="lv-LV"/>
        </w:rPr>
        <w:t>4. sēdes lēmuma (protokols Nr.16</w:t>
      </w:r>
      <w:bookmarkStart w:id="1" w:name="_GoBack"/>
      <w:bookmarkEnd w:id="1"/>
      <w:r w:rsidRPr="007D674D">
        <w:rPr>
          <w:rFonts w:eastAsia="Times New Roman"/>
          <w:i/>
          <w:sz w:val="22"/>
          <w:szCs w:val="22"/>
          <w:lang w:eastAsia="lv-LV"/>
        </w:rPr>
        <w:t xml:space="preserve">; </w:t>
      </w:r>
      <w:r>
        <w:rPr>
          <w:rFonts w:eastAsia="Times New Roman"/>
          <w:i/>
          <w:sz w:val="22"/>
          <w:szCs w:val="22"/>
          <w:lang w:eastAsia="lv-LV"/>
        </w:rPr>
        <w:t>23.) grozījumiem</w:t>
      </w:r>
    </w:p>
    <w:p w14:paraId="67258D7D" w14:textId="77777777" w:rsidR="00572C24" w:rsidRPr="007B19E7" w:rsidRDefault="00572C24" w:rsidP="003C26C0">
      <w:pPr>
        <w:spacing w:after="0"/>
        <w:ind w:firstLine="0"/>
        <w:rPr>
          <w:rFonts w:eastAsia="Times New Roman"/>
          <w:b/>
          <w:bCs/>
          <w:iCs w:val="0"/>
          <w:lang w:eastAsia="lv-LV"/>
        </w:rPr>
      </w:pPr>
    </w:p>
    <w:p w14:paraId="26B1D226" w14:textId="299672B7" w:rsidR="00572C24" w:rsidRPr="007B19E7" w:rsidRDefault="00572C24" w:rsidP="006140B8">
      <w:pPr>
        <w:spacing w:after="0"/>
        <w:ind w:firstLine="0"/>
        <w:jc w:val="center"/>
        <w:rPr>
          <w:rFonts w:eastAsia="Times New Roman"/>
          <w:b/>
          <w:iCs w:val="0"/>
          <w:lang w:eastAsia="lv-LV"/>
        </w:rPr>
      </w:pPr>
      <w:r w:rsidRPr="007B19E7">
        <w:rPr>
          <w:rFonts w:eastAsia="Times New Roman"/>
          <w:b/>
          <w:iCs w:val="0"/>
          <w:lang w:eastAsia="lv-LV"/>
        </w:rPr>
        <w:t xml:space="preserve">Darba uzdevums </w:t>
      </w:r>
      <w:r w:rsidR="00C1073D" w:rsidRPr="007B19E7">
        <w:rPr>
          <w:rFonts w:eastAsia="Times New Roman"/>
          <w:b/>
          <w:iCs w:val="0"/>
          <w:lang w:eastAsia="lv-LV"/>
        </w:rPr>
        <w:t>Plūdu riska un m</w:t>
      </w:r>
      <w:r w:rsidR="00814914" w:rsidRPr="007B19E7">
        <w:rPr>
          <w:rFonts w:eastAsia="Times New Roman"/>
          <w:b/>
          <w:iCs w:val="0"/>
          <w:lang w:eastAsia="lv-LV"/>
        </w:rPr>
        <w:t>eliorācijas</w:t>
      </w:r>
      <w:r w:rsidR="00444FBF" w:rsidRPr="007B19E7">
        <w:rPr>
          <w:rFonts w:eastAsia="Times New Roman"/>
          <w:b/>
          <w:iCs w:val="0"/>
          <w:lang w:eastAsia="lv-LV"/>
        </w:rPr>
        <w:t xml:space="preserve"> sistēmas</w:t>
      </w:r>
      <w:r w:rsidR="00814914" w:rsidRPr="007B19E7">
        <w:rPr>
          <w:rFonts w:eastAsia="Times New Roman"/>
          <w:b/>
          <w:iCs w:val="0"/>
          <w:lang w:eastAsia="lv-LV"/>
        </w:rPr>
        <w:t xml:space="preserve"> attīstības </w:t>
      </w:r>
      <w:r w:rsidR="00956B92" w:rsidRPr="007B19E7">
        <w:rPr>
          <w:rFonts w:eastAsia="Times New Roman"/>
          <w:b/>
          <w:iCs w:val="0"/>
          <w:lang w:eastAsia="lv-LV"/>
        </w:rPr>
        <w:t>tematiskā</w:t>
      </w:r>
      <w:r w:rsidR="00ED2BA4" w:rsidRPr="007B19E7">
        <w:rPr>
          <w:rFonts w:eastAsia="Times New Roman"/>
          <w:b/>
          <w:iCs w:val="0"/>
          <w:lang w:eastAsia="lv-LV"/>
        </w:rPr>
        <w:t xml:space="preserve"> plānojuma</w:t>
      </w:r>
      <w:r w:rsidRPr="007B19E7">
        <w:rPr>
          <w:rFonts w:eastAsia="Times New Roman"/>
          <w:b/>
          <w:iCs w:val="0"/>
          <w:lang w:eastAsia="lv-LV"/>
        </w:rPr>
        <w:t xml:space="preserve"> izstrādei</w:t>
      </w:r>
    </w:p>
    <w:p w14:paraId="0ED7B833" w14:textId="77777777" w:rsidR="00572C24" w:rsidRPr="007B19E7" w:rsidRDefault="00572C24" w:rsidP="006140B8">
      <w:pPr>
        <w:spacing w:after="0"/>
        <w:ind w:firstLine="0"/>
        <w:jc w:val="center"/>
        <w:rPr>
          <w:rFonts w:eastAsia="Times New Roman"/>
          <w:b/>
          <w:iCs w:val="0"/>
          <w:lang w:eastAsia="lv-LV"/>
        </w:rPr>
      </w:pPr>
    </w:p>
    <w:p w14:paraId="35F89628" w14:textId="77777777" w:rsidR="007947F7" w:rsidRPr="007B19E7" w:rsidRDefault="00572C24" w:rsidP="006140B8">
      <w:pPr>
        <w:spacing w:after="0"/>
        <w:ind w:left="1260" w:firstLine="0"/>
        <w:jc w:val="right"/>
        <w:rPr>
          <w:rFonts w:eastAsia="Times New Roman"/>
          <w:i/>
          <w:iCs w:val="0"/>
          <w:lang w:eastAsia="lv-LV"/>
        </w:rPr>
      </w:pPr>
      <w:r w:rsidRPr="007B19E7">
        <w:rPr>
          <w:rFonts w:eastAsia="Times New Roman"/>
          <w:i/>
          <w:iCs w:val="0"/>
          <w:lang w:eastAsia="lv-LV"/>
        </w:rPr>
        <w:t xml:space="preserve">Izdots saskaņā ar Ministru kabineta </w:t>
      </w:r>
    </w:p>
    <w:p w14:paraId="0EB88322" w14:textId="77777777" w:rsidR="007947F7" w:rsidRPr="007B19E7" w:rsidRDefault="00572C24" w:rsidP="006140B8">
      <w:pPr>
        <w:spacing w:after="0"/>
        <w:ind w:left="1260" w:firstLine="0"/>
        <w:jc w:val="right"/>
        <w:rPr>
          <w:rFonts w:eastAsia="Times New Roman"/>
          <w:i/>
          <w:iCs w:val="0"/>
          <w:lang w:eastAsia="lv-LV"/>
        </w:rPr>
      </w:pPr>
      <w:r w:rsidRPr="007B19E7">
        <w:rPr>
          <w:rFonts w:eastAsia="Times New Roman"/>
          <w:i/>
          <w:iCs w:val="0"/>
          <w:lang w:eastAsia="lv-LV"/>
        </w:rPr>
        <w:t>2014.</w:t>
      </w:r>
      <w:r w:rsidR="007947F7" w:rsidRPr="007B19E7">
        <w:rPr>
          <w:rFonts w:eastAsia="Times New Roman"/>
          <w:i/>
          <w:iCs w:val="0"/>
          <w:lang w:eastAsia="lv-LV"/>
        </w:rPr>
        <w:t xml:space="preserve"> </w:t>
      </w:r>
      <w:r w:rsidRPr="007B19E7">
        <w:rPr>
          <w:rFonts w:eastAsia="Times New Roman"/>
          <w:i/>
          <w:iCs w:val="0"/>
          <w:lang w:eastAsia="lv-LV"/>
        </w:rPr>
        <w:t>gada 14.</w:t>
      </w:r>
      <w:r w:rsidR="007947F7" w:rsidRPr="007B19E7">
        <w:rPr>
          <w:rFonts w:eastAsia="Times New Roman"/>
          <w:i/>
          <w:iCs w:val="0"/>
          <w:lang w:eastAsia="lv-LV"/>
        </w:rPr>
        <w:t xml:space="preserve"> </w:t>
      </w:r>
      <w:r w:rsidRPr="007B19E7">
        <w:rPr>
          <w:rFonts w:eastAsia="Times New Roman"/>
          <w:i/>
          <w:iCs w:val="0"/>
          <w:lang w:eastAsia="lv-LV"/>
        </w:rPr>
        <w:t>jūlija noteikum</w:t>
      </w:r>
      <w:r w:rsidR="007947F7" w:rsidRPr="007B19E7">
        <w:rPr>
          <w:rFonts w:eastAsia="Times New Roman"/>
          <w:i/>
          <w:iCs w:val="0"/>
          <w:lang w:eastAsia="lv-LV"/>
        </w:rPr>
        <w:t>u</w:t>
      </w:r>
      <w:r w:rsidRPr="007B19E7">
        <w:rPr>
          <w:rFonts w:eastAsia="Times New Roman"/>
          <w:i/>
          <w:iCs w:val="0"/>
          <w:lang w:eastAsia="lv-LV"/>
        </w:rPr>
        <w:t xml:space="preserve"> Nr.</w:t>
      </w:r>
      <w:r w:rsidR="007947F7" w:rsidRPr="007B19E7">
        <w:rPr>
          <w:rFonts w:eastAsia="Times New Roman"/>
          <w:i/>
          <w:iCs w:val="0"/>
          <w:lang w:eastAsia="lv-LV"/>
        </w:rPr>
        <w:t xml:space="preserve"> </w:t>
      </w:r>
      <w:r w:rsidRPr="007B19E7">
        <w:rPr>
          <w:rFonts w:eastAsia="Times New Roman"/>
          <w:i/>
          <w:iCs w:val="0"/>
          <w:lang w:eastAsia="lv-LV"/>
        </w:rPr>
        <w:t xml:space="preserve">628 </w:t>
      </w:r>
    </w:p>
    <w:p w14:paraId="1C0D11A7" w14:textId="77777777" w:rsidR="007947F7" w:rsidRPr="007B19E7" w:rsidRDefault="00572C24" w:rsidP="006140B8">
      <w:pPr>
        <w:spacing w:after="0"/>
        <w:ind w:left="1260" w:firstLine="0"/>
        <w:jc w:val="right"/>
        <w:rPr>
          <w:rFonts w:eastAsia="Times New Roman"/>
          <w:i/>
          <w:iCs w:val="0"/>
          <w:lang w:eastAsia="lv-LV"/>
        </w:rPr>
      </w:pPr>
      <w:r w:rsidRPr="007B19E7">
        <w:rPr>
          <w:rFonts w:eastAsia="Times New Roman"/>
          <w:i/>
          <w:iCs w:val="0"/>
          <w:lang w:eastAsia="lv-LV"/>
        </w:rPr>
        <w:t xml:space="preserve">“Noteikumi par pašvaldību teritorijas attīstības </w:t>
      </w:r>
    </w:p>
    <w:p w14:paraId="04C23F71" w14:textId="578B74CF" w:rsidR="00572C24" w:rsidRPr="007B19E7" w:rsidRDefault="00572C24" w:rsidP="006140B8">
      <w:pPr>
        <w:spacing w:after="0"/>
        <w:ind w:left="1260" w:firstLine="0"/>
        <w:jc w:val="right"/>
        <w:rPr>
          <w:rFonts w:eastAsia="Times New Roman"/>
          <w:i/>
          <w:lang w:eastAsia="lv-LV"/>
        </w:rPr>
      </w:pPr>
      <w:r w:rsidRPr="007B19E7">
        <w:rPr>
          <w:rFonts w:eastAsia="Times New Roman"/>
          <w:i/>
          <w:iCs w:val="0"/>
          <w:lang w:eastAsia="lv-LV"/>
        </w:rPr>
        <w:t>plānošanas dokumentiem</w:t>
      </w:r>
      <w:r w:rsidRPr="007B19E7">
        <w:rPr>
          <w:rFonts w:eastAsia="Times New Roman"/>
          <w:i/>
          <w:lang w:eastAsia="lv-LV"/>
        </w:rPr>
        <w:t xml:space="preserve">” </w:t>
      </w:r>
      <w:r w:rsidR="00C6261B" w:rsidRPr="007B19E7">
        <w:rPr>
          <w:rFonts w:eastAsia="Times New Roman"/>
          <w:i/>
          <w:lang w:eastAsia="lv-LV"/>
        </w:rPr>
        <w:t>128</w:t>
      </w:r>
      <w:r w:rsidRPr="007B19E7">
        <w:rPr>
          <w:rFonts w:eastAsia="Times New Roman"/>
          <w:i/>
          <w:lang w:eastAsia="lv-LV"/>
        </w:rPr>
        <w:t>.</w:t>
      </w:r>
      <w:r w:rsidR="007947F7" w:rsidRPr="007B19E7">
        <w:rPr>
          <w:rFonts w:eastAsia="Times New Roman"/>
          <w:i/>
          <w:lang w:eastAsia="lv-LV"/>
        </w:rPr>
        <w:t xml:space="preserve"> </w:t>
      </w:r>
      <w:r w:rsidRPr="007B19E7">
        <w:rPr>
          <w:rFonts w:eastAsia="Times New Roman"/>
          <w:i/>
          <w:lang w:eastAsia="lv-LV"/>
        </w:rPr>
        <w:t>punktu</w:t>
      </w:r>
    </w:p>
    <w:p w14:paraId="2B088D65" w14:textId="77777777" w:rsidR="00AE3610" w:rsidRPr="007B19E7" w:rsidRDefault="00444FBF" w:rsidP="006140B8">
      <w:pPr>
        <w:spacing w:after="100"/>
        <w:ind w:firstLine="0"/>
        <w:jc w:val="center"/>
        <w:rPr>
          <w:rFonts w:eastAsia="Times New Roman"/>
          <w:b/>
          <w:bCs/>
          <w:iCs w:val="0"/>
          <w:lang w:eastAsia="lv-LV"/>
        </w:rPr>
      </w:pPr>
      <w:bookmarkStart w:id="2" w:name="_Hlk44175581"/>
      <w:r w:rsidRPr="007B19E7">
        <w:rPr>
          <w:rFonts w:eastAsia="Times New Roman"/>
          <w:b/>
          <w:bCs/>
          <w:iCs w:val="0"/>
          <w:lang w:eastAsia="lv-LV"/>
        </w:rPr>
        <w:t>Darba uzdevuma saturs</w:t>
      </w:r>
    </w:p>
    <w:p w14:paraId="02253024" w14:textId="77777777" w:rsidR="00444FBF" w:rsidRPr="007B19E7" w:rsidRDefault="00444FBF" w:rsidP="009B7B13">
      <w:pPr>
        <w:spacing w:after="20"/>
        <w:ind w:firstLine="0"/>
        <w:jc w:val="left"/>
        <w:rPr>
          <w:rFonts w:eastAsia="Times New Roman"/>
          <w:b/>
          <w:bCs/>
          <w:iCs w:val="0"/>
          <w:lang w:eastAsia="lv-LV"/>
        </w:rPr>
      </w:pPr>
      <w:r w:rsidRPr="007B19E7">
        <w:rPr>
          <w:rFonts w:eastAsia="Times New Roman"/>
          <w:b/>
          <w:bCs/>
          <w:iCs w:val="0"/>
          <w:lang w:eastAsia="lv-LV"/>
        </w:rPr>
        <w:t>1. Tematiskā plānojuma izstrādes nepieciešamības pamatojums</w:t>
      </w:r>
      <w:r w:rsidR="00815C7D" w:rsidRPr="007B19E7">
        <w:rPr>
          <w:rFonts w:eastAsia="Times New Roman"/>
          <w:b/>
          <w:bCs/>
          <w:iCs w:val="0"/>
          <w:lang w:eastAsia="lv-LV"/>
        </w:rPr>
        <w:t>, mērķis</w:t>
      </w:r>
      <w:r w:rsidRPr="007B19E7">
        <w:rPr>
          <w:rFonts w:eastAsia="Times New Roman"/>
          <w:b/>
          <w:bCs/>
          <w:iCs w:val="0"/>
          <w:lang w:eastAsia="lv-LV"/>
        </w:rPr>
        <w:t>;</w:t>
      </w:r>
    </w:p>
    <w:p w14:paraId="67B47D63" w14:textId="77777777" w:rsidR="00444FBF" w:rsidRPr="007B19E7" w:rsidRDefault="00444FBF" w:rsidP="009B7B13">
      <w:pPr>
        <w:spacing w:after="20"/>
        <w:ind w:firstLine="0"/>
        <w:jc w:val="left"/>
        <w:rPr>
          <w:rFonts w:eastAsia="Times New Roman"/>
          <w:b/>
          <w:bCs/>
          <w:iCs w:val="0"/>
          <w:lang w:eastAsia="lv-LV"/>
        </w:rPr>
      </w:pPr>
      <w:r w:rsidRPr="007B19E7">
        <w:rPr>
          <w:rFonts w:eastAsia="Times New Roman"/>
          <w:b/>
          <w:bCs/>
          <w:iCs w:val="0"/>
          <w:lang w:eastAsia="lv-LV"/>
        </w:rPr>
        <w:t>2. Tematiskā plānojuma izstrādes uzdevumi;</w:t>
      </w:r>
    </w:p>
    <w:p w14:paraId="123B3488" w14:textId="77777777" w:rsidR="00444FBF" w:rsidRPr="007B19E7" w:rsidRDefault="006508E0" w:rsidP="009B7B13">
      <w:pPr>
        <w:spacing w:after="20"/>
        <w:ind w:firstLine="0"/>
        <w:jc w:val="left"/>
        <w:rPr>
          <w:rFonts w:eastAsia="Times New Roman"/>
          <w:b/>
          <w:bCs/>
          <w:lang w:eastAsia="lv-LV"/>
        </w:rPr>
      </w:pPr>
      <w:r w:rsidRPr="007B19E7">
        <w:rPr>
          <w:rFonts w:eastAsia="Times New Roman"/>
          <w:b/>
          <w:bCs/>
          <w:lang w:eastAsia="lv-LV"/>
        </w:rPr>
        <w:t>3</w:t>
      </w:r>
      <w:r w:rsidR="00444FBF" w:rsidRPr="007B19E7">
        <w:rPr>
          <w:rFonts w:eastAsia="Times New Roman"/>
          <w:b/>
          <w:bCs/>
          <w:lang w:eastAsia="lv-LV"/>
        </w:rPr>
        <w:t xml:space="preserve">. </w:t>
      </w:r>
      <w:r w:rsidRPr="007B19E7">
        <w:rPr>
          <w:rFonts w:eastAsia="Times New Roman"/>
          <w:b/>
          <w:bCs/>
          <w:lang w:eastAsia="lv-LV"/>
        </w:rPr>
        <w:t xml:space="preserve">Tematiskā plānojuma izstrādē iesaistāmie nozares eksperti; </w:t>
      </w:r>
    </w:p>
    <w:p w14:paraId="045B0FAA" w14:textId="77777777" w:rsidR="00444FBF" w:rsidRPr="007B19E7" w:rsidRDefault="006508E0" w:rsidP="009B7B13">
      <w:pPr>
        <w:spacing w:after="20"/>
        <w:ind w:firstLine="0"/>
        <w:jc w:val="left"/>
        <w:rPr>
          <w:rFonts w:eastAsia="Times New Roman"/>
          <w:b/>
          <w:bCs/>
          <w:lang w:eastAsia="lv-LV"/>
        </w:rPr>
      </w:pPr>
      <w:r w:rsidRPr="007B19E7">
        <w:rPr>
          <w:rFonts w:eastAsia="Times New Roman"/>
          <w:b/>
          <w:bCs/>
          <w:lang w:eastAsia="lv-LV"/>
        </w:rPr>
        <w:t xml:space="preserve">4. Iesaistāmās institūcijas; </w:t>
      </w:r>
    </w:p>
    <w:p w14:paraId="3474A076" w14:textId="77777777" w:rsidR="009454E1" w:rsidRPr="007B19E7" w:rsidRDefault="006508E0" w:rsidP="009B7B13">
      <w:pPr>
        <w:spacing w:after="20"/>
        <w:ind w:firstLine="0"/>
        <w:jc w:val="left"/>
        <w:rPr>
          <w:rFonts w:eastAsia="Times New Roman"/>
          <w:b/>
          <w:bCs/>
          <w:lang w:eastAsia="lv-LV"/>
        </w:rPr>
      </w:pPr>
      <w:r w:rsidRPr="007B19E7">
        <w:rPr>
          <w:rFonts w:eastAsia="Times New Roman"/>
          <w:b/>
          <w:bCs/>
          <w:lang w:eastAsia="lv-LV"/>
        </w:rPr>
        <w:t xml:space="preserve">5. Tematiskā plānojuma saturs; </w:t>
      </w:r>
    </w:p>
    <w:p w14:paraId="793C8F14" w14:textId="77777777" w:rsidR="006508E0" w:rsidRPr="007B19E7" w:rsidRDefault="006508E0" w:rsidP="009B7B13">
      <w:pPr>
        <w:spacing w:after="20"/>
        <w:ind w:firstLine="0"/>
        <w:jc w:val="left"/>
        <w:rPr>
          <w:rFonts w:eastAsia="Times New Roman"/>
          <w:b/>
          <w:bCs/>
          <w:lang w:eastAsia="lv-LV"/>
        </w:rPr>
      </w:pPr>
      <w:r w:rsidRPr="007B19E7">
        <w:rPr>
          <w:rFonts w:eastAsia="Times New Roman"/>
          <w:b/>
          <w:bCs/>
          <w:lang w:eastAsia="lv-LV"/>
        </w:rPr>
        <w:t>6.</w:t>
      </w:r>
      <w:r w:rsidRPr="007B19E7">
        <w:rPr>
          <w:b/>
          <w:bCs/>
        </w:rPr>
        <w:t xml:space="preserve"> </w:t>
      </w:r>
      <w:r w:rsidRPr="007B19E7">
        <w:rPr>
          <w:rFonts w:eastAsia="Times New Roman"/>
          <w:b/>
          <w:bCs/>
          <w:lang w:eastAsia="lv-LV"/>
        </w:rPr>
        <w:t xml:space="preserve">Institūciju saraksts, no kurām saņemami nosacījumi tematiskā plānojuma izstrādei un no kurām pieprasāmi atzinumi; </w:t>
      </w:r>
    </w:p>
    <w:p w14:paraId="2349E5A8" w14:textId="77777777" w:rsidR="009B7B13" w:rsidRPr="007B19E7" w:rsidRDefault="009454E1" w:rsidP="009B7B13">
      <w:pPr>
        <w:spacing w:after="20"/>
        <w:ind w:firstLine="0"/>
        <w:jc w:val="left"/>
        <w:rPr>
          <w:rFonts w:eastAsia="Times New Roman"/>
          <w:b/>
          <w:bCs/>
          <w:lang w:eastAsia="lv-LV"/>
        </w:rPr>
      </w:pPr>
      <w:r w:rsidRPr="007B19E7">
        <w:rPr>
          <w:rFonts w:eastAsia="Times New Roman"/>
          <w:b/>
          <w:bCs/>
          <w:lang w:eastAsia="lv-LV"/>
        </w:rPr>
        <w:t xml:space="preserve">7. </w:t>
      </w:r>
      <w:r w:rsidR="009B7B13" w:rsidRPr="007B19E7">
        <w:rPr>
          <w:rFonts w:eastAsia="Times New Roman"/>
          <w:b/>
          <w:bCs/>
          <w:lang w:eastAsia="lv-LV"/>
        </w:rPr>
        <w:t xml:space="preserve">Plānotie sabiedrības līdzdalības pasākumi. </w:t>
      </w:r>
    </w:p>
    <w:p w14:paraId="64FC2D61" w14:textId="77777777" w:rsidR="009454E1" w:rsidRPr="007B19E7" w:rsidRDefault="009B7B13" w:rsidP="006140B8">
      <w:pPr>
        <w:spacing w:after="240"/>
        <w:ind w:firstLine="0"/>
        <w:jc w:val="left"/>
        <w:rPr>
          <w:rFonts w:eastAsia="Times New Roman"/>
          <w:b/>
          <w:bCs/>
          <w:iCs w:val="0"/>
          <w:lang w:eastAsia="lv-LV"/>
        </w:rPr>
      </w:pPr>
      <w:r w:rsidRPr="007B19E7">
        <w:rPr>
          <w:rFonts w:eastAsia="Times New Roman"/>
          <w:b/>
          <w:bCs/>
          <w:lang w:eastAsia="lv-LV"/>
        </w:rPr>
        <w:t xml:space="preserve">8. </w:t>
      </w:r>
      <w:r w:rsidR="009454E1" w:rsidRPr="007B19E7">
        <w:rPr>
          <w:rFonts w:eastAsia="Times New Roman"/>
          <w:b/>
          <w:bCs/>
          <w:lang w:eastAsia="lv-LV"/>
        </w:rPr>
        <w:t xml:space="preserve">Tematiskā plānojuma izstrādes </w:t>
      </w:r>
      <w:r w:rsidR="00DD3887" w:rsidRPr="007B19E7">
        <w:rPr>
          <w:rFonts w:eastAsia="Times New Roman"/>
          <w:b/>
          <w:bCs/>
          <w:lang w:eastAsia="lv-LV"/>
        </w:rPr>
        <w:t>plāns un provizoriskie izpildes termiņi</w:t>
      </w:r>
      <w:r w:rsidR="00DD3887" w:rsidRPr="007B19E7">
        <w:rPr>
          <w:rFonts w:eastAsia="Times New Roman"/>
          <w:lang w:eastAsia="lv-LV"/>
        </w:rPr>
        <w:t>.</w:t>
      </w:r>
    </w:p>
    <w:p w14:paraId="3965C9CA" w14:textId="77777777" w:rsidR="00627BD4" w:rsidRPr="007B19E7" w:rsidRDefault="00627BD4" w:rsidP="006140B8">
      <w:pPr>
        <w:pStyle w:val="Heading1"/>
        <w:spacing w:before="200" w:after="80"/>
        <w:ind w:firstLine="0"/>
        <w:jc w:val="center"/>
        <w:rPr>
          <w:rFonts w:cs="Times New Roman"/>
          <w:szCs w:val="24"/>
        </w:rPr>
      </w:pPr>
      <w:bookmarkStart w:id="3" w:name="_Toc24379275"/>
      <w:bookmarkStart w:id="4" w:name="_Toc38829397"/>
      <w:bookmarkEnd w:id="2"/>
      <w:r w:rsidRPr="007B19E7">
        <w:rPr>
          <w:rFonts w:cs="Times New Roman"/>
          <w:szCs w:val="24"/>
        </w:rPr>
        <w:t>1. Tematiskā plānojuma izstrādes</w:t>
      </w:r>
      <w:r w:rsidR="00444FBF" w:rsidRPr="007B19E7">
        <w:rPr>
          <w:rFonts w:cs="Times New Roman"/>
          <w:szCs w:val="24"/>
        </w:rPr>
        <w:t xml:space="preserve"> nepieciešamības </w:t>
      </w:r>
      <w:r w:rsidRPr="007B19E7">
        <w:rPr>
          <w:rFonts w:cs="Times New Roman"/>
          <w:szCs w:val="24"/>
        </w:rPr>
        <w:t>pamatojums</w:t>
      </w:r>
      <w:bookmarkEnd w:id="3"/>
      <w:bookmarkEnd w:id="4"/>
      <w:r w:rsidR="00815C7D" w:rsidRPr="007B19E7">
        <w:rPr>
          <w:rFonts w:cs="Times New Roman"/>
          <w:szCs w:val="24"/>
        </w:rPr>
        <w:t>, mērķis</w:t>
      </w:r>
    </w:p>
    <w:p w14:paraId="233DFEBE" w14:textId="25F0DCE5" w:rsidR="00C1073D" w:rsidRPr="007B19E7" w:rsidRDefault="00C1073D" w:rsidP="007B19E7">
      <w:pPr>
        <w:spacing w:after="40" w:line="240" w:lineRule="auto"/>
      </w:pPr>
      <w:r w:rsidRPr="007B19E7">
        <w:t>Ogres novada ilgtspējīgas attīstības stratēģijas 2022.–2034.</w:t>
      </w:r>
      <w:r w:rsidR="007947F7" w:rsidRPr="007B19E7">
        <w:t xml:space="preserve"> </w:t>
      </w:r>
      <w:r w:rsidRPr="007B19E7">
        <w:t>gadam</w:t>
      </w:r>
      <w:r w:rsidRPr="007B19E7">
        <w:rPr>
          <w:rStyle w:val="FootnoteReference"/>
        </w:rPr>
        <w:footnoteReference w:id="1"/>
      </w:r>
      <w:r w:rsidRPr="007B19E7">
        <w:t xml:space="preserve"> (turpmāk – Stratēģija) pirmais stratēģiskais mērķis paredz izveidot līdzsvaru starp dabas un vides kvalitāti un cilvēka vajadzībām. Viena no Stratēģijas ilgtermiņa horizontālajām prioritātēm ir videi draudzīgas rīcības, kas cita starpā paredz nodrošināt dabas un ainavisko vērtību saglabāšanu, atjaunošanu vai pilnveidošanu. Stratēģijas pirmajam stratēģiskajam mērķim Ogres novada attīstības programmā 2022.–2027.</w:t>
      </w:r>
      <w:r w:rsidR="007947F7" w:rsidRPr="007B19E7">
        <w:t xml:space="preserve"> </w:t>
      </w:r>
      <w:r w:rsidRPr="007B19E7">
        <w:t>gadam</w:t>
      </w:r>
      <w:r w:rsidRPr="007B19E7">
        <w:rPr>
          <w:rStyle w:val="FootnoteReference"/>
        </w:rPr>
        <w:footnoteReference w:id="2"/>
      </w:r>
      <w:r w:rsidRPr="007B19E7">
        <w:t xml:space="preserve"> (turpmāk – Attīstības programma) ir pakārtota pirmā vidējā termiņa prioritāte </w:t>
      </w:r>
      <w:r w:rsidRPr="007B19E7">
        <w:rPr>
          <w:i/>
          <w:iCs w:val="0"/>
        </w:rPr>
        <w:t>Efektīva vides pārvaldība</w:t>
      </w:r>
      <w:r w:rsidRPr="007B19E7">
        <w:t xml:space="preserve">. Tās rīcības virzienam </w:t>
      </w:r>
      <w:r w:rsidRPr="007B19E7">
        <w:rPr>
          <w:i/>
          <w:iCs w:val="0"/>
        </w:rPr>
        <w:t>Videi draudzīgās infrastruktūras attīstīšana un vides izglītība</w:t>
      </w:r>
      <w:r w:rsidRPr="007B19E7">
        <w:t xml:space="preserve"> viens no izvirzītajiem uzdevumiem paredz nodrošināt vides kvalitātes saglabāšanu, vides risku mazināšanu, dabas resursu aizsardzību un racionālu apsaimniekošanu. Attīstības programmas Rīcības plānā 2022.–2027.</w:t>
      </w:r>
      <w:r w:rsidR="007947F7" w:rsidRPr="007B19E7">
        <w:t xml:space="preserve"> </w:t>
      </w:r>
      <w:r w:rsidRPr="007B19E7">
        <w:t xml:space="preserve">gadam šim uzdevumam ir pakārtoti vairāki pasākumi/aktivitātes, tostarp </w:t>
      </w:r>
      <w:r w:rsidR="00C30528" w:rsidRPr="007B19E7">
        <w:t>pasākumi aizsardzībai pret plūdiem (1.11.13.</w:t>
      </w:r>
      <w:r w:rsidR="007947F7" w:rsidRPr="007B19E7">
        <w:t xml:space="preserve"> </w:t>
      </w:r>
      <w:r w:rsidR="00C30528" w:rsidRPr="007B19E7">
        <w:t xml:space="preserve">punkts). </w:t>
      </w:r>
    </w:p>
    <w:p w14:paraId="1F6697AB" w14:textId="5607C43E" w:rsidR="00C30528" w:rsidRPr="007B19E7" w:rsidRDefault="00814914" w:rsidP="007B19E7">
      <w:pPr>
        <w:spacing w:after="40" w:line="240" w:lineRule="auto"/>
      </w:pPr>
      <w:r w:rsidRPr="007B19E7">
        <w:t xml:space="preserve">Saskaņā ar </w:t>
      </w:r>
      <w:r w:rsidR="00C30528" w:rsidRPr="007B19E7">
        <w:t>Pašvaldību likuma 4.</w:t>
      </w:r>
      <w:r w:rsidR="007947F7" w:rsidRPr="007B19E7">
        <w:t xml:space="preserve"> </w:t>
      </w:r>
      <w:r w:rsidR="00C30528" w:rsidRPr="007B19E7">
        <w:t>panta pirmās daļas 2.</w:t>
      </w:r>
      <w:r w:rsidR="007947F7" w:rsidRPr="007B19E7">
        <w:t xml:space="preserve"> </w:t>
      </w:r>
      <w:r w:rsidR="00C30528" w:rsidRPr="007B19E7">
        <w:t>punktu viena no pašvaldības autonomajām funkcijām ir gādāt par pašvaldības administratīvās teritorijas labiekārtošanu un sanitāro tīrību, kas ietver arī pretplūdu pasākumus. Atbilstoši Pašvaldību likuma 4.</w:t>
      </w:r>
      <w:r w:rsidR="007947F7" w:rsidRPr="007B19E7">
        <w:t xml:space="preserve"> </w:t>
      </w:r>
      <w:r w:rsidR="00C30528" w:rsidRPr="007B19E7">
        <w:t xml:space="preserve">panta </w:t>
      </w:r>
      <w:r w:rsidR="0022152B" w:rsidRPr="007B19E7">
        <w:t>pirmās daļas 20.</w:t>
      </w:r>
      <w:r w:rsidR="007947F7" w:rsidRPr="007B19E7">
        <w:t xml:space="preserve"> </w:t>
      </w:r>
      <w:r w:rsidR="0022152B" w:rsidRPr="007B19E7">
        <w:t>punktam viena no pašvaldības autonomajām funkcijām ir veicināt dabas kapitāla ilgtspējīgu pārvaldību un apsaimniekošanu, savukārt 22.</w:t>
      </w:r>
      <w:r w:rsidR="007947F7" w:rsidRPr="007B19E7">
        <w:t xml:space="preserve"> </w:t>
      </w:r>
      <w:r w:rsidR="0022152B" w:rsidRPr="007B19E7">
        <w:t xml:space="preserve">punkts noteic, ka veicināt klimata pārmaiņu ierobežošanu un pielāgošanos tām. </w:t>
      </w:r>
    </w:p>
    <w:p w14:paraId="4B528B71" w14:textId="3B87F45D" w:rsidR="00FD483F" w:rsidRPr="007B19E7" w:rsidRDefault="00FD483F" w:rsidP="007B19E7">
      <w:pPr>
        <w:spacing w:after="40" w:line="240" w:lineRule="auto"/>
      </w:pPr>
      <w:r w:rsidRPr="007B19E7">
        <w:lastRenderedPageBreak/>
        <w:t>Atbilstoši Ministru kabineta 2013.</w:t>
      </w:r>
      <w:r w:rsidR="007947F7" w:rsidRPr="007B19E7">
        <w:t xml:space="preserve"> </w:t>
      </w:r>
      <w:r w:rsidRPr="007B19E7">
        <w:t>gada 30.</w:t>
      </w:r>
      <w:r w:rsidR="007947F7" w:rsidRPr="007B19E7">
        <w:t xml:space="preserve"> </w:t>
      </w:r>
      <w:r w:rsidRPr="007B19E7">
        <w:t>aprīļa noteikumu Nr.</w:t>
      </w:r>
      <w:r w:rsidR="007947F7" w:rsidRPr="007B19E7">
        <w:t xml:space="preserve"> </w:t>
      </w:r>
      <w:r w:rsidRPr="007B19E7">
        <w:t>240 “Vispārīgie teritorijas plānošanas, izmantošanas un apbūves noteikumi” (turpmāk – MK noteikumi Nr.</w:t>
      </w:r>
      <w:r w:rsidR="007947F7" w:rsidRPr="007B19E7">
        <w:t xml:space="preserve"> </w:t>
      </w:r>
      <w:r w:rsidRPr="007B19E7">
        <w:t>240) 212.3.punktam, izstrādājot teritorijas attīstības plānošanas dokumentus, ņem vērā plūdu riska teritorijas. MK noteikumu Nr.</w:t>
      </w:r>
      <w:r w:rsidR="007947F7" w:rsidRPr="007B19E7">
        <w:t xml:space="preserve"> </w:t>
      </w:r>
      <w:r w:rsidRPr="007B19E7">
        <w:t>240 217.</w:t>
      </w:r>
      <w:r w:rsidR="007947F7" w:rsidRPr="007B19E7">
        <w:t xml:space="preserve"> </w:t>
      </w:r>
      <w:r w:rsidRPr="007B19E7">
        <w:t xml:space="preserve">punkts noteic, ka plūdu riska teritorijās pašvaldība var noteikt īpašas prasības būvniecībai un vides infrastruktūrai, notekūdeņu savākšanas un attīrīšanas sistēmām. </w:t>
      </w:r>
    </w:p>
    <w:p w14:paraId="5E70E09B" w14:textId="69B670EB" w:rsidR="00AD02C2" w:rsidRPr="007B19E7" w:rsidRDefault="00D5314A" w:rsidP="007B19E7">
      <w:pPr>
        <w:spacing w:after="40" w:line="240" w:lineRule="auto"/>
      </w:pPr>
      <w:r w:rsidRPr="007B19E7">
        <w:t xml:space="preserve">Saskaņā ar valsts sabiedrības ar ierobežotu atbildību “Latvijas Vides, ģeoloģijas un meteoroloģijas centrs” </w:t>
      </w:r>
      <w:r w:rsidR="006C0D04" w:rsidRPr="007B19E7">
        <w:t>Daugavas upju baseinu apgabala apsaimniekošanas plānu un plūdu riska pārvaldības plānu 2022.–2027.</w:t>
      </w:r>
      <w:r w:rsidR="007947F7" w:rsidRPr="007B19E7">
        <w:t xml:space="preserve"> </w:t>
      </w:r>
      <w:r w:rsidR="006C0D04" w:rsidRPr="007B19E7">
        <w:t>gadam</w:t>
      </w:r>
      <w:r w:rsidRPr="007B19E7">
        <w:rPr>
          <w:rStyle w:val="FootnoteReference"/>
        </w:rPr>
        <w:footnoteReference w:id="3"/>
      </w:r>
      <w:r w:rsidRPr="007B19E7">
        <w:t xml:space="preserve"> </w:t>
      </w:r>
      <w:r w:rsidR="00AD02C2" w:rsidRPr="007B19E7">
        <w:t xml:space="preserve">Ķeguma </w:t>
      </w:r>
      <w:r w:rsidRPr="007B19E7">
        <w:t>hidroelektrostacija ir valsts nozīmes plūdu riska objekts.</w:t>
      </w:r>
      <w:r w:rsidR="00AD02C2" w:rsidRPr="007B19E7">
        <w:t xml:space="preserve"> Kā nacionālas nozīmes plūdu riska apgabals ir noteiktas Ogres pilsētas un Ogresgala pagasta teritorijas. </w:t>
      </w:r>
      <w:r w:rsidR="006C0D04" w:rsidRPr="007B19E7">
        <w:t xml:space="preserve">Ogres pilsētas un Ogresgala pagasta teritorijas ir pakļautas plūdu riskam, ko izraisa pavasara pali sniega kušanas un ledus sastrēgumu dēļ, kā arī lietus izraisītiem plūdiem. Ņemot vērā to, ka Ogres upes palienes applūšana sākas pie ūdens līmeņa atzīmes 22.15 m LAS, var secināt, ka augsti ūdens līmeņi ledus iešanas un ledus sastrēgumu rezultātā tiek novēroti gandrīz katru gadu. Ogres novada pašvaldība 2020. gada anketā par plūdu risku norādījusi plūdu skartās teritorijas </w:t>
      </w:r>
      <w:r w:rsidR="00933D2B" w:rsidRPr="007B19E7">
        <w:t>–</w:t>
      </w:r>
      <w:r w:rsidR="006C0D04" w:rsidRPr="007B19E7">
        <w:t xml:space="preserve"> Ogres pilsēta, d/s “Dārziņi”, Ogresgala pagasts, Suntažu ciems, Suntažu pagasts un Meņģeles pagasts. Pašvaldība arī norādījusi, ka nepieciešama esošā Dzirnavu dambja atjaunošana Ogres pilsētā līdzās J.Čakstes prospektam, lai mazinātu plūdu risku.</w:t>
      </w:r>
    </w:p>
    <w:p w14:paraId="180CF7E9" w14:textId="17E4A672" w:rsidR="002B1D07" w:rsidRPr="007B19E7" w:rsidRDefault="002B1D07" w:rsidP="007B19E7">
      <w:pPr>
        <w:spacing w:after="40" w:line="240" w:lineRule="auto"/>
      </w:pPr>
      <w:bookmarkStart w:id="5" w:name="_Hlk44178400"/>
      <w:r w:rsidRPr="007B19E7">
        <w:t xml:space="preserve">Tematiskā plānojuma </w:t>
      </w:r>
      <w:r w:rsidRPr="007B19E7">
        <w:rPr>
          <w:i/>
          <w:iCs w:val="0"/>
          <w:u w:val="single"/>
        </w:rPr>
        <w:t>izstrādes mērķis</w:t>
      </w:r>
      <w:r w:rsidRPr="007B19E7">
        <w:t xml:space="preserve"> – </w:t>
      </w:r>
      <w:r w:rsidR="00D5314A" w:rsidRPr="007B19E7">
        <w:t>iegūt informāciju par plūdu riska un applūstošajām teritorijām</w:t>
      </w:r>
      <w:r w:rsidR="002D7059" w:rsidRPr="007B19E7">
        <w:t>, k</w:t>
      </w:r>
      <w:r w:rsidR="00B9488D" w:rsidRPr="007B19E7">
        <w:t>as rodas</w:t>
      </w:r>
      <w:r w:rsidR="002D7059" w:rsidRPr="007B19E7">
        <w:t xml:space="preserve"> </w:t>
      </w:r>
      <w:r w:rsidR="00B9488D" w:rsidRPr="007B19E7">
        <w:t xml:space="preserve">pavasara palu, vasaras/rudens plūdu, ledus sastrēgumu </w:t>
      </w:r>
      <w:r w:rsidR="00815C5B" w:rsidRPr="007B19E7">
        <w:t xml:space="preserve"> </w:t>
      </w:r>
      <w:r w:rsidR="00B9488D" w:rsidRPr="007B19E7">
        <w:t xml:space="preserve">gadījumā, kā arī </w:t>
      </w:r>
      <w:r w:rsidR="00815C5B" w:rsidRPr="007B19E7">
        <w:t xml:space="preserve">meliorācijas </w:t>
      </w:r>
      <w:r w:rsidR="00B9488D" w:rsidRPr="007B19E7">
        <w:t xml:space="preserve">un lietus kanalizācijas </w:t>
      </w:r>
      <w:r w:rsidR="00815C5B" w:rsidRPr="007B19E7">
        <w:t>sistēmu</w:t>
      </w:r>
      <w:r w:rsidR="00B9488D" w:rsidRPr="007B19E7">
        <w:t xml:space="preserve"> attīstību, lai nodrošinātu ilgtspējīgu efektīgu un racionālu teritorijas un citu resursu izmantošanu</w:t>
      </w:r>
      <w:r w:rsidR="00815C5B" w:rsidRPr="007B19E7">
        <w:t xml:space="preserve">, sniegt priekšlikumus teritorijas plānojuma risinājumiem. </w:t>
      </w:r>
    </w:p>
    <w:p w14:paraId="5766FAA1" w14:textId="2F060AB2" w:rsidR="000A7CFD" w:rsidRPr="007B19E7" w:rsidRDefault="000A7CFD" w:rsidP="007B19E7">
      <w:pPr>
        <w:spacing w:after="40" w:line="240" w:lineRule="auto"/>
      </w:pPr>
      <w:bookmarkStart w:id="6" w:name="_Toc24379276"/>
      <w:bookmarkEnd w:id="5"/>
      <w:r w:rsidRPr="007B19E7">
        <w:t xml:space="preserve">Tematiskais plānojums tiek izstrādāts vienlaicīgi Ogres novada teritorijas plānojuma izstrādes ietvaros </w:t>
      </w:r>
      <w:r w:rsidRPr="007B19E7">
        <w:rPr>
          <w:i/>
          <w:iCs w:val="0"/>
        </w:rPr>
        <w:t xml:space="preserve">veicamajām izpētēm un </w:t>
      </w:r>
      <w:r w:rsidR="00342B48" w:rsidRPr="007B19E7">
        <w:rPr>
          <w:i/>
          <w:iCs w:val="0"/>
        </w:rPr>
        <w:t>6</w:t>
      </w:r>
      <w:r w:rsidR="00933D2B" w:rsidRPr="007B19E7">
        <w:rPr>
          <w:i/>
          <w:iCs w:val="0"/>
        </w:rPr>
        <w:t xml:space="preserve"> </w:t>
      </w:r>
      <w:r w:rsidRPr="007B19E7">
        <w:rPr>
          <w:i/>
          <w:iCs w:val="0"/>
        </w:rPr>
        <w:t xml:space="preserve">pārējo tematisko plānojumu </w:t>
      </w:r>
      <w:r w:rsidRPr="007B19E7">
        <w:t xml:space="preserve">izstrādi. Tematiskie plānojumi tiks izmantoti Stratēģijā noteikto ilgtermiņa prioritāšu, telpiskās perspektīvas un vadlīniju integrēšanai izstrādes stadijā esošajā Ogres novada teritorijas plānojumā. </w:t>
      </w:r>
    </w:p>
    <w:p w14:paraId="11CC0278" w14:textId="77777777" w:rsidR="00BF1653" w:rsidRPr="007B19E7" w:rsidRDefault="0017707B" w:rsidP="007B19E7">
      <w:pPr>
        <w:pStyle w:val="Heading1"/>
        <w:spacing w:before="200" w:after="80" w:line="240" w:lineRule="auto"/>
        <w:jc w:val="center"/>
        <w:rPr>
          <w:rFonts w:eastAsia="Times New Roman" w:cs="Times New Roman"/>
          <w:szCs w:val="24"/>
          <w:lang w:eastAsia="lv-LV"/>
        </w:rPr>
      </w:pPr>
      <w:r w:rsidRPr="007B19E7">
        <w:rPr>
          <w:rFonts w:eastAsia="Times New Roman" w:cs="Times New Roman"/>
          <w:szCs w:val="24"/>
          <w:lang w:eastAsia="lv-LV"/>
        </w:rPr>
        <w:t>2</w:t>
      </w:r>
      <w:r w:rsidR="000B2920" w:rsidRPr="007B19E7">
        <w:rPr>
          <w:rFonts w:eastAsia="Times New Roman" w:cs="Times New Roman"/>
          <w:szCs w:val="24"/>
          <w:lang w:eastAsia="lv-LV"/>
        </w:rPr>
        <w:t>. Tematiskā plānojuma izstrādes uzdevumi</w:t>
      </w:r>
      <w:bookmarkEnd w:id="6"/>
    </w:p>
    <w:p w14:paraId="3B13CAEE" w14:textId="10BC78B3" w:rsidR="00815C5B" w:rsidRPr="007B19E7" w:rsidRDefault="00815C5B" w:rsidP="007B19E7">
      <w:pPr>
        <w:pStyle w:val="ListParagraph"/>
        <w:numPr>
          <w:ilvl w:val="1"/>
          <w:numId w:val="20"/>
        </w:numPr>
        <w:spacing w:after="40" w:line="240" w:lineRule="auto"/>
        <w:ind w:left="0" w:firstLine="0"/>
        <w:contextualSpacing w:val="0"/>
      </w:pPr>
      <w:r w:rsidRPr="007B19E7">
        <w:t xml:space="preserve">Noteikt </w:t>
      </w:r>
      <w:r w:rsidR="00F42701" w:rsidRPr="007B19E7">
        <w:t xml:space="preserve">un grafiski attēlot </w:t>
      </w:r>
      <w:r w:rsidRPr="007B19E7">
        <w:t xml:space="preserve">applūstošās teritorijas ar 10% un 1% applūduma varbūtību, balstoties uz valsts sabiedrības ar ierobežotu atbildību “Latvijas Vides, ģeoloģijas un meteoroloģijas centrs” </w:t>
      </w:r>
      <w:r w:rsidR="00A07E00" w:rsidRPr="007B19E7">
        <w:t xml:space="preserve">(turpmāk – LVĢMC) </w:t>
      </w:r>
      <w:r w:rsidRPr="007B19E7">
        <w:t>hidroloģiskajiem datiem, izmantojot hidroloģiskos aprēķinus un dabā konstatējamas applūstošo teritoriju pazīmes (mitrumu mīlošie augi, augsnes pārmitrums u.c.)</w:t>
      </w:r>
      <w:r w:rsidR="006754F4" w:rsidRPr="007B19E7">
        <w:t xml:space="preserve"> (aprakstīt izmantoto metodoloģiju)</w:t>
      </w:r>
      <w:r w:rsidR="00A07E00" w:rsidRPr="007B19E7">
        <w:t>, t.sk.:</w:t>
      </w:r>
    </w:p>
    <w:p w14:paraId="531364E3" w14:textId="22F15B3D" w:rsidR="00681397" w:rsidRPr="003C26C0" w:rsidRDefault="00681397" w:rsidP="007B19E7">
      <w:pPr>
        <w:pStyle w:val="ListParagraph"/>
        <w:numPr>
          <w:ilvl w:val="0"/>
          <w:numId w:val="22"/>
        </w:numPr>
        <w:spacing w:after="40" w:line="240" w:lineRule="auto"/>
        <w:ind w:left="284" w:firstLine="0"/>
        <w:contextualSpacing w:val="0"/>
      </w:pPr>
      <w:r w:rsidRPr="007B19E7">
        <w:t xml:space="preserve">Noteikt un grafiski attēlot minimālo, vidējo un maksimālo ūdenslīmeni Daugavai, Ogrei, Mazajai Juglai. Attēlot Daugavas un Ogres hidroelektrostaciju ūdenskrātuvju ekspluatācijas noteikumos noteikto minimālo un maksimālo ūdens līmeni. Izmantot LVĢMC datus, Ogres upes posma Ogres pilsētā un Ogresgala ciemā monitoringa sistēmā reģistrētos datus, nepieciešamības gadījumā </w:t>
      </w:r>
      <w:r w:rsidRPr="003C26C0">
        <w:t xml:space="preserve">veikt </w:t>
      </w:r>
      <w:r w:rsidR="00806C11" w:rsidRPr="003C26C0">
        <w:t>instrumentālos gultnes un ūdens līmeņa mērījumus vai gultnes 3D skenēšanu un instrumentālos ūdens līmeņa mērījumus, izvēloties ekonomiski efektīvāko metodi</w:t>
      </w:r>
      <w:r w:rsidR="006C2B12" w:rsidRPr="003C26C0">
        <w:t>;</w:t>
      </w:r>
    </w:p>
    <w:p w14:paraId="2A123334" w14:textId="0B13761E" w:rsidR="00681397" w:rsidRPr="007B19E7" w:rsidRDefault="00681397" w:rsidP="007B19E7">
      <w:pPr>
        <w:pStyle w:val="ListParagraph"/>
        <w:numPr>
          <w:ilvl w:val="0"/>
          <w:numId w:val="22"/>
        </w:numPr>
        <w:spacing w:after="40" w:line="240" w:lineRule="auto"/>
        <w:ind w:left="284" w:firstLine="0"/>
        <w:contextualSpacing w:val="0"/>
      </w:pPr>
      <w:r w:rsidRPr="007B19E7">
        <w:t>Izvērtēt Ogres novadā esošās ūdensnotekas (Abza, Aviekste, Ķilupe, Urga, Norupīte, Kangarupīte, Skolas upe, Bērzupīte, Brasla, Līčupe, Ņega u.c.) (neattiecas uz 2.1.1. apakšpunktā minētajiem ūdensobjektiem), identificēt ūdensnotekas un to posmus, kas var radīt būtiskus vides riskus, kritiskās infrastruktūras objektu bojājumus, applūšanas risku pilsētu un ciemu teritorijās</w:t>
      </w:r>
      <w:r w:rsidR="006C2B12" w:rsidRPr="007B19E7">
        <w:t>;</w:t>
      </w:r>
    </w:p>
    <w:p w14:paraId="17432A75" w14:textId="4AB3A023" w:rsidR="00681397" w:rsidRPr="003C26C0" w:rsidRDefault="00681397" w:rsidP="007B19E7">
      <w:pPr>
        <w:pStyle w:val="ListParagraph"/>
        <w:numPr>
          <w:ilvl w:val="0"/>
          <w:numId w:val="22"/>
        </w:numPr>
        <w:spacing w:after="40" w:line="240" w:lineRule="auto"/>
        <w:ind w:left="284" w:firstLine="0"/>
        <w:contextualSpacing w:val="0"/>
      </w:pPr>
      <w:r w:rsidRPr="007B19E7">
        <w:t xml:space="preserve">Atbilstoši 2.1.2. punktam identificēto ūdensnoteku posmiem noteikt un grafiski attēlot minimālo, vidējo un maksimālo ūdenslīmeni, veicot </w:t>
      </w:r>
      <w:r w:rsidR="00806C11" w:rsidRPr="007B19E7">
        <w:t xml:space="preserve"> </w:t>
      </w:r>
      <w:r w:rsidR="00806C11" w:rsidRPr="003C26C0">
        <w:t xml:space="preserve">instrumentālos gultnes un ūdens līmeņa </w:t>
      </w:r>
      <w:r w:rsidR="00806C11" w:rsidRPr="003C26C0">
        <w:lastRenderedPageBreak/>
        <w:t>mērījumus vai gultnes 3D skenēšanu un instrumentālos ūdens līmeņa mērījumus, izvēloties ekonomiski efektīvāko metodi;</w:t>
      </w:r>
      <w:r w:rsidR="00806C11" w:rsidRPr="003C26C0" w:rsidDel="00806C11">
        <w:t xml:space="preserve"> </w:t>
      </w:r>
    </w:p>
    <w:p w14:paraId="06C098CF" w14:textId="59A52426" w:rsidR="00681397" w:rsidRPr="007B19E7" w:rsidRDefault="00681397" w:rsidP="007B19E7">
      <w:pPr>
        <w:pStyle w:val="ListParagraph"/>
        <w:numPr>
          <w:ilvl w:val="0"/>
          <w:numId w:val="22"/>
        </w:numPr>
        <w:spacing w:after="40" w:line="240" w:lineRule="auto"/>
        <w:ind w:left="284" w:firstLine="0"/>
        <w:contextualSpacing w:val="0"/>
      </w:pPr>
      <w:r w:rsidRPr="007B19E7">
        <w:t>Ūdensnoteku posmiem, kuri neatbilst 2.1.2. punktā minētajiem kritērijiem, noteikt un grafiski attēlot minimālo, vidējo un maksimālo ūdenslīmeni, balstoties uz pieejamo informāciju, veicot interpolāciju u.c., izvēlēto metodoloģiju aprakstīt</w:t>
      </w:r>
      <w:r w:rsidR="006C2B12" w:rsidRPr="007B19E7">
        <w:t>;</w:t>
      </w:r>
    </w:p>
    <w:p w14:paraId="25B2E98F" w14:textId="77777777" w:rsidR="00681397" w:rsidRPr="007B19E7" w:rsidRDefault="00681397" w:rsidP="007B19E7">
      <w:pPr>
        <w:pStyle w:val="ListParagraph"/>
        <w:numPr>
          <w:ilvl w:val="0"/>
          <w:numId w:val="22"/>
        </w:numPr>
        <w:spacing w:after="40" w:line="240" w:lineRule="auto"/>
        <w:ind w:left="284" w:firstLine="0"/>
        <w:contextualSpacing w:val="0"/>
      </w:pPr>
      <w:r w:rsidRPr="007B19E7">
        <w:t xml:space="preserve"> Izvērtēt un grafiski attēlot plūdu risku teritorijas (upju plūdu/palu, lietusgāžu un sniega kušanas) kurās nepieciešams īstenot pretplūdu pasākumus pilsētās un ciemos, kā arī lauku teritorijā, ja plūdi var radīt kritiskās infrastruktūras bojājumus, būtiskus vides riskus. </w:t>
      </w:r>
    </w:p>
    <w:p w14:paraId="5BB6DACE" w14:textId="77777777" w:rsidR="00681397" w:rsidRPr="007B19E7" w:rsidRDefault="00681397" w:rsidP="007B19E7">
      <w:pPr>
        <w:pStyle w:val="ListParagraph"/>
        <w:numPr>
          <w:ilvl w:val="1"/>
          <w:numId w:val="20"/>
        </w:numPr>
        <w:spacing w:after="40" w:line="240" w:lineRule="auto"/>
        <w:ind w:left="0" w:firstLine="0"/>
        <w:contextualSpacing w:val="0"/>
      </w:pPr>
      <w:r w:rsidRPr="007B19E7">
        <w:t>Izstrādāt esošās meliorācijas sistēmas un lietus kanalizācijas situācijas un attīstības plānu:</w:t>
      </w:r>
    </w:p>
    <w:p w14:paraId="10F4F219" w14:textId="5AEC982F" w:rsidR="00681397" w:rsidRPr="007B19E7" w:rsidRDefault="00681397" w:rsidP="007B19E7">
      <w:pPr>
        <w:pStyle w:val="ListParagraph"/>
        <w:numPr>
          <w:ilvl w:val="0"/>
          <w:numId w:val="23"/>
        </w:numPr>
        <w:spacing w:after="40" w:line="240" w:lineRule="auto"/>
        <w:ind w:left="284" w:firstLine="0"/>
        <w:contextualSpacing w:val="0"/>
      </w:pPr>
      <w:r w:rsidRPr="007B19E7">
        <w:t>grafiski (</w:t>
      </w:r>
      <w:r w:rsidRPr="007B19E7">
        <w:rPr>
          <w:i/>
          <w:iCs w:val="0"/>
        </w:rPr>
        <w:t xml:space="preserve">pdf </w:t>
      </w:r>
      <w:r w:rsidRPr="007B19E7">
        <w:t>un vektordatu formātā (</w:t>
      </w:r>
      <w:r w:rsidRPr="007B19E7">
        <w:rPr>
          <w:i/>
          <w:iCs w:val="0"/>
        </w:rPr>
        <w:t>dwg</w:t>
      </w:r>
      <w:r w:rsidRPr="007B19E7">
        <w:t xml:space="preserve">, </w:t>
      </w:r>
      <w:r w:rsidRPr="007B19E7">
        <w:rPr>
          <w:i/>
          <w:iCs w:val="0"/>
        </w:rPr>
        <w:t>dgn</w:t>
      </w:r>
      <w:r w:rsidRPr="007B19E7">
        <w:t xml:space="preserve"> vai </w:t>
      </w:r>
      <w:r w:rsidRPr="007B19E7">
        <w:rPr>
          <w:i/>
          <w:iCs w:val="0"/>
        </w:rPr>
        <w:t>shp</w:t>
      </w:r>
      <w:r w:rsidRPr="007B19E7">
        <w:t>)) attēlot esošās meliorācijas sistēmas un lietus ūdens kanalizācijas sistēmas tīklus</w:t>
      </w:r>
      <w:r w:rsidR="006C2B12" w:rsidRPr="007B19E7">
        <w:t>;</w:t>
      </w:r>
    </w:p>
    <w:p w14:paraId="1FF853B8" w14:textId="5CE112D1" w:rsidR="00681397" w:rsidRPr="007B19E7" w:rsidRDefault="00681397" w:rsidP="007B19E7">
      <w:pPr>
        <w:pStyle w:val="ListParagraph"/>
        <w:numPr>
          <w:ilvl w:val="0"/>
          <w:numId w:val="23"/>
        </w:numPr>
        <w:spacing w:after="40" w:line="240" w:lineRule="auto"/>
        <w:ind w:left="284" w:firstLine="0"/>
        <w:contextualSpacing w:val="0"/>
      </w:pPr>
      <w:r w:rsidRPr="007B19E7">
        <w:t xml:space="preserve"> noteikt un grafiski (</w:t>
      </w:r>
      <w:r w:rsidRPr="007B19E7">
        <w:rPr>
          <w:i/>
          <w:iCs w:val="0"/>
        </w:rPr>
        <w:t xml:space="preserve">pdf </w:t>
      </w:r>
      <w:r w:rsidRPr="007B19E7">
        <w:t>un vektordatu formātā (</w:t>
      </w:r>
      <w:r w:rsidRPr="007B19E7">
        <w:rPr>
          <w:i/>
          <w:iCs w:val="0"/>
        </w:rPr>
        <w:t>dwg</w:t>
      </w:r>
      <w:r w:rsidRPr="007B19E7">
        <w:t xml:space="preserve">, </w:t>
      </w:r>
      <w:r w:rsidRPr="007B19E7">
        <w:rPr>
          <w:i/>
          <w:iCs w:val="0"/>
        </w:rPr>
        <w:t>dgn</w:t>
      </w:r>
      <w:r w:rsidRPr="007B19E7">
        <w:t xml:space="preserve"> vai </w:t>
      </w:r>
      <w:r w:rsidRPr="007B19E7">
        <w:rPr>
          <w:i/>
          <w:iCs w:val="0"/>
        </w:rPr>
        <w:t>shp</w:t>
      </w:r>
      <w:r w:rsidRPr="007B19E7">
        <w:t>)) attēlot teritorijas, kuru apbūvei īstenojami kompleksi meliorācijas pasākumi</w:t>
      </w:r>
      <w:r w:rsidRPr="007B19E7">
        <w:rPr>
          <w:iCs w:val="0"/>
        </w:rPr>
        <w:t>/lietusūdens novadīšanas pasākumi (pilsētās/ciemos)</w:t>
      </w:r>
      <w:r w:rsidR="006C2B12" w:rsidRPr="007B19E7">
        <w:rPr>
          <w:iCs w:val="0"/>
        </w:rPr>
        <w:t>;</w:t>
      </w:r>
    </w:p>
    <w:p w14:paraId="14B07AE2" w14:textId="77777777" w:rsidR="00681397" w:rsidRPr="007B19E7" w:rsidRDefault="00681397" w:rsidP="007B19E7">
      <w:pPr>
        <w:pStyle w:val="ListParagraph"/>
        <w:numPr>
          <w:ilvl w:val="0"/>
          <w:numId w:val="23"/>
        </w:numPr>
        <w:spacing w:after="40" w:line="240" w:lineRule="auto"/>
        <w:ind w:left="284" w:firstLine="0"/>
        <w:contextualSpacing w:val="0"/>
      </w:pPr>
      <w:r w:rsidRPr="007B19E7">
        <w:t xml:space="preserve"> noteikt un grafiski (</w:t>
      </w:r>
      <w:r w:rsidRPr="007B19E7">
        <w:rPr>
          <w:i/>
          <w:iCs w:val="0"/>
        </w:rPr>
        <w:t xml:space="preserve">pdf </w:t>
      </w:r>
      <w:r w:rsidRPr="007B19E7">
        <w:t>un vektordatu formātā (</w:t>
      </w:r>
      <w:r w:rsidRPr="007B19E7">
        <w:rPr>
          <w:i/>
          <w:iCs w:val="0"/>
        </w:rPr>
        <w:t>dwg</w:t>
      </w:r>
      <w:r w:rsidRPr="007B19E7">
        <w:t xml:space="preserve">, </w:t>
      </w:r>
      <w:r w:rsidRPr="007B19E7">
        <w:rPr>
          <w:i/>
          <w:iCs w:val="0"/>
        </w:rPr>
        <w:t>dgn</w:t>
      </w:r>
      <w:r w:rsidRPr="007B19E7">
        <w:t xml:space="preserve"> vai </w:t>
      </w:r>
      <w:r w:rsidRPr="007B19E7">
        <w:rPr>
          <w:i/>
          <w:iCs w:val="0"/>
        </w:rPr>
        <w:t>shp</w:t>
      </w:r>
      <w:r w:rsidRPr="007B19E7">
        <w:t xml:space="preserve">)) attēlot teritorijas ar augstu gruntsūdens līmeni pilsētās un ciemos (informācijas avots – vēsturiskie dati (t.sk. par izbūvētajiem ūdens novadīšanas risinājumiem), vizuālie novērojumi, urbumu veikšana, ekspertu, iedzīvotāju, pilsētu/pagastu vadītāju sniegtā informācija). </w:t>
      </w:r>
    </w:p>
    <w:p w14:paraId="24C71F7A" w14:textId="6873B7DD" w:rsidR="00CE23ED" w:rsidRPr="007B19E7" w:rsidRDefault="00CE23ED" w:rsidP="007B19E7">
      <w:pPr>
        <w:pStyle w:val="ListParagraph"/>
        <w:numPr>
          <w:ilvl w:val="1"/>
          <w:numId w:val="20"/>
        </w:numPr>
        <w:spacing w:after="40" w:line="240" w:lineRule="auto"/>
        <w:ind w:left="0" w:firstLine="0"/>
        <w:contextualSpacing w:val="0"/>
      </w:pPr>
      <w:r w:rsidRPr="007B19E7">
        <w:t>Izstrādāt nosacījumus applūstošo teritoriju, plūdu riska teritoriju un teritoriju ar augstu gruntsūdens līmeni izmantošanai</w:t>
      </w:r>
      <w:r w:rsidR="00F55FBB" w:rsidRPr="007B19E7">
        <w:t xml:space="preserve">, apbūvei, vides infrastruktūrai, </w:t>
      </w:r>
      <w:r w:rsidRPr="007B19E7">
        <w:t>esošās apbūves aizsardzībai,</w:t>
      </w:r>
      <w:r w:rsidR="00F55FBB" w:rsidRPr="007B19E7">
        <w:t xml:space="preserve"> notekūdeņu savākšanas un attīrīšanas sistēmām,</w:t>
      </w:r>
      <w:r w:rsidRPr="007B19E7">
        <w:t xml:space="preserve"> sniegt priekšlikumus teritorijas plānojumam.</w:t>
      </w:r>
    </w:p>
    <w:p w14:paraId="1DCDC70C" w14:textId="024FC2F6" w:rsidR="00CE23ED" w:rsidRPr="007B19E7" w:rsidRDefault="00CE23ED" w:rsidP="007B19E7">
      <w:pPr>
        <w:pStyle w:val="ListParagraph"/>
        <w:numPr>
          <w:ilvl w:val="1"/>
          <w:numId w:val="20"/>
        </w:numPr>
        <w:spacing w:after="40" w:line="240" w:lineRule="auto"/>
        <w:ind w:left="0" w:firstLine="0"/>
        <w:contextualSpacing w:val="0"/>
      </w:pPr>
      <w:r w:rsidRPr="007B19E7">
        <w:t>Izstrādāt meliorācijas sistēmas saglabāšanas nosacījumus</w:t>
      </w:r>
      <w:r w:rsidR="00933D2B" w:rsidRPr="007B19E7">
        <w:t xml:space="preserve"> </w:t>
      </w:r>
      <w:r w:rsidRPr="007B19E7">
        <w:t xml:space="preserve">un/vai tās </w:t>
      </w:r>
      <w:r w:rsidR="00B9488D" w:rsidRPr="007B19E7">
        <w:t xml:space="preserve">pārbūves </w:t>
      </w:r>
      <w:r w:rsidRPr="007B19E7">
        <w:t>nepieciešanos pasākumus un hidrotehnisko būvju risinājumus.</w:t>
      </w:r>
    </w:p>
    <w:p w14:paraId="76790B29" w14:textId="77777777" w:rsidR="00BF1653" w:rsidRPr="007B19E7" w:rsidRDefault="00BF1653" w:rsidP="007B19E7">
      <w:pPr>
        <w:pStyle w:val="ListParagraph"/>
        <w:numPr>
          <w:ilvl w:val="1"/>
          <w:numId w:val="20"/>
        </w:numPr>
        <w:spacing w:after="40" w:line="240" w:lineRule="auto"/>
        <w:ind w:left="0" w:firstLine="0"/>
        <w:contextualSpacing w:val="0"/>
      </w:pPr>
      <w:r w:rsidRPr="007B19E7">
        <w:t>Noteikt prioritātes pretplūdu un meliorācijas pasākumu realizēšanai</w:t>
      </w:r>
      <w:r w:rsidR="00BA7F7D" w:rsidRPr="007B19E7">
        <w:t>.</w:t>
      </w:r>
    </w:p>
    <w:p w14:paraId="5EF3AD1B" w14:textId="77777777" w:rsidR="00D314CF" w:rsidRPr="007B19E7" w:rsidRDefault="00D314CF" w:rsidP="007B19E7">
      <w:pPr>
        <w:pStyle w:val="ListParagraph"/>
        <w:numPr>
          <w:ilvl w:val="1"/>
          <w:numId w:val="20"/>
        </w:numPr>
        <w:spacing w:after="40" w:line="240" w:lineRule="auto"/>
        <w:ind w:left="0" w:firstLine="0"/>
        <w:contextualSpacing w:val="0"/>
      </w:pPr>
      <w:r w:rsidRPr="007B19E7">
        <w:t xml:space="preserve">Tematiskā plānojuma risinājumiem jābūt sasaistītiem ar pārējiem Ogres novada teritorijas plānojuma izstrādes ietvaros izstrādājamajiem tematiskajiem plānojumiem. </w:t>
      </w:r>
    </w:p>
    <w:p w14:paraId="4544C05F" w14:textId="77777777" w:rsidR="003A5714" w:rsidRPr="007B19E7" w:rsidRDefault="003A5714" w:rsidP="007B19E7">
      <w:pPr>
        <w:pStyle w:val="Heading1"/>
        <w:spacing w:before="200" w:after="80" w:line="240" w:lineRule="auto"/>
        <w:jc w:val="center"/>
        <w:rPr>
          <w:rFonts w:eastAsia="Times New Roman" w:cs="Times New Roman"/>
          <w:szCs w:val="24"/>
          <w:lang w:eastAsia="lv-LV"/>
        </w:rPr>
      </w:pPr>
      <w:bookmarkStart w:id="7" w:name="_Toc24379277"/>
      <w:bookmarkStart w:id="8" w:name="_Hlk44180230"/>
      <w:r w:rsidRPr="007B19E7">
        <w:rPr>
          <w:rFonts w:eastAsia="Times New Roman" w:cs="Times New Roman"/>
          <w:szCs w:val="24"/>
          <w:lang w:eastAsia="lv-LV"/>
        </w:rPr>
        <w:t xml:space="preserve">3. </w:t>
      </w:r>
      <w:bookmarkEnd w:id="7"/>
      <w:r w:rsidR="00943528" w:rsidRPr="007B19E7">
        <w:rPr>
          <w:rFonts w:eastAsia="Times New Roman" w:cs="Times New Roman"/>
          <w:szCs w:val="24"/>
          <w:lang w:eastAsia="lv-LV"/>
        </w:rPr>
        <w:t xml:space="preserve">Tematiskā plānojuma izstrādē iesaistāmie </w:t>
      </w:r>
      <w:r w:rsidR="001C4037" w:rsidRPr="007B19E7">
        <w:rPr>
          <w:rFonts w:eastAsia="Times New Roman" w:cs="Times New Roman"/>
          <w:szCs w:val="24"/>
          <w:lang w:eastAsia="lv-LV"/>
        </w:rPr>
        <w:t xml:space="preserve">nozares </w:t>
      </w:r>
      <w:r w:rsidR="00943528" w:rsidRPr="007B19E7">
        <w:rPr>
          <w:rFonts w:eastAsia="Times New Roman" w:cs="Times New Roman"/>
          <w:szCs w:val="24"/>
          <w:lang w:eastAsia="lv-LV"/>
        </w:rPr>
        <w:t>eksperti</w:t>
      </w:r>
    </w:p>
    <w:p w14:paraId="7994D500" w14:textId="77777777" w:rsidR="00166582" w:rsidRPr="007B19E7" w:rsidRDefault="00166582" w:rsidP="007B19E7">
      <w:pPr>
        <w:pStyle w:val="ListParagraph"/>
        <w:numPr>
          <w:ilvl w:val="1"/>
          <w:numId w:val="17"/>
        </w:numPr>
        <w:spacing w:after="40" w:line="240" w:lineRule="auto"/>
        <w:ind w:left="0" w:firstLine="0"/>
        <w:contextualSpacing w:val="0"/>
        <w:rPr>
          <w:rFonts w:eastAsia="Times New Roman"/>
          <w:iCs w:val="0"/>
          <w:lang w:eastAsia="lv-LV"/>
        </w:rPr>
      </w:pPr>
      <w:bookmarkStart w:id="9" w:name="_Hlk44180276"/>
      <w:bookmarkEnd w:id="8"/>
      <w:r w:rsidRPr="007B19E7">
        <w:rPr>
          <w:rFonts w:eastAsia="Times New Roman"/>
          <w:iCs w:val="0"/>
          <w:lang w:eastAsia="lv-LV"/>
        </w:rPr>
        <w:t xml:space="preserve">Izveidot </w:t>
      </w:r>
      <w:r w:rsidR="00121A93" w:rsidRPr="007B19E7">
        <w:rPr>
          <w:rFonts w:eastAsia="Times New Roman"/>
          <w:iCs w:val="0"/>
          <w:lang w:eastAsia="lv-LV"/>
        </w:rPr>
        <w:t xml:space="preserve">un koordinēt </w:t>
      </w:r>
      <w:r w:rsidRPr="007B19E7">
        <w:rPr>
          <w:rFonts w:eastAsia="Times New Roman"/>
          <w:iCs w:val="0"/>
          <w:lang w:eastAsia="lv-LV"/>
        </w:rPr>
        <w:t>darba grupu meliorācijas tematiskā plānojuma izstrādei</w:t>
      </w:r>
      <w:r w:rsidR="006140B8" w:rsidRPr="007B19E7">
        <w:rPr>
          <w:rFonts w:eastAsia="Times New Roman"/>
          <w:iCs w:val="0"/>
          <w:lang w:eastAsia="lv-LV"/>
        </w:rPr>
        <w:t xml:space="preserve">, </w:t>
      </w:r>
      <w:r w:rsidR="00121A93" w:rsidRPr="007B19E7">
        <w:rPr>
          <w:rFonts w:eastAsia="Times New Roman"/>
          <w:iCs w:val="0"/>
          <w:lang w:eastAsia="lv-LV"/>
        </w:rPr>
        <w:t>tās sastāvā iekļaujot:</w:t>
      </w:r>
    </w:p>
    <w:p w14:paraId="560F283E" w14:textId="5240FB59" w:rsidR="002C1882" w:rsidRPr="007B19E7" w:rsidRDefault="002C1882" w:rsidP="007B19E7">
      <w:pPr>
        <w:pStyle w:val="ListParagraph"/>
        <w:numPr>
          <w:ilvl w:val="2"/>
          <w:numId w:val="17"/>
        </w:numPr>
        <w:spacing w:after="40" w:line="240" w:lineRule="auto"/>
        <w:ind w:left="284" w:firstLine="0"/>
        <w:contextualSpacing w:val="0"/>
        <w:rPr>
          <w:rFonts w:eastAsia="Times New Roman"/>
          <w:iCs w:val="0"/>
          <w:lang w:eastAsia="lv-LV"/>
        </w:rPr>
      </w:pPr>
      <w:r w:rsidRPr="007B19E7">
        <w:rPr>
          <w:rFonts w:eastAsia="Times New Roman"/>
          <w:iCs w:val="0"/>
          <w:lang w:eastAsia="lv-LV"/>
        </w:rPr>
        <w:t xml:space="preserve">hidrologu, sertificētu meliorācijas sistēmu </w:t>
      </w:r>
      <w:r w:rsidR="000F3653" w:rsidRPr="007B19E7">
        <w:rPr>
          <w:rFonts w:eastAsia="Times New Roman"/>
          <w:iCs w:val="0"/>
          <w:lang w:eastAsia="lv-LV"/>
        </w:rPr>
        <w:t xml:space="preserve">vai hidrotehnisko būvju </w:t>
      </w:r>
      <w:r w:rsidRPr="007B19E7">
        <w:rPr>
          <w:rFonts w:eastAsia="Times New Roman"/>
          <w:iCs w:val="0"/>
          <w:lang w:eastAsia="lv-LV"/>
        </w:rPr>
        <w:t>speciālistu, sertificētu sugu un biotopu aizsardzības jomas ekspertu;</w:t>
      </w:r>
    </w:p>
    <w:p w14:paraId="488B8655" w14:textId="277A23EE" w:rsidR="002C1882" w:rsidRPr="007B19E7" w:rsidRDefault="002C1882" w:rsidP="007B19E7">
      <w:pPr>
        <w:pStyle w:val="ListParagraph"/>
        <w:numPr>
          <w:ilvl w:val="2"/>
          <w:numId w:val="17"/>
        </w:numPr>
        <w:spacing w:after="40" w:line="240" w:lineRule="auto"/>
        <w:ind w:left="284" w:firstLine="0"/>
        <w:contextualSpacing w:val="0"/>
        <w:rPr>
          <w:rFonts w:eastAsia="Times New Roman"/>
          <w:iCs w:val="0"/>
          <w:lang w:eastAsia="lv-LV"/>
        </w:rPr>
      </w:pPr>
      <w:r w:rsidRPr="007B19E7">
        <w:rPr>
          <w:rFonts w:eastAsia="Times New Roman"/>
          <w:iCs w:val="0"/>
          <w:lang w:eastAsia="lv-LV"/>
        </w:rPr>
        <w:t>Ogres novada pašvaldības Centrālās administrācijas Attīstības un plānošanas nodaļas, Ogres novada Būvvaldes</w:t>
      </w:r>
      <w:r w:rsidR="000F3653" w:rsidRPr="007B19E7">
        <w:rPr>
          <w:rFonts w:eastAsia="Times New Roman"/>
          <w:iCs w:val="0"/>
          <w:lang w:eastAsia="lv-LV"/>
        </w:rPr>
        <w:t>, Ielu un ceļu uzturēšanas nodaļas</w:t>
      </w:r>
      <w:r w:rsidRPr="007B19E7">
        <w:rPr>
          <w:rFonts w:eastAsia="Times New Roman"/>
          <w:iCs w:val="0"/>
          <w:lang w:eastAsia="lv-LV"/>
        </w:rPr>
        <w:t xml:space="preserve"> un Nekustamo īpašumu pārvaldes nodaļas speciālistus</w:t>
      </w:r>
      <w:r w:rsidR="006C2B12" w:rsidRPr="007B19E7">
        <w:rPr>
          <w:rFonts w:eastAsia="Times New Roman"/>
          <w:iCs w:val="0"/>
          <w:lang w:eastAsia="lv-LV"/>
        </w:rPr>
        <w:t>;</w:t>
      </w:r>
    </w:p>
    <w:p w14:paraId="3319B3D2" w14:textId="1AEA76A6" w:rsidR="000F3653" w:rsidRPr="007B19E7" w:rsidRDefault="000F3653" w:rsidP="007B19E7">
      <w:pPr>
        <w:pStyle w:val="ListParagraph"/>
        <w:numPr>
          <w:ilvl w:val="2"/>
          <w:numId w:val="17"/>
        </w:numPr>
        <w:spacing w:after="40" w:line="240" w:lineRule="auto"/>
        <w:ind w:left="284" w:firstLine="0"/>
        <w:contextualSpacing w:val="0"/>
        <w:rPr>
          <w:rFonts w:eastAsia="Times New Roman"/>
          <w:iCs w:val="0"/>
          <w:lang w:eastAsia="lv-LV"/>
        </w:rPr>
      </w:pPr>
      <w:r w:rsidRPr="007B19E7">
        <w:rPr>
          <w:rFonts w:eastAsia="Times New Roman"/>
          <w:iCs w:val="0"/>
          <w:lang w:eastAsia="lv-LV"/>
        </w:rPr>
        <w:t xml:space="preserve">Ogres novada pašvaldības kapitālsabiedrības, kas veic deleģētas funkcijas – PA </w:t>
      </w:r>
      <w:r w:rsidR="00933D2B" w:rsidRPr="007B19E7">
        <w:rPr>
          <w:rFonts w:eastAsia="Times New Roman"/>
          <w:iCs w:val="0"/>
          <w:lang w:eastAsia="lv-LV"/>
        </w:rPr>
        <w:t>“</w:t>
      </w:r>
      <w:r w:rsidRPr="007B19E7">
        <w:rPr>
          <w:rFonts w:eastAsia="Times New Roman"/>
          <w:iCs w:val="0"/>
          <w:lang w:eastAsia="lv-LV"/>
        </w:rPr>
        <w:t>Ogres komunikācijas</w:t>
      </w:r>
      <w:r w:rsidR="00933D2B" w:rsidRPr="007B19E7">
        <w:rPr>
          <w:rFonts w:eastAsia="Times New Roman"/>
          <w:iCs w:val="0"/>
          <w:lang w:eastAsia="lv-LV"/>
        </w:rPr>
        <w:t>”</w:t>
      </w:r>
      <w:r w:rsidRPr="007B19E7">
        <w:rPr>
          <w:rFonts w:eastAsia="Times New Roman"/>
          <w:iCs w:val="0"/>
          <w:lang w:eastAsia="lv-LV"/>
        </w:rPr>
        <w:t xml:space="preserve">, SIA </w:t>
      </w:r>
      <w:r w:rsidR="00933D2B" w:rsidRPr="007B19E7">
        <w:rPr>
          <w:rFonts w:eastAsia="Times New Roman"/>
          <w:iCs w:val="0"/>
          <w:lang w:eastAsia="lv-LV"/>
        </w:rPr>
        <w:t>“</w:t>
      </w:r>
      <w:r w:rsidRPr="007B19E7">
        <w:rPr>
          <w:rFonts w:eastAsia="Times New Roman"/>
          <w:iCs w:val="0"/>
          <w:lang w:eastAsia="lv-LV"/>
        </w:rPr>
        <w:t>Ikšķiles māja</w:t>
      </w:r>
      <w:r w:rsidR="00933D2B" w:rsidRPr="007B19E7">
        <w:rPr>
          <w:rFonts w:eastAsia="Times New Roman"/>
          <w:iCs w:val="0"/>
          <w:lang w:eastAsia="lv-LV"/>
        </w:rPr>
        <w:t>”</w:t>
      </w:r>
      <w:r w:rsidRPr="007B19E7">
        <w:rPr>
          <w:rFonts w:eastAsia="Times New Roman"/>
          <w:iCs w:val="0"/>
          <w:lang w:eastAsia="lv-LV"/>
        </w:rPr>
        <w:t>.</w:t>
      </w:r>
    </w:p>
    <w:p w14:paraId="2D8BCA03" w14:textId="77777777" w:rsidR="00DD3887" w:rsidRPr="007B19E7" w:rsidRDefault="00F37157" w:rsidP="007B19E7">
      <w:pPr>
        <w:pStyle w:val="ListParagraph"/>
        <w:numPr>
          <w:ilvl w:val="1"/>
          <w:numId w:val="17"/>
        </w:numPr>
        <w:spacing w:after="40" w:line="240" w:lineRule="auto"/>
        <w:ind w:left="0" w:firstLine="0"/>
        <w:contextualSpacing w:val="0"/>
        <w:rPr>
          <w:rFonts w:eastAsia="Times New Roman"/>
          <w:iCs w:val="0"/>
          <w:lang w:eastAsia="lv-LV"/>
        </w:rPr>
      </w:pPr>
      <w:r w:rsidRPr="007B19E7">
        <w:rPr>
          <w:rFonts w:eastAsia="Times New Roman"/>
          <w:iCs w:val="0"/>
          <w:lang w:eastAsia="lv-LV"/>
        </w:rPr>
        <w:t>T</w:t>
      </w:r>
      <w:r w:rsidR="00DD3887" w:rsidRPr="007B19E7">
        <w:rPr>
          <w:rFonts w:eastAsia="Times New Roman"/>
          <w:iCs w:val="0"/>
          <w:lang w:eastAsia="lv-LV"/>
        </w:rPr>
        <w:t>ematiskā darba grupa tiekas vismaz 2 reizes, pildot šādus uzdevumus:</w:t>
      </w:r>
    </w:p>
    <w:p w14:paraId="66D19441" w14:textId="77777777" w:rsidR="00DD3887" w:rsidRPr="007B19E7" w:rsidRDefault="00DD3887" w:rsidP="007B19E7">
      <w:pPr>
        <w:pStyle w:val="ListParagraph"/>
        <w:numPr>
          <w:ilvl w:val="2"/>
          <w:numId w:val="17"/>
        </w:numPr>
        <w:spacing w:after="40" w:line="240" w:lineRule="auto"/>
        <w:ind w:left="284" w:firstLine="0"/>
        <w:contextualSpacing w:val="0"/>
        <w:rPr>
          <w:rFonts w:eastAsia="Times New Roman"/>
          <w:iCs w:val="0"/>
          <w:lang w:eastAsia="lv-LV"/>
        </w:rPr>
      </w:pPr>
      <w:r w:rsidRPr="007B19E7">
        <w:rPr>
          <w:rFonts w:eastAsia="Times New Roman"/>
          <w:iCs w:val="0"/>
          <w:lang w:eastAsia="lv-LV"/>
        </w:rPr>
        <w:t>esošās situācijas analīze, pamatojoties uz veiktajām izpētēm;</w:t>
      </w:r>
    </w:p>
    <w:p w14:paraId="1131602D" w14:textId="77777777" w:rsidR="00DD3887" w:rsidRPr="007B19E7" w:rsidRDefault="00F37157" w:rsidP="007B19E7">
      <w:pPr>
        <w:pStyle w:val="ListParagraph"/>
        <w:numPr>
          <w:ilvl w:val="2"/>
          <w:numId w:val="17"/>
        </w:numPr>
        <w:spacing w:after="40" w:line="240" w:lineRule="auto"/>
        <w:ind w:left="284" w:firstLine="0"/>
        <w:contextualSpacing w:val="0"/>
        <w:rPr>
          <w:rFonts w:eastAsia="Times New Roman"/>
          <w:iCs w:val="0"/>
          <w:lang w:eastAsia="lv-LV"/>
        </w:rPr>
      </w:pPr>
      <w:r w:rsidRPr="007B19E7">
        <w:rPr>
          <w:rFonts w:eastAsia="Times New Roman"/>
          <w:iCs w:val="0"/>
          <w:lang w:eastAsia="lv-LV"/>
        </w:rPr>
        <w:t xml:space="preserve">nosacījumu izstrāde apbūvei un vides veidošanai plūdu riskam pakļautajās teritorijās. </w:t>
      </w:r>
    </w:p>
    <w:bookmarkEnd w:id="9"/>
    <w:p w14:paraId="2E435AAB" w14:textId="1716DF1C" w:rsidR="00943528" w:rsidRPr="007B19E7" w:rsidRDefault="00943528" w:rsidP="007B19E7">
      <w:pPr>
        <w:pStyle w:val="Heading1"/>
        <w:numPr>
          <w:ilvl w:val="0"/>
          <w:numId w:val="17"/>
        </w:numPr>
        <w:spacing w:before="200" w:after="80" w:line="240" w:lineRule="auto"/>
        <w:ind w:firstLine="0"/>
        <w:jc w:val="center"/>
        <w:rPr>
          <w:rFonts w:eastAsia="Times New Roman" w:cs="Times New Roman"/>
          <w:iCs w:val="0"/>
          <w:lang w:eastAsia="lv-LV"/>
        </w:rPr>
      </w:pPr>
      <w:r w:rsidRPr="007B19E7">
        <w:rPr>
          <w:rFonts w:eastAsia="Times New Roman" w:cs="Times New Roman"/>
          <w:bCs/>
          <w:iCs w:val="0"/>
          <w:lang w:eastAsia="lv-LV"/>
        </w:rPr>
        <w:t>Iesaistāmās institūcijas</w:t>
      </w:r>
    </w:p>
    <w:p w14:paraId="68FA0E10" w14:textId="586028A5" w:rsidR="00943528" w:rsidRPr="007B19E7" w:rsidRDefault="0008653D" w:rsidP="007B19E7">
      <w:pPr>
        <w:pStyle w:val="ListParagraph"/>
        <w:numPr>
          <w:ilvl w:val="1"/>
          <w:numId w:val="17"/>
        </w:numPr>
        <w:spacing w:after="40" w:line="240" w:lineRule="auto"/>
        <w:ind w:left="0" w:firstLine="0"/>
        <w:contextualSpacing w:val="0"/>
        <w:rPr>
          <w:rFonts w:eastAsia="Times New Roman"/>
          <w:iCs w:val="0"/>
          <w:lang w:eastAsia="lv-LV"/>
        </w:rPr>
      </w:pPr>
      <w:r w:rsidRPr="007B19E7">
        <w:rPr>
          <w:rFonts w:eastAsia="Times New Roman"/>
          <w:iCs w:val="0"/>
          <w:lang w:eastAsia="lv-LV"/>
        </w:rPr>
        <w:t xml:space="preserve"> VSIA “Zemkopības ministrijas nekustamie īpašumi”</w:t>
      </w:r>
      <w:r w:rsidR="007947F7" w:rsidRPr="007B19E7">
        <w:rPr>
          <w:rFonts w:eastAsia="Times New Roman"/>
          <w:iCs w:val="0"/>
          <w:lang w:eastAsia="lv-LV"/>
        </w:rPr>
        <w:t>.</w:t>
      </w:r>
    </w:p>
    <w:p w14:paraId="18D40131" w14:textId="48147203" w:rsidR="00DF4825" w:rsidRPr="007B19E7" w:rsidRDefault="0008653D" w:rsidP="007B19E7">
      <w:pPr>
        <w:pStyle w:val="ListParagraph"/>
        <w:numPr>
          <w:ilvl w:val="1"/>
          <w:numId w:val="17"/>
        </w:numPr>
        <w:spacing w:after="40" w:line="240" w:lineRule="auto"/>
        <w:ind w:left="0" w:firstLine="0"/>
        <w:contextualSpacing w:val="0"/>
        <w:rPr>
          <w:rFonts w:eastAsia="Times New Roman"/>
          <w:iCs w:val="0"/>
          <w:lang w:eastAsia="lv-LV"/>
        </w:rPr>
      </w:pPr>
      <w:r w:rsidRPr="007B19E7">
        <w:rPr>
          <w:rFonts w:eastAsia="Times New Roman"/>
          <w:iCs w:val="0"/>
          <w:lang w:eastAsia="lv-LV"/>
        </w:rPr>
        <w:t>VSIA “Latvijas Vides, ģeoloģijas un meteoroloģijas centrs”</w:t>
      </w:r>
      <w:r w:rsidR="007947F7" w:rsidRPr="007B19E7">
        <w:rPr>
          <w:rFonts w:eastAsia="Times New Roman"/>
          <w:iCs w:val="0"/>
          <w:lang w:eastAsia="lv-LV"/>
        </w:rPr>
        <w:t>.</w:t>
      </w:r>
    </w:p>
    <w:p w14:paraId="20ED83DB" w14:textId="287303E4" w:rsidR="00DF4825" w:rsidRPr="007B19E7" w:rsidRDefault="00DF4825" w:rsidP="007B19E7">
      <w:pPr>
        <w:pStyle w:val="ListParagraph"/>
        <w:numPr>
          <w:ilvl w:val="1"/>
          <w:numId w:val="17"/>
        </w:numPr>
        <w:spacing w:after="40" w:line="240" w:lineRule="auto"/>
        <w:ind w:left="0" w:firstLine="0"/>
        <w:contextualSpacing w:val="0"/>
        <w:rPr>
          <w:rFonts w:eastAsia="Times New Roman"/>
          <w:iCs w:val="0"/>
          <w:lang w:eastAsia="lv-LV"/>
        </w:rPr>
      </w:pPr>
      <w:r w:rsidRPr="007B19E7">
        <w:t>Valsts vides dienesta Lielrīgas reģionālā vides pārvalde</w:t>
      </w:r>
      <w:r w:rsidR="007947F7" w:rsidRPr="007B19E7">
        <w:t>.</w:t>
      </w:r>
    </w:p>
    <w:p w14:paraId="52E82C71" w14:textId="5B88A11F" w:rsidR="00DF4825" w:rsidRPr="007B19E7" w:rsidRDefault="00DF4825" w:rsidP="007B19E7">
      <w:pPr>
        <w:pStyle w:val="ListParagraph"/>
        <w:numPr>
          <w:ilvl w:val="1"/>
          <w:numId w:val="17"/>
        </w:numPr>
        <w:spacing w:after="40" w:line="240" w:lineRule="auto"/>
        <w:ind w:left="0" w:firstLine="0"/>
        <w:contextualSpacing w:val="0"/>
      </w:pPr>
      <w:r w:rsidRPr="007B19E7">
        <w:t>Dabas aizsardzības pārvalde</w:t>
      </w:r>
      <w:r w:rsidR="007947F7" w:rsidRPr="007B19E7">
        <w:t>.</w:t>
      </w:r>
    </w:p>
    <w:p w14:paraId="2FFDDA9F" w14:textId="6A430B3F" w:rsidR="00DF4825" w:rsidRPr="007B19E7" w:rsidRDefault="00DF4825" w:rsidP="007B19E7">
      <w:pPr>
        <w:pStyle w:val="ListParagraph"/>
        <w:numPr>
          <w:ilvl w:val="1"/>
          <w:numId w:val="17"/>
        </w:numPr>
        <w:spacing w:after="40" w:line="240" w:lineRule="auto"/>
        <w:ind w:left="0" w:firstLine="0"/>
        <w:contextualSpacing w:val="0"/>
      </w:pPr>
      <w:r w:rsidRPr="007B19E7">
        <w:t>Valsts meža dienests</w:t>
      </w:r>
      <w:r w:rsidR="007947F7" w:rsidRPr="007B19E7">
        <w:t>.</w:t>
      </w:r>
    </w:p>
    <w:p w14:paraId="38B8CAFF" w14:textId="6758CFB3" w:rsidR="00DF4825" w:rsidRPr="007B19E7" w:rsidRDefault="00DF4825" w:rsidP="007B19E7">
      <w:pPr>
        <w:pStyle w:val="ListParagraph"/>
        <w:numPr>
          <w:ilvl w:val="1"/>
          <w:numId w:val="17"/>
        </w:numPr>
        <w:spacing w:after="40" w:line="240" w:lineRule="auto"/>
        <w:ind w:left="0" w:firstLine="0"/>
        <w:contextualSpacing w:val="0"/>
      </w:pPr>
      <w:r w:rsidRPr="007B19E7">
        <w:t>Ropažu novada pašvaldība</w:t>
      </w:r>
      <w:r w:rsidR="007947F7" w:rsidRPr="007B19E7">
        <w:t>.</w:t>
      </w:r>
    </w:p>
    <w:p w14:paraId="24506C2F" w14:textId="084A58A9" w:rsidR="00DF4825" w:rsidRPr="007B19E7" w:rsidRDefault="00DF4825" w:rsidP="007B19E7">
      <w:pPr>
        <w:pStyle w:val="ListParagraph"/>
        <w:numPr>
          <w:ilvl w:val="1"/>
          <w:numId w:val="17"/>
        </w:numPr>
        <w:spacing w:after="40" w:line="240" w:lineRule="auto"/>
        <w:ind w:left="0" w:firstLine="0"/>
        <w:contextualSpacing w:val="0"/>
      </w:pPr>
      <w:r w:rsidRPr="007B19E7">
        <w:t>Siguldas novada pašvaldība</w:t>
      </w:r>
      <w:r w:rsidR="007947F7" w:rsidRPr="007B19E7">
        <w:t>.</w:t>
      </w:r>
    </w:p>
    <w:p w14:paraId="3C530EDB" w14:textId="2BD1B052" w:rsidR="00DF4825" w:rsidRPr="007B19E7" w:rsidRDefault="00DF4825" w:rsidP="007B19E7">
      <w:pPr>
        <w:pStyle w:val="ListParagraph"/>
        <w:numPr>
          <w:ilvl w:val="1"/>
          <w:numId w:val="17"/>
        </w:numPr>
        <w:spacing w:after="40" w:line="240" w:lineRule="auto"/>
        <w:ind w:left="0" w:firstLine="0"/>
        <w:contextualSpacing w:val="0"/>
      </w:pPr>
      <w:r w:rsidRPr="007B19E7">
        <w:lastRenderedPageBreak/>
        <w:t>Cēsu novada pašvaldība</w:t>
      </w:r>
      <w:r w:rsidR="007947F7" w:rsidRPr="007B19E7">
        <w:t>.</w:t>
      </w:r>
    </w:p>
    <w:p w14:paraId="596DC1D9" w14:textId="3384EAC0" w:rsidR="00DF4825" w:rsidRPr="007B19E7" w:rsidRDefault="00DF4825" w:rsidP="007B19E7">
      <w:pPr>
        <w:pStyle w:val="ListParagraph"/>
        <w:numPr>
          <w:ilvl w:val="1"/>
          <w:numId w:val="17"/>
        </w:numPr>
        <w:spacing w:after="40" w:line="240" w:lineRule="auto"/>
        <w:ind w:left="0" w:firstLine="0"/>
        <w:contextualSpacing w:val="0"/>
      </w:pPr>
      <w:r w:rsidRPr="007B19E7">
        <w:t>Madonas novada pašvaldība</w:t>
      </w:r>
      <w:r w:rsidR="007947F7" w:rsidRPr="007B19E7">
        <w:t>.</w:t>
      </w:r>
    </w:p>
    <w:p w14:paraId="62B276F3" w14:textId="4EA9CA2B" w:rsidR="00DF4825" w:rsidRPr="007B19E7" w:rsidRDefault="00DF4825" w:rsidP="007B19E7">
      <w:pPr>
        <w:pStyle w:val="ListParagraph"/>
        <w:numPr>
          <w:ilvl w:val="1"/>
          <w:numId w:val="17"/>
        </w:numPr>
        <w:spacing w:after="40" w:line="240" w:lineRule="auto"/>
        <w:ind w:left="0" w:firstLine="0"/>
        <w:contextualSpacing w:val="0"/>
      </w:pPr>
      <w:r w:rsidRPr="007B19E7">
        <w:t>Aizkraukles novada pašvaldība</w:t>
      </w:r>
      <w:r w:rsidR="007947F7" w:rsidRPr="007B19E7">
        <w:t>.</w:t>
      </w:r>
    </w:p>
    <w:p w14:paraId="738A2F4D" w14:textId="2260D1C8" w:rsidR="00DF4825" w:rsidRPr="007B19E7" w:rsidRDefault="00DF4825" w:rsidP="007B19E7">
      <w:pPr>
        <w:pStyle w:val="ListParagraph"/>
        <w:numPr>
          <w:ilvl w:val="1"/>
          <w:numId w:val="17"/>
        </w:numPr>
        <w:spacing w:after="40" w:line="240" w:lineRule="auto"/>
        <w:ind w:left="0" w:firstLine="0"/>
        <w:contextualSpacing w:val="0"/>
      </w:pPr>
      <w:r w:rsidRPr="007B19E7">
        <w:t>Bauskas novada pašvaldība</w:t>
      </w:r>
      <w:r w:rsidR="007947F7" w:rsidRPr="007B19E7">
        <w:t>.</w:t>
      </w:r>
    </w:p>
    <w:p w14:paraId="06A2A4B7" w14:textId="5EC79D66" w:rsidR="00DF4825" w:rsidRPr="007B19E7" w:rsidRDefault="00DF4825" w:rsidP="007B19E7">
      <w:pPr>
        <w:pStyle w:val="ListParagraph"/>
        <w:numPr>
          <w:ilvl w:val="1"/>
          <w:numId w:val="17"/>
        </w:numPr>
        <w:spacing w:after="40" w:line="240" w:lineRule="auto"/>
        <w:ind w:left="0" w:firstLine="0"/>
        <w:contextualSpacing w:val="0"/>
      </w:pPr>
      <w:r w:rsidRPr="007B19E7">
        <w:t>Ķekavas novada pašvaldība.</w:t>
      </w:r>
    </w:p>
    <w:p w14:paraId="2F80A4A6" w14:textId="77777777" w:rsidR="007673F9" w:rsidRPr="007B19E7" w:rsidRDefault="007673F9" w:rsidP="007B19E7">
      <w:pPr>
        <w:pStyle w:val="Heading1"/>
        <w:numPr>
          <w:ilvl w:val="0"/>
          <w:numId w:val="17"/>
        </w:numPr>
        <w:spacing w:before="200" w:after="80" w:line="240" w:lineRule="auto"/>
        <w:ind w:firstLine="0"/>
        <w:jc w:val="center"/>
        <w:rPr>
          <w:rFonts w:eastAsia="Times New Roman" w:cs="Times New Roman"/>
          <w:bCs/>
          <w:iCs w:val="0"/>
          <w:lang w:eastAsia="lv-LV"/>
        </w:rPr>
      </w:pPr>
      <w:bookmarkStart w:id="10" w:name="_Toc24379281"/>
      <w:r w:rsidRPr="007B19E7">
        <w:rPr>
          <w:rFonts w:eastAsia="Times New Roman" w:cs="Times New Roman"/>
          <w:bCs/>
          <w:iCs w:val="0"/>
          <w:lang w:eastAsia="lv-LV"/>
        </w:rPr>
        <w:t>Tematiskā plānojuma s</w:t>
      </w:r>
      <w:r w:rsidR="00943528" w:rsidRPr="007B19E7">
        <w:rPr>
          <w:rFonts w:eastAsia="Times New Roman" w:cs="Times New Roman"/>
          <w:bCs/>
          <w:iCs w:val="0"/>
          <w:lang w:eastAsia="lv-LV"/>
        </w:rPr>
        <w:t>aturs</w:t>
      </w:r>
    </w:p>
    <w:p w14:paraId="7B5DAE25" w14:textId="398A9B12" w:rsidR="00F42701" w:rsidRPr="007B19E7" w:rsidRDefault="007673F9" w:rsidP="007B19E7">
      <w:pPr>
        <w:pStyle w:val="ListParagraph"/>
        <w:numPr>
          <w:ilvl w:val="1"/>
          <w:numId w:val="17"/>
        </w:numPr>
        <w:spacing w:after="40" w:line="240" w:lineRule="auto"/>
        <w:ind w:left="0" w:firstLine="0"/>
        <w:contextualSpacing w:val="0"/>
        <w:rPr>
          <w:rFonts w:eastAsia="Times New Roman"/>
          <w:iCs w:val="0"/>
          <w:lang w:eastAsia="lv-LV"/>
        </w:rPr>
      </w:pPr>
      <w:r w:rsidRPr="007B19E7">
        <w:t xml:space="preserve"> </w:t>
      </w:r>
      <w:r w:rsidR="00F42701" w:rsidRPr="007B19E7">
        <w:rPr>
          <w:rFonts w:eastAsia="Times New Roman"/>
          <w:iCs w:val="0"/>
          <w:lang w:eastAsia="lv-LV"/>
        </w:rPr>
        <w:t>Paskaidrojuma raksts</w:t>
      </w:r>
      <w:r w:rsidR="007947F7" w:rsidRPr="007B19E7">
        <w:rPr>
          <w:rFonts w:eastAsia="Times New Roman"/>
          <w:iCs w:val="0"/>
          <w:lang w:eastAsia="lv-LV"/>
        </w:rPr>
        <w:t>.</w:t>
      </w:r>
    </w:p>
    <w:p w14:paraId="53EEBA86" w14:textId="6683E1A2" w:rsidR="00F42701" w:rsidRPr="007B19E7" w:rsidRDefault="00F42701" w:rsidP="007B19E7">
      <w:pPr>
        <w:pStyle w:val="ListParagraph"/>
        <w:numPr>
          <w:ilvl w:val="1"/>
          <w:numId w:val="17"/>
        </w:numPr>
        <w:spacing w:after="40" w:line="240" w:lineRule="auto"/>
        <w:ind w:left="0" w:firstLine="0"/>
        <w:contextualSpacing w:val="0"/>
        <w:rPr>
          <w:rFonts w:eastAsia="Times New Roman"/>
          <w:iCs w:val="0"/>
          <w:lang w:eastAsia="lv-LV"/>
        </w:rPr>
      </w:pPr>
      <w:r w:rsidRPr="007B19E7">
        <w:rPr>
          <w:rFonts w:eastAsia="Times New Roman"/>
          <w:iCs w:val="0"/>
          <w:lang w:eastAsia="lv-LV"/>
        </w:rPr>
        <w:t>Grafiskā daļa</w:t>
      </w:r>
      <w:r w:rsidR="007947F7" w:rsidRPr="007B19E7">
        <w:rPr>
          <w:rFonts w:eastAsia="Times New Roman"/>
          <w:iCs w:val="0"/>
          <w:lang w:eastAsia="lv-LV"/>
        </w:rPr>
        <w:t>.</w:t>
      </w:r>
    </w:p>
    <w:p w14:paraId="1A853D49" w14:textId="236E63A6" w:rsidR="00F42701" w:rsidRPr="007B19E7" w:rsidRDefault="00F42701" w:rsidP="007B19E7">
      <w:pPr>
        <w:pStyle w:val="ListParagraph"/>
        <w:numPr>
          <w:ilvl w:val="1"/>
          <w:numId w:val="17"/>
        </w:numPr>
        <w:spacing w:after="40" w:line="240" w:lineRule="auto"/>
        <w:ind w:left="0" w:firstLine="0"/>
        <w:contextualSpacing w:val="0"/>
        <w:rPr>
          <w:rFonts w:eastAsia="Times New Roman"/>
          <w:iCs w:val="0"/>
          <w:lang w:eastAsia="lv-LV"/>
        </w:rPr>
      </w:pPr>
      <w:r w:rsidRPr="007B19E7">
        <w:rPr>
          <w:rFonts w:eastAsia="Times New Roman"/>
          <w:iCs w:val="0"/>
          <w:lang w:eastAsia="lv-LV"/>
        </w:rPr>
        <w:t xml:space="preserve">Priekšlikumi Ogres novada teritorijas plānojuma Teritorijas izmantošanas un apbūves noteikumiem. </w:t>
      </w:r>
    </w:p>
    <w:p w14:paraId="071DEDFA" w14:textId="4C5503B6" w:rsidR="005E33B0" w:rsidRPr="007B19E7" w:rsidRDefault="005E33B0" w:rsidP="007B19E7">
      <w:pPr>
        <w:pStyle w:val="Heading1"/>
        <w:numPr>
          <w:ilvl w:val="0"/>
          <w:numId w:val="17"/>
        </w:numPr>
        <w:spacing w:before="200" w:after="80" w:line="240" w:lineRule="auto"/>
        <w:jc w:val="center"/>
        <w:rPr>
          <w:rFonts w:eastAsia="Times New Roman" w:cs="Times New Roman"/>
          <w:szCs w:val="24"/>
          <w:lang w:eastAsia="lv-LV"/>
        </w:rPr>
      </w:pPr>
      <w:bookmarkStart w:id="11" w:name="_Toc24379279"/>
      <w:r w:rsidRPr="007B19E7">
        <w:rPr>
          <w:rFonts w:eastAsia="Times New Roman" w:cs="Times New Roman"/>
          <w:szCs w:val="24"/>
          <w:lang w:eastAsia="lv-LV"/>
        </w:rPr>
        <w:t>Institūciju saraksts, no kurām saņemami nosacījumi tematiskā plānojuma izstrādei un no kurām pieprasāmi atzinumi</w:t>
      </w:r>
      <w:bookmarkEnd w:id="11"/>
    </w:p>
    <w:p w14:paraId="0B5E2492" w14:textId="34B35979" w:rsidR="00DF4825" w:rsidRPr="007B19E7" w:rsidRDefault="00DF4825" w:rsidP="007B19E7">
      <w:pPr>
        <w:pStyle w:val="ListParagraph"/>
        <w:numPr>
          <w:ilvl w:val="1"/>
          <w:numId w:val="17"/>
        </w:numPr>
        <w:spacing w:after="20" w:line="240" w:lineRule="auto"/>
        <w:ind w:left="0" w:firstLine="0"/>
        <w:contextualSpacing w:val="0"/>
        <w:rPr>
          <w:rFonts w:eastAsia="Times New Roman"/>
          <w:iCs w:val="0"/>
          <w:lang w:eastAsia="lv-LV"/>
        </w:rPr>
      </w:pPr>
      <w:bookmarkStart w:id="12" w:name="_Hlk44182921"/>
      <w:r w:rsidRPr="007B19E7">
        <w:rPr>
          <w:rFonts w:eastAsia="Times New Roman"/>
          <w:iCs w:val="0"/>
          <w:lang w:eastAsia="lv-LV"/>
        </w:rPr>
        <w:t>VSIA “Zemkopības ministrijas nekustamie īpašumi”</w:t>
      </w:r>
      <w:r w:rsidR="007947F7" w:rsidRPr="007B19E7">
        <w:rPr>
          <w:rFonts w:eastAsia="Times New Roman"/>
          <w:iCs w:val="0"/>
          <w:lang w:eastAsia="lv-LV"/>
        </w:rPr>
        <w:t>.</w:t>
      </w:r>
    </w:p>
    <w:p w14:paraId="35ADB10F" w14:textId="3DD003D1" w:rsidR="00DF4825" w:rsidRPr="007B19E7" w:rsidRDefault="00DF4825" w:rsidP="007B19E7">
      <w:pPr>
        <w:pStyle w:val="ListParagraph"/>
        <w:numPr>
          <w:ilvl w:val="1"/>
          <w:numId w:val="17"/>
        </w:numPr>
        <w:spacing w:after="20" w:line="240" w:lineRule="auto"/>
        <w:ind w:left="0" w:firstLine="0"/>
        <w:contextualSpacing w:val="0"/>
        <w:rPr>
          <w:rFonts w:eastAsia="Times New Roman"/>
          <w:iCs w:val="0"/>
          <w:lang w:eastAsia="lv-LV"/>
        </w:rPr>
      </w:pPr>
      <w:r w:rsidRPr="007B19E7">
        <w:rPr>
          <w:rFonts w:eastAsia="Times New Roman"/>
          <w:iCs w:val="0"/>
          <w:lang w:eastAsia="lv-LV"/>
        </w:rPr>
        <w:t>VSIA “Latvijas Vides, ģeoloģijas un meteoroloģijas centrs”</w:t>
      </w:r>
      <w:r w:rsidR="007947F7" w:rsidRPr="007B19E7">
        <w:rPr>
          <w:rFonts w:eastAsia="Times New Roman"/>
          <w:iCs w:val="0"/>
          <w:lang w:eastAsia="lv-LV"/>
        </w:rPr>
        <w:t>.</w:t>
      </w:r>
    </w:p>
    <w:p w14:paraId="636E52E1" w14:textId="61E75671" w:rsidR="00DF4825" w:rsidRPr="007B19E7" w:rsidRDefault="00DF4825" w:rsidP="007B19E7">
      <w:pPr>
        <w:pStyle w:val="ListParagraph"/>
        <w:numPr>
          <w:ilvl w:val="1"/>
          <w:numId w:val="17"/>
        </w:numPr>
        <w:spacing w:after="20" w:line="240" w:lineRule="auto"/>
        <w:ind w:left="0" w:firstLine="0"/>
        <w:contextualSpacing w:val="0"/>
        <w:rPr>
          <w:rFonts w:eastAsia="Times New Roman"/>
          <w:iCs w:val="0"/>
          <w:lang w:eastAsia="lv-LV"/>
        </w:rPr>
      </w:pPr>
      <w:r w:rsidRPr="007B19E7">
        <w:t>Valsts vides dienesta Lielrīgas reģionālā vides pārvalde</w:t>
      </w:r>
      <w:r w:rsidR="007947F7" w:rsidRPr="007B19E7">
        <w:t>.</w:t>
      </w:r>
    </w:p>
    <w:p w14:paraId="1A6E780D" w14:textId="33E82977" w:rsidR="00DF4825" w:rsidRPr="007B19E7" w:rsidRDefault="00DF4825" w:rsidP="007B19E7">
      <w:pPr>
        <w:pStyle w:val="ListParagraph"/>
        <w:numPr>
          <w:ilvl w:val="1"/>
          <w:numId w:val="17"/>
        </w:numPr>
        <w:spacing w:after="20" w:line="240" w:lineRule="auto"/>
        <w:ind w:left="0" w:firstLine="0"/>
        <w:contextualSpacing w:val="0"/>
      </w:pPr>
      <w:r w:rsidRPr="007B19E7">
        <w:t>Dabas aizsardzības pārvalde</w:t>
      </w:r>
      <w:r w:rsidR="007947F7" w:rsidRPr="007B19E7">
        <w:t>.</w:t>
      </w:r>
    </w:p>
    <w:p w14:paraId="1B005D4C" w14:textId="427A16AE" w:rsidR="00DF4825" w:rsidRPr="007B19E7" w:rsidRDefault="00DF4825" w:rsidP="007B19E7">
      <w:pPr>
        <w:pStyle w:val="ListParagraph"/>
        <w:numPr>
          <w:ilvl w:val="1"/>
          <w:numId w:val="17"/>
        </w:numPr>
        <w:spacing w:after="20" w:line="240" w:lineRule="auto"/>
        <w:ind w:left="0" w:firstLine="0"/>
        <w:contextualSpacing w:val="0"/>
      </w:pPr>
      <w:r w:rsidRPr="007B19E7">
        <w:t>Valsts meža dienests</w:t>
      </w:r>
      <w:r w:rsidR="007947F7" w:rsidRPr="007B19E7">
        <w:t>.</w:t>
      </w:r>
    </w:p>
    <w:p w14:paraId="7807E687" w14:textId="7B8BB9A3" w:rsidR="00DF4825" w:rsidRPr="007B19E7" w:rsidRDefault="00DF4825" w:rsidP="007B19E7">
      <w:pPr>
        <w:pStyle w:val="ListParagraph"/>
        <w:numPr>
          <w:ilvl w:val="1"/>
          <w:numId w:val="17"/>
        </w:numPr>
        <w:spacing w:after="20" w:line="240" w:lineRule="auto"/>
        <w:ind w:left="0" w:firstLine="0"/>
        <w:contextualSpacing w:val="0"/>
      </w:pPr>
      <w:r w:rsidRPr="007B19E7">
        <w:t>Ropažu novada pašvaldība</w:t>
      </w:r>
      <w:r w:rsidR="007947F7" w:rsidRPr="007B19E7">
        <w:t>.</w:t>
      </w:r>
    </w:p>
    <w:p w14:paraId="6223B28A" w14:textId="3219180E" w:rsidR="00DF4825" w:rsidRPr="007B19E7" w:rsidRDefault="00DF4825" w:rsidP="007B19E7">
      <w:pPr>
        <w:pStyle w:val="ListParagraph"/>
        <w:numPr>
          <w:ilvl w:val="1"/>
          <w:numId w:val="17"/>
        </w:numPr>
        <w:spacing w:after="20" w:line="240" w:lineRule="auto"/>
        <w:ind w:left="0" w:firstLine="0"/>
        <w:contextualSpacing w:val="0"/>
      </w:pPr>
      <w:r w:rsidRPr="007B19E7">
        <w:t>Siguldas novada pašvaldība</w:t>
      </w:r>
      <w:r w:rsidR="007947F7" w:rsidRPr="007B19E7">
        <w:t>.</w:t>
      </w:r>
    </w:p>
    <w:p w14:paraId="0E854EBF" w14:textId="69AE9205" w:rsidR="00DF4825" w:rsidRPr="007B19E7" w:rsidRDefault="00DF4825" w:rsidP="007B19E7">
      <w:pPr>
        <w:pStyle w:val="ListParagraph"/>
        <w:numPr>
          <w:ilvl w:val="1"/>
          <w:numId w:val="17"/>
        </w:numPr>
        <w:spacing w:after="20" w:line="240" w:lineRule="auto"/>
        <w:ind w:left="0" w:firstLine="0"/>
        <w:contextualSpacing w:val="0"/>
      </w:pPr>
      <w:r w:rsidRPr="007B19E7">
        <w:t>Cēsu novada pašvaldība</w:t>
      </w:r>
      <w:r w:rsidR="007947F7" w:rsidRPr="007B19E7">
        <w:t>.</w:t>
      </w:r>
    </w:p>
    <w:p w14:paraId="2B2ABD78" w14:textId="42392111" w:rsidR="00DF4825" w:rsidRPr="007B19E7" w:rsidRDefault="00DF4825" w:rsidP="007B19E7">
      <w:pPr>
        <w:pStyle w:val="ListParagraph"/>
        <w:numPr>
          <w:ilvl w:val="1"/>
          <w:numId w:val="17"/>
        </w:numPr>
        <w:spacing w:after="20" w:line="240" w:lineRule="auto"/>
        <w:ind w:left="0" w:firstLine="0"/>
        <w:contextualSpacing w:val="0"/>
      </w:pPr>
      <w:r w:rsidRPr="007B19E7">
        <w:t>Madonas novada pašvaldība</w:t>
      </w:r>
      <w:r w:rsidR="007947F7" w:rsidRPr="007B19E7">
        <w:t>.</w:t>
      </w:r>
    </w:p>
    <w:p w14:paraId="21B37465" w14:textId="058B3069" w:rsidR="00DF4825" w:rsidRPr="007B19E7" w:rsidRDefault="00DF4825" w:rsidP="007B19E7">
      <w:pPr>
        <w:pStyle w:val="ListParagraph"/>
        <w:numPr>
          <w:ilvl w:val="1"/>
          <w:numId w:val="17"/>
        </w:numPr>
        <w:spacing w:after="20" w:line="240" w:lineRule="auto"/>
        <w:ind w:left="0" w:firstLine="0"/>
        <w:contextualSpacing w:val="0"/>
      </w:pPr>
      <w:r w:rsidRPr="007B19E7">
        <w:t>Aizkraukles novada pašvaldība</w:t>
      </w:r>
      <w:r w:rsidR="007947F7" w:rsidRPr="007B19E7">
        <w:t>.</w:t>
      </w:r>
    </w:p>
    <w:p w14:paraId="7C850B53" w14:textId="1B3B3676" w:rsidR="00DF4825" w:rsidRPr="007B19E7" w:rsidRDefault="00DF4825" w:rsidP="007B19E7">
      <w:pPr>
        <w:pStyle w:val="ListParagraph"/>
        <w:numPr>
          <w:ilvl w:val="1"/>
          <w:numId w:val="17"/>
        </w:numPr>
        <w:spacing w:after="20" w:line="240" w:lineRule="auto"/>
        <w:ind w:left="0" w:firstLine="0"/>
        <w:contextualSpacing w:val="0"/>
      </w:pPr>
      <w:r w:rsidRPr="007B19E7">
        <w:t>Bauskas novada pašvaldība</w:t>
      </w:r>
      <w:r w:rsidR="007947F7" w:rsidRPr="007B19E7">
        <w:t>.</w:t>
      </w:r>
    </w:p>
    <w:p w14:paraId="171057AE" w14:textId="77777777" w:rsidR="00DF4825" w:rsidRPr="007B19E7" w:rsidRDefault="00DF4825" w:rsidP="007B19E7">
      <w:pPr>
        <w:pStyle w:val="ListParagraph"/>
        <w:numPr>
          <w:ilvl w:val="1"/>
          <w:numId w:val="17"/>
        </w:numPr>
        <w:spacing w:after="60" w:line="240" w:lineRule="auto"/>
        <w:ind w:left="0" w:firstLine="0"/>
        <w:contextualSpacing w:val="0"/>
      </w:pPr>
      <w:r w:rsidRPr="007B19E7">
        <w:t>Ķekavas novada pašvaldība.</w:t>
      </w:r>
    </w:p>
    <w:p w14:paraId="583C8766" w14:textId="49A50284" w:rsidR="00E63537" w:rsidRPr="007B19E7" w:rsidRDefault="001C4037" w:rsidP="007B19E7">
      <w:pPr>
        <w:pStyle w:val="Heading1"/>
        <w:numPr>
          <w:ilvl w:val="0"/>
          <w:numId w:val="17"/>
        </w:numPr>
        <w:spacing w:before="200" w:after="80" w:line="240" w:lineRule="auto"/>
        <w:jc w:val="center"/>
        <w:rPr>
          <w:rFonts w:eastAsia="Times New Roman" w:cs="Times New Roman"/>
          <w:iCs w:val="0"/>
          <w:lang w:eastAsia="lv-LV"/>
        </w:rPr>
      </w:pPr>
      <w:r w:rsidRPr="007B19E7">
        <w:rPr>
          <w:rFonts w:eastAsia="Times New Roman" w:cs="Times New Roman"/>
          <w:bCs/>
          <w:iCs w:val="0"/>
          <w:lang w:eastAsia="lv-LV"/>
        </w:rPr>
        <w:t>Plānotie sabiedrības līdzdalības pasākumi</w:t>
      </w:r>
    </w:p>
    <w:bookmarkEnd w:id="12"/>
    <w:p w14:paraId="67AF8FCE" w14:textId="569CB2CB" w:rsidR="00DF4825" w:rsidRPr="007B19E7" w:rsidRDefault="00DF4825" w:rsidP="007B19E7">
      <w:pPr>
        <w:pStyle w:val="ListParagraph"/>
        <w:spacing w:after="40" w:line="240" w:lineRule="auto"/>
        <w:ind w:left="0"/>
        <w:contextualSpacing w:val="0"/>
        <w:rPr>
          <w:rFonts w:eastAsia="Times New Roman"/>
          <w:iCs w:val="0"/>
          <w:lang w:eastAsia="lv-LV"/>
        </w:rPr>
      </w:pPr>
      <w:r w:rsidRPr="007B19E7">
        <w:rPr>
          <w:rFonts w:eastAsia="Times New Roman"/>
          <w:iCs w:val="0"/>
          <w:lang w:eastAsia="lv-LV"/>
        </w:rPr>
        <w:t>Tematiskā plānojuma redakcija nododama publiskajai apspriešanai uz 30 dienām, nodrošinot materiālu pieejamību Ogres novada pašvaldības Centrālās administrācijas ēkā un pilsētu un pagastu pārvalžu ēkās, kā arī ievietojot tos pašvaldības tīmekļa vietnē un Teritorijas attīstības plānošanas informācijas sistēmā (TAPIS). Minētajā termiņā sabiedrības viedokļu uzklausīšanai organizējama publiskās apspriešanas sanāksme.</w:t>
      </w:r>
    </w:p>
    <w:p w14:paraId="1C19B93F" w14:textId="77777777" w:rsidR="000B5278" w:rsidRPr="007B19E7" w:rsidRDefault="000B5278" w:rsidP="007B19E7">
      <w:pPr>
        <w:pStyle w:val="Heading1"/>
        <w:spacing w:before="200" w:after="80" w:line="240" w:lineRule="auto"/>
        <w:ind w:firstLine="0"/>
        <w:jc w:val="center"/>
        <w:rPr>
          <w:rFonts w:eastAsia="Times New Roman" w:cs="Times New Roman"/>
          <w:szCs w:val="24"/>
          <w:lang w:eastAsia="lv-LV"/>
        </w:rPr>
      </w:pPr>
      <w:r w:rsidRPr="007B19E7">
        <w:rPr>
          <w:rFonts w:eastAsia="Times New Roman" w:cs="Times New Roman"/>
          <w:szCs w:val="24"/>
          <w:lang w:eastAsia="lv-LV"/>
        </w:rPr>
        <w:t>8. Tematiskā plānojuma izstrādes plāns un provizoriskie izpildes termiņi</w:t>
      </w:r>
    </w:p>
    <w:p w14:paraId="5992D7AB" w14:textId="01300F2C" w:rsidR="00627BD4" w:rsidRPr="00444FBF" w:rsidRDefault="000A7CFD" w:rsidP="007B19E7">
      <w:pPr>
        <w:spacing w:after="60" w:line="240" w:lineRule="auto"/>
        <w:rPr>
          <w:i/>
          <w:iCs w:val="0"/>
          <w:u w:val="single"/>
        </w:rPr>
      </w:pPr>
      <w:bookmarkStart w:id="13" w:name="_Hlk147128505"/>
      <w:r w:rsidRPr="007B19E7">
        <w:rPr>
          <w:rFonts w:eastAsia="Times New Roman"/>
          <w:iCs w:val="0"/>
          <w:lang w:eastAsia="lv-LV"/>
        </w:rPr>
        <w:t>Tematiskais plānojums izstrādājams saskaņā ar Ogres novada pašvaldības domes 2023.</w:t>
      </w:r>
      <w:r w:rsidR="007947F7" w:rsidRPr="007B19E7">
        <w:rPr>
          <w:rFonts w:eastAsia="Times New Roman"/>
          <w:iCs w:val="0"/>
          <w:lang w:eastAsia="lv-LV"/>
        </w:rPr>
        <w:t> </w:t>
      </w:r>
      <w:r w:rsidRPr="007B19E7">
        <w:rPr>
          <w:rFonts w:eastAsia="Times New Roman"/>
          <w:iCs w:val="0"/>
          <w:lang w:eastAsia="lv-LV"/>
        </w:rPr>
        <w:t>gada 30.</w:t>
      </w:r>
      <w:r w:rsidR="007947F7" w:rsidRPr="007B19E7">
        <w:rPr>
          <w:rFonts w:eastAsia="Times New Roman"/>
          <w:iCs w:val="0"/>
          <w:lang w:eastAsia="lv-LV"/>
        </w:rPr>
        <w:t xml:space="preserve"> </w:t>
      </w:r>
      <w:r w:rsidRPr="007B19E7">
        <w:rPr>
          <w:rFonts w:eastAsia="Times New Roman"/>
          <w:iCs w:val="0"/>
          <w:lang w:eastAsia="lv-LV"/>
        </w:rPr>
        <w:t>novembra lēmuma “Par Ogres novada teritorijas plānojuma izstrādes uzsākšanu” 1.</w:t>
      </w:r>
      <w:r w:rsidR="007947F7" w:rsidRPr="007B19E7">
        <w:rPr>
          <w:rFonts w:eastAsia="Times New Roman"/>
          <w:iCs w:val="0"/>
          <w:lang w:eastAsia="lv-LV"/>
        </w:rPr>
        <w:t xml:space="preserve"> </w:t>
      </w:r>
      <w:r w:rsidRPr="007B19E7">
        <w:rPr>
          <w:rFonts w:eastAsia="Times New Roman"/>
          <w:iCs w:val="0"/>
          <w:lang w:eastAsia="lv-LV"/>
        </w:rPr>
        <w:t>pielikuma “Darba uzdevums Ogres novada teritorijas plānojuma izstrādei”</w:t>
      </w:r>
      <w:r w:rsidRPr="007947F7">
        <w:rPr>
          <w:rFonts w:eastAsia="Times New Roman"/>
          <w:iCs w:val="0"/>
          <w:lang w:eastAsia="lv-LV"/>
        </w:rPr>
        <w:t xml:space="preserve"> 5.</w:t>
      </w:r>
      <w:r w:rsidR="007947F7">
        <w:rPr>
          <w:rFonts w:eastAsia="Times New Roman"/>
          <w:iCs w:val="0"/>
          <w:lang w:eastAsia="lv-LV"/>
        </w:rPr>
        <w:t> </w:t>
      </w:r>
      <w:r w:rsidRPr="007947F7">
        <w:rPr>
          <w:rFonts w:eastAsia="Times New Roman"/>
          <w:iCs w:val="0"/>
          <w:lang w:eastAsia="lv-LV"/>
        </w:rPr>
        <w:t xml:space="preserve">punktā noteikto laika grafiku. </w:t>
      </w:r>
      <w:bookmarkEnd w:id="13"/>
      <w:bookmarkEnd w:id="10"/>
    </w:p>
    <w:sectPr w:rsidR="00627BD4" w:rsidRPr="00444FBF" w:rsidSect="000B5278">
      <w:type w:val="continuous"/>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91EF" w14:textId="77777777" w:rsidR="00F328C1" w:rsidRDefault="00F328C1" w:rsidP="00C1073D">
      <w:pPr>
        <w:spacing w:after="0" w:line="240" w:lineRule="auto"/>
      </w:pPr>
      <w:r>
        <w:separator/>
      </w:r>
    </w:p>
  </w:endnote>
  <w:endnote w:type="continuationSeparator" w:id="0">
    <w:p w14:paraId="4E5FC66E" w14:textId="77777777" w:rsidR="00F328C1" w:rsidRDefault="00F328C1" w:rsidP="00C1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5A6FE" w14:textId="77777777" w:rsidR="00F328C1" w:rsidRDefault="00F328C1" w:rsidP="00C1073D">
      <w:pPr>
        <w:spacing w:after="0" w:line="240" w:lineRule="auto"/>
      </w:pPr>
      <w:r>
        <w:separator/>
      </w:r>
    </w:p>
  </w:footnote>
  <w:footnote w:type="continuationSeparator" w:id="0">
    <w:p w14:paraId="41DA5BC2" w14:textId="77777777" w:rsidR="00F328C1" w:rsidRDefault="00F328C1" w:rsidP="00C1073D">
      <w:pPr>
        <w:spacing w:after="0" w:line="240" w:lineRule="auto"/>
      </w:pPr>
      <w:r>
        <w:continuationSeparator/>
      </w:r>
    </w:p>
  </w:footnote>
  <w:footnote w:id="1">
    <w:p w14:paraId="224E5E4D" w14:textId="77777777" w:rsidR="00C1073D" w:rsidRDefault="00C1073D" w:rsidP="00050631">
      <w:pPr>
        <w:pStyle w:val="FootnoteText"/>
        <w:jc w:val="left"/>
      </w:pPr>
      <w:r>
        <w:rPr>
          <w:rStyle w:val="FootnoteReference"/>
        </w:rPr>
        <w:footnoteRef/>
      </w:r>
      <w:r>
        <w:t xml:space="preserve"> </w:t>
      </w:r>
      <w:hyperlink r:id="rId1" w:history="1">
        <w:r w:rsidRPr="00F27565">
          <w:rPr>
            <w:rStyle w:val="Hyperlink"/>
          </w:rPr>
          <w:t>https://tapis.gov.lv/tapis/lv/downloads/153036</w:t>
        </w:r>
      </w:hyperlink>
      <w:r>
        <w:t xml:space="preserve"> </w:t>
      </w:r>
    </w:p>
  </w:footnote>
  <w:footnote w:id="2">
    <w:p w14:paraId="33847116" w14:textId="77777777" w:rsidR="00C1073D" w:rsidRDefault="00C1073D" w:rsidP="00050631">
      <w:pPr>
        <w:pStyle w:val="FootnoteText"/>
        <w:jc w:val="left"/>
      </w:pPr>
      <w:r>
        <w:rPr>
          <w:rStyle w:val="FootnoteReference"/>
        </w:rPr>
        <w:footnoteRef/>
      </w:r>
      <w:r>
        <w:t xml:space="preserve"> </w:t>
      </w:r>
      <w:hyperlink r:id="rId2" w:history="1">
        <w:r w:rsidRPr="008921F4">
          <w:rPr>
            <w:rStyle w:val="Hyperlink"/>
          </w:rPr>
          <w:t>https://tapis.gov.lv/tapis/lv/downloads/152978</w:t>
        </w:r>
      </w:hyperlink>
      <w:r>
        <w:t xml:space="preserve"> </w:t>
      </w:r>
    </w:p>
  </w:footnote>
  <w:footnote w:id="3">
    <w:p w14:paraId="0DF36015" w14:textId="53CB2A1B" w:rsidR="00D5314A" w:rsidRDefault="00D5314A" w:rsidP="00050631">
      <w:pPr>
        <w:pStyle w:val="FootnoteText"/>
        <w:ind w:firstLine="0"/>
        <w:jc w:val="left"/>
      </w:pPr>
      <w:r>
        <w:rPr>
          <w:rStyle w:val="FootnoteReference"/>
        </w:rPr>
        <w:footnoteRef/>
      </w:r>
      <w:r>
        <w:t xml:space="preserve"> </w:t>
      </w:r>
      <w:hyperlink r:id="rId3" w:history="1">
        <w:r w:rsidR="00EA665C" w:rsidRPr="00CB71E9">
          <w:rPr>
            <w:rStyle w:val="Hyperlink"/>
          </w:rPr>
          <w:t>https://videscentrs.lvgmc.lv/files/Udens/UBA_2022_2027/Daugavas%20UBA%20plans%202022-2027%20final.pdf</w:t>
        </w:r>
      </w:hyperlink>
      <w:r w:rsidR="00EA665C">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4488"/>
    <w:multiLevelType w:val="multilevel"/>
    <w:tmpl w:val="9742532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94B82"/>
    <w:multiLevelType w:val="multilevel"/>
    <w:tmpl w:val="139A48A4"/>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9C51F9"/>
    <w:multiLevelType w:val="multilevel"/>
    <w:tmpl w:val="0426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961B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1F56B0"/>
    <w:multiLevelType w:val="hybridMultilevel"/>
    <w:tmpl w:val="DD188466"/>
    <w:lvl w:ilvl="0" w:tplc="B964AFE2">
      <w:start w:val="1"/>
      <w:numFmt w:val="decimal"/>
      <w:lvlText w:val="%1.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2C782A22"/>
    <w:multiLevelType w:val="multilevel"/>
    <w:tmpl w:val="7A12858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4E5575"/>
    <w:multiLevelType w:val="multilevel"/>
    <w:tmpl w:val="A45E14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DD7B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8A01BF"/>
    <w:multiLevelType w:val="hybridMultilevel"/>
    <w:tmpl w:val="C4966208"/>
    <w:lvl w:ilvl="0" w:tplc="82CAEC92">
      <w:start w:val="1"/>
      <w:numFmt w:val="decimal"/>
      <w:suff w:val="space"/>
      <w:lvlText w:val="2.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5805B5"/>
    <w:multiLevelType w:val="multilevel"/>
    <w:tmpl w:val="817E269A"/>
    <w:lvl w:ilvl="0">
      <w:start w:val="2"/>
      <w:numFmt w:val="decimal"/>
      <w:lvlText w:val="%1."/>
      <w:lvlJc w:val="left"/>
      <w:pPr>
        <w:ind w:left="360" w:hanging="360"/>
      </w:pPr>
      <w:rPr>
        <w:rFonts w:hint="default"/>
      </w:rPr>
    </w:lvl>
    <w:lvl w:ilvl="1">
      <w:start w:val="1"/>
      <w:numFmt w:val="decimal"/>
      <w:suff w:val="space"/>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36621C52"/>
    <w:multiLevelType w:val="multilevel"/>
    <w:tmpl w:val="60CC0E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FE505F"/>
    <w:multiLevelType w:val="multilevel"/>
    <w:tmpl w:val="0F74363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A0409B"/>
    <w:multiLevelType w:val="multilevel"/>
    <w:tmpl w:val="56A690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1A7D36"/>
    <w:multiLevelType w:val="hybridMultilevel"/>
    <w:tmpl w:val="A118C0F0"/>
    <w:lvl w:ilvl="0" w:tplc="B964AFE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AB074EA"/>
    <w:multiLevelType w:val="multilevel"/>
    <w:tmpl w:val="F866EFCC"/>
    <w:lvl w:ilvl="0">
      <w:start w:val="3"/>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E597A4B"/>
    <w:multiLevelType w:val="hybridMultilevel"/>
    <w:tmpl w:val="58284CE2"/>
    <w:lvl w:ilvl="0" w:tplc="4B28AA98">
      <w:start w:val="1"/>
      <w:numFmt w:val="decimal"/>
      <w:suff w:val="space"/>
      <w:lvlText w:val="2.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733078E"/>
    <w:multiLevelType w:val="multilevel"/>
    <w:tmpl w:val="9EDCDD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DB409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E12E66"/>
    <w:multiLevelType w:val="hybridMultilevel"/>
    <w:tmpl w:val="737E07B8"/>
    <w:lvl w:ilvl="0" w:tplc="B964AFE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4D2641"/>
    <w:multiLevelType w:val="hybridMultilevel"/>
    <w:tmpl w:val="65FA7E7E"/>
    <w:lvl w:ilvl="0" w:tplc="B964AFE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D0F21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BC6F26"/>
    <w:multiLevelType w:val="multilevel"/>
    <w:tmpl w:val="CD8605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2"/>
  </w:num>
  <w:num w:numId="2">
    <w:abstractNumId w:val="6"/>
  </w:num>
  <w:num w:numId="3">
    <w:abstractNumId w:val="17"/>
  </w:num>
  <w:num w:numId="4">
    <w:abstractNumId w:val="11"/>
  </w:num>
  <w:num w:numId="5">
    <w:abstractNumId w:val="18"/>
  </w:num>
  <w:num w:numId="6">
    <w:abstractNumId w:val="21"/>
  </w:num>
  <w:num w:numId="7">
    <w:abstractNumId w:val="2"/>
  </w:num>
  <w:num w:numId="8">
    <w:abstractNumId w:val="0"/>
  </w:num>
  <w:num w:numId="9">
    <w:abstractNumId w:val="5"/>
  </w:num>
  <w:num w:numId="10">
    <w:abstractNumId w:val="3"/>
  </w:num>
  <w:num w:numId="11">
    <w:abstractNumId w:val="7"/>
  </w:num>
  <w:num w:numId="12">
    <w:abstractNumId w:val="19"/>
  </w:num>
  <w:num w:numId="13">
    <w:abstractNumId w:val="22"/>
  </w:num>
  <w:num w:numId="14">
    <w:abstractNumId w:val="20"/>
  </w:num>
  <w:num w:numId="15">
    <w:abstractNumId w:val="13"/>
  </w:num>
  <w:num w:numId="16">
    <w:abstractNumId w:val="14"/>
  </w:num>
  <w:num w:numId="17">
    <w:abstractNumId w:val="1"/>
  </w:num>
  <w:num w:numId="18">
    <w:abstractNumId w:val="15"/>
  </w:num>
  <w:num w:numId="19">
    <w:abstractNumId w:val="4"/>
  </w:num>
  <w:num w:numId="20">
    <w:abstractNumId w:val="9"/>
  </w:num>
  <w:num w:numId="21">
    <w:abstractNumId w:val="10"/>
  </w:num>
  <w:num w:numId="22">
    <w:abstractNumId w:val="1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39"/>
    <w:rsid w:val="000172B7"/>
    <w:rsid w:val="0003093D"/>
    <w:rsid w:val="00033B5A"/>
    <w:rsid w:val="000441A4"/>
    <w:rsid w:val="000470E6"/>
    <w:rsid w:val="00050631"/>
    <w:rsid w:val="00051299"/>
    <w:rsid w:val="000518A2"/>
    <w:rsid w:val="000629F9"/>
    <w:rsid w:val="0007497C"/>
    <w:rsid w:val="0008653D"/>
    <w:rsid w:val="0009027B"/>
    <w:rsid w:val="000A7CFD"/>
    <w:rsid w:val="000A7FB2"/>
    <w:rsid w:val="000B2920"/>
    <w:rsid w:val="000B3DEF"/>
    <w:rsid w:val="000B5278"/>
    <w:rsid w:val="000F3653"/>
    <w:rsid w:val="00121A93"/>
    <w:rsid w:val="00125A59"/>
    <w:rsid w:val="0012724F"/>
    <w:rsid w:val="00143F6F"/>
    <w:rsid w:val="001658EF"/>
    <w:rsid w:val="00166582"/>
    <w:rsid w:val="0017707B"/>
    <w:rsid w:val="00193BB3"/>
    <w:rsid w:val="001940E5"/>
    <w:rsid w:val="001B502F"/>
    <w:rsid w:val="001C4037"/>
    <w:rsid w:val="001D32FC"/>
    <w:rsid w:val="001D5DF8"/>
    <w:rsid w:val="00212A08"/>
    <w:rsid w:val="00214D5C"/>
    <w:rsid w:val="0022152B"/>
    <w:rsid w:val="0025326B"/>
    <w:rsid w:val="00254098"/>
    <w:rsid w:val="002622DD"/>
    <w:rsid w:val="00292530"/>
    <w:rsid w:val="002A17F7"/>
    <w:rsid w:val="002B1D07"/>
    <w:rsid w:val="002C1882"/>
    <w:rsid w:val="002C7B7E"/>
    <w:rsid w:val="002D7059"/>
    <w:rsid w:val="002D7B83"/>
    <w:rsid w:val="002F4C5A"/>
    <w:rsid w:val="00311688"/>
    <w:rsid w:val="00315219"/>
    <w:rsid w:val="003208F3"/>
    <w:rsid w:val="003315BB"/>
    <w:rsid w:val="00342B48"/>
    <w:rsid w:val="003557D7"/>
    <w:rsid w:val="003706AD"/>
    <w:rsid w:val="003913D4"/>
    <w:rsid w:val="00394EA5"/>
    <w:rsid w:val="00395C48"/>
    <w:rsid w:val="003A5714"/>
    <w:rsid w:val="003B69DB"/>
    <w:rsid w:val="003B6A5A"/>
    <w:rsid w:val="003C26C0"/>
    <w:rsid w:val="003F2355"/>
    <w:rsid w:val="003F5AEE"/>
    <w:rsid w:val="00423489"/>
    <w:rsid w:val="00444FBF"/>
    <w:rsid w:val="004571FA"/>
    <w:rsid w:val="0046361C"/>
    <w:rsid w:val="004973C9"/>
    <w:rsid w:val="004A17A5"/>
    <w:rsid w:val="004D1F84"/>
    <w:rsid w:val="00521B00"/>
    <w:rsid w:val="00541423"/>
    <w:rsid w:val="00551FBB"/>
    <w:rsid w:val="00572C24"/>
    <w:rsid w:val="005A4196"/>
    <w:rsid w:val="005B1E44"/>
    <w:rsid w:val="005C04F9"/>
    <w:rsid w:val="005C0827"/>
    <w:rsid w:val="005C5848"/>
    <w:rsid w:val="005E33B0"/>
    <w:rsid w:val="005E76E3"/>
    <w:rsid w:val="006140B8"/>
    <w:rsid w:val="0061684F"/>
    <w:rsid w:val="00627BD4"/>
    <w:rsid w:val="006508E0"/>
    <w:rsid w:val="006546F6"/>
    <w:rsid w:val="006621FA"/>
    <w:rsid w:val="006754F4"/>
    <w:rsid w:val="00681397"/>
    <w:rsid w:val="006908AD"/>
    <w:rsid w:val="00696C3B"/>
    <w:rsid w:val="006B3F0F"/>
    <w:rsid w:val="006B5E1E"/>
    <w:rsid w:val="006C0D04"/>
    <w:rsid w:val="006C1ED0"/>
    <w:rsid w:val="006C2B12"/>
    <w:rsid w:val="006D500E"/>
    <w:rsid w:val="006E532A"/>
    <w:rsid w:val="006F4675"/>
    <w:rsid w:val="00714D3F"/>
    <w:rsid w:val="00726E6E"/>
    <w:rsid w:val="00732542"/>
    <w:rsid w:val="00740A40"/>
    <w:rsid w:val="00761AED"/>
    <w:rsid w:val="007673F9"/>
    <w:rsid w:val="007710F6"/>
    <w:rsid w:val="00794101"/>
    <w:rsid w:val="007947F7"/>
    <w:rsid w:val="00797924"/>
    <w:rsid w:val="007B19E7"/>
    <w:rsid w:val="007D01B4"/>
    <w:rsid w:val="007E12DD"/>
    <w:rsid w:val="00806C11"/>
    <w:rsid w:val="00814914"/>
    <w:rsid w:val="00815C5B"/>
    <w:rsid w:val="00815C7D"/>
    <w:rsid w:val="00825436"/>
    <w:rsid w:val="008308F3"/>
    <w:rsid w:val="00870BC6"/>
    <w:rsid w:val="008713AB"/>
    <w:rsid w:val="00874A49"/>
    <w:rsid w:val="00887095"/>
    <w:rsid w:val="008A17C9"/>
    <w:rsid w:val="008C2899"/>
    <w:rsid w:val="008D12E6"/>
    <w:rsid w:val="008E7350"/>
    <w:rsid w:val="008F7EA8"/>
    <w:rsid w:val="00903988"/>
    <w:rsid w:val="0092664C"/>
    <w:rsid w:val="00933D2B"/>
    <w:rsid w:val="00934198"/>
    <w:rsid w:val="00943528"/>
    <w:rsid w:val="009454E1"/>
    <w:rsid w:val="00956B92"/>
    <w:rsid w:val="0095715E"/>
    <w:rsid w:val="00982200"/>
    <w:rsid w:val="009823AA"/>
    <w:rsid w:val="0099423D"/>
    <w:rsid w:val="009A0BB4"/>
    <w:rsid w:val="009A1DB5"/>
    <w:rsid w:val="009B7B13"/>
    <w:rsid w:val="009D3B40"/>
    <w:rsid w:val="009E0C43"/>
    <w:rsid w:val="009E560D"/>
    <w:rsid w:val="009F2A00"/>
    <w:rsid w:val="009F2CA0"/>
    <w:rsid w:val="00A0279B"/>
    <w:rsid w:val="00A07E00"/>
    <w:rsid w:val="00A25A37"/>
    <w:rsid w:val="00AA2BEE"/>
    <w:rsid w:val="00AB3478"/>
    <w:rsid w:val="00AD02C2"/>
    <w:rsid w:val="00AE3610"/>
    <w:rsid w:val="00AE7594"/>
    <w:rsid w:val="00AF5A2F"/>
    <w:rsid w:val="00B0595A"/>
    <w:rsid w:val="00B10C22"/>
    <w:rsid w:val="00B208B2"/>
    <w:rsid w:val="00B579DA"/>
    <w:rsid w:val="00B807D5"/>
    <w:rsid w:val="00B87B5B"/>
    <w:rsid w:val="00B9488D"/>
    <w:rsid w:val="00BA7F7D"/>
    <w:rsid w:val="00BC4FE6"/>
    <w:rsid w:val="00BC668B"/>
    <w:rsid w:val="00BC6C58"/>
    <w:rsid w:val="00BD2C67"/>
    <w:rsid w:val="00BF1653"/>
    <w:rsid w:val="00C1073D"/>
    <w:rsid w:val="00C15706"/>
    <w:rsid w:val="00C254D2"/>
    <w:rsid w:val="00C26B12"/>
    <w:rsid w:val="00C30528"/>
    <w:rsid w:val="00C36568"/>
    <w:rsid w:val="00C44A6B"/>
    <w:rsid w:val="00C6261B"/>
    <w:rsid w:val="00C7082F"/>
    <w:rsid w:val="00C76DD2"/>
    <w:rsid w:val="00C918C6"/>
    <w:rsid w:val="00C93A85"/>
    <w:rsid w:val="00CA2FCB"/>
    <w:rsid w:val="00CC279E"/>
    <w:rsid w:val="00CE23ED"/>
    <w:rsid w:val="00CF65EE"/>
    <w:rsid w:val="00D314CF"/>
    <w:rsid w:val="00D34204"/>
    <w:rsid w:val="00D5314A"/>
    <w:rsid w:val="00D753DF"/>
    <w:rsid w:val="00D85D1D"/>
    <w:rsid w:val="00D96534"/>
    <w:rsid w:val="00DA1661"/>
    <w:rsid w:val="00DB449A"/>
    <w:rsid w:val="00DB6579"/>
    <w:rsid w:val="00DC1A1E"/>
    <w:rsid w:val="00DD3887"/>
    <w:rsid w:val="00DF4825"/>
    <w:rsid w:val="00E038C4"/>
    <w:rsid w:val="00E05197"/>
    <w:rsid w:val="00E070A4"/>
    <w:rsid w:val="00E372B1"/>
    <w:rsid w:val="00E37BE6"/>
    <w:rsid w:val="00E63537"/>
    <w:rsid w:val="00E86216"/>
    <w:rsid w:val="00E940A3"/>
    <w:rsid w:val="00EA665C"/>
    <w:rsid w:val="00EB66CC"/>
    <w:rsid w:val="00ED2BA4"/>
    <w:rsid w:val="00EE53FF"/>
    <w:rsid w:val="00EE56B5"/>
    <w:rsid w:val="00F010A7"/>
    <w:rsid w:val="00F04D84"/>
    <w:rsid w:val="00F051D2"/>
    <w:rsid w:val="00F1655D"/>
    <w:rsid w:val="00F22E39"/>
    <w:rsid w:val="00F328C1"/>
    <w:rsid w:val="00F37157"/>
    <w:rsid w:val="00F42701"/>
    <w:rsid w:val="00F45CBC"/>
    <w:rsid w:val="00F55FBB"/>
    <w:rsid w:val="00F742DB"/>
    <w:rsid w:val="00F936E5"/>
    <w:rsid w:val="00FA2059"/>
    <w:rsid w:val="00FB075F"/>
    <w:rsid w:val="00FC1D14"/>
    <w:rsid w:val="00FD0F75"/>
    <w:rsid w:val="00FD109A"/>
    <w:rsid w:val="00FD483F"/>
    <w:rsid w:val="00FF0E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011E"/>
  <w15:chartTrackingRefBased/>
  <w15:docId w15:val="{1EFE44FA-45D8-44C3-B8BD-FD45D4B6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E39"/>
    <w:pPr>
      <w:spacing w:after="120" w:line="276" w:lineRule="auto"/>
    </w:pPr>
    <w:rPr>
      <w:iCs/>
    </w:rPr>
  </w:style>
  <w:style w:type="paragraph" w:styleId="Heading1">
    <w:name w:val="heading 1"/>
    <w:basedOn w:val="Normal"/>
    <w:next w:val="Normal"/>
    <w:link w:val="Heading1Char"/>
    <w:uiPriority w:val="9"/>
    <w:qFormat/>
    <w:rsid w:val="005C04F9"/>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22E39"/>
    <w:pPr>
      <w:spacing w:after="0" w:line="240" w:lineRule="auto"/>
      <w:ind w:firstLine="720"/>
    </w:pPr>
    <w:rPr>
      <w:rFonts w:eastAsia="Times New Roman"/>
      <w:iCs w:val="0"/>
      <w:sz w:val="26"/>
      <w:szCs w:val="26"/>
    </w:rPr>
  </w:style>
  <w:style w:type="character" w:customStyle="1" w:styleId="BodyText2Char">
    <w:name w:val="Body Text 2 Char"/>
    <w:basedOn w:val="DefaultParagraphFont"/>
    <w:link w:val="BodyText2"/>
    <w:uiPriority w:val="99"/>
    <w:rsid w:val="00F22E39"/>
    <w:rPr>
      <w:rFonts w:eastAsia="Times New Roman"/>
      <w:sz w:val="26"/>
      <w:szCs w:val="26"/>
    </w:rPr>
  </w:style>
  <w:style w:type="paragraph" w:styleId="BodyTextIndent">
    <w:name w:val="Body Text Indent"/>
    <w:basedOn w:val="Normal"/>
    <w:link w:val="BodyTextIndentChar"/>
    <w:uiPriority w:val="99"/>
    <w:semiHidden/>
    <w:unhideWhenUsed/>
    <w:rsid w:val="00BC6C58"/>
    <w:pPr>
      <w:ind w:left="283"/>
    </w:pPr>
  </w:style>
  <w:style w:type="character" w:customStyle="1" w:styleId="BodyTextIndentChar">
    <w:name w:val="Body Text Indent Char"/>
    <w:basedOn w:val="DefaultParagraphFont"/>
    <w:link w:val="BodyTextIndent"/>
    <w:uiPriority w:val="99"/>
    <w:semiHidden/>
    <w:rsid w:val="00BC6C58"/>
    <w:rPr>
      <w:iCs/>
    </w:rPr>
  </w:style>
  <w:style w:type="paragraph" w:customStyle="1" w:styleId="Char">
    <w:name w:val="Char"/>
    <w:basedOn w:val="Normal"/>
    <w:rsid w:val="00BC6C58"/>
    <w:pPr>
      <w:widowControl w:val="0"/>
      <w:adjustRightInd w:val="0"/>
      <w:spacing w:after="160" w:line="240" w:lineRule="exact"/>
      <w:ind w:firstLine="0"/>
    </w:pPr>
    <w:rPr>
      <w:rFonts w:ascii="Tahoma" w:eastAsia="Times New Roman" w:hAnsi="Tahoma"/>
      <w:iCs w:val="0"/>
      <w:sz w:val="20"/>
      <w:szCs w:val="20"/>
      <w:lang w:val="en-US"/>
    </w:rPr>
  </w:style>
  <w:style w:type="paragraph" w:styleId="ListParagraph">
    <w:name w:val="List Paragraph"/>
    <w:basedOn w:val="Normal"/>
    <w:uiPriority w:val="34"/>
    <w:qFormat/>
    <w:rsid w:val="00D753DF"/>
    <w:pPr>
      <w:ind w:left="720"/>
      <w:contextualSpacing/>
    </w:pPr>
  </w:style>
  <w:style w:type="character" w:styleId="Hyperlink">
    <w:name w:val="Hyperlink"/>
    <w:basedOn w:val="DefaultParagraphFont"/>
    <w:uiPriority w:val="99"/>
    <w:unhideWhenUsed/>
    <w:rsid w:val="003B69DB"/>
    <w:rPr>
      <w:color w:val="0563C1" w:themeColor="hyperlink"/>
      <w:u w:val="single"/>
    </w:rPr>
  </w:style>
  <w:style w:type="character" w:customStyle="1" w:styleId="Neatrisintapieminana1">
    <w:name w:val="Neatrisināta pieminēšana1"/>
    <w:basedOn w:val="DefaultParagraphFont"/>
    <w:uiPriority w:val="99"/>
    <w:semiHidden/>
    <w:unhideWhenUsed/>
    <w:rsid w:val="003B69DB"/>
    <w:rPr>
      <w:color w:val="605E5C"/>
      <w:shd w:val="clear" w:color="auto" w:fill="E1DFDD"/>
    </w:rPr>
  </w:style>
  <w:style w:type="paragraph" w:styleId="BalloonText">
    <w:name w:val="Balloon Text"/>
    <w:basedOn w:val="Normal"/>
    <w:link w:val="BalloonTextChar"/>
    <w:uiPriority w:val="99"/>
    <w:semiHidden/>
    <w:unhideWhenUsed/>
    <w:rsid w:val="008E7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50"/>
    <w:rPr>
      <w:rFonts w:ascii="Segoe UI" w:hAnsi="Segoe UI" w:cs="Segoe UI"/>
      <w:iCs/>
      <w:sz w:val="18"/>
      <w:szCs w:val="18"/>
    </w:rPr>
  </w:style>
  <w:style w:type="character" w:styleId="Strong">
    <w:name w:val="Strong"/>
    <w:basedOn w:val="DefaultParagraphFont"/>
    <w:uiPriority w:val="22"/>
    <w:qFormat/>
    <w:rsid w:val="00E372B1"/>
    <w:rPr>
      <w:b/>
      <w:bCs/>
    </w:rPr>
  </w:style>
  <w:style w:type="character" w:customStyle="1" w:styleId="Heading1Char">
    <w:name w:val="Heading 1 Char"/>
    <w:basedOn w:val="DefaultParagraphFont"/>
    <w:link w:val="Heading1"/>
    <w:uiPriority w:val="9"/>
    <w:rsid w:val="005C04F9"/>
    <w:rPr>
      <w:rFonts w:eastAsiaTheme="majorEastAsia" w:cstheme="majorBidi"/>
      <w:b/>
      <w:iCs/>
      <w:szCs w:val="32"/>
    </w:rPr>
  </w:style>
  <w:style w:type="paragraph" w:styleId="TOCHeading">
    <w:name w:val="TOC Heading"/>
    <w:basedOn w:val="Heading1"/>
    <w:next w:val="Normal"/>
    <w:uiPriority w:val="39"/>
    <w:unhideWhenUsed/>
    <w:qFormat/>
    <w:rsid w:val="005C04F9"/>
    <w:pPr>
      <w:spacing w:line="259" w:lineRule="auto"/>
      <w:ind w:firstLine="0"/>
      <w:jc w:val="left"/>
      <w:outlineLvl w:val="9"/>
    </w:pPr>
    <w:rPr>
      <w:iCs w:val="0"/>
      <w:lang w:val="en-US"/>
    </w:rPr>
  </w:style>
  <w:style w:type="paragraph" w:styleId="TOC2">
    <w:name w:val="toc 2"/>
    <w:basedOn w:val="Normal"/>
    <w:next w:val="Normal"/>
    <w:autoRedefine/>
    <w:uiPriority w:val="39"/>
    <w:unhideWhenUsed/>
    <w:rsid w:val="005C04F9"/>
    <w:pPr>
      <w:spacing w:after="100"/>
      <w:ind w:left="240"/>
    </w:pPr>
  </w:style>
  <w:style w:type="paragraph" w:styleId="TOC1">
    <w:name w:val="toc 1"/>
    <w:basedOn w:val="Normal"/>
    <w:next w:val="Normal"/>
    <w:autoRedefine/>
    <w:uiPriority w:val="39"/>
    <w:unhideWhenUsed/>
    <w:rsid w:val="005C04F9"/>
    <w:pPr>
      <w:tabs>
        <w:tab w:val="left" w:pos="1320"/>
        <w:tab w:val="left" w:pos="1560"/>
        <w:tab w:val="right" w:leader="dot" w:pos="9061"/>
      </w:tabs>
      <w:spacing w:after="100"/>
      <w:ind w:left="993" w:hanging="426"/>
    </w:pPr>
  </w:style>
  <w:style w:type="paragraph" w:styleId="FootnoteText">
    <w:name w:val="footnote text"/>
    <w:basedOn w:val="Normal"/>
    <w:link w:val="FootnoteTextChar"/>
    <w:uiPriority w:val="99"/>
    <w:semiHidden/>
    <w:unhideWhenUsed/>
    <w:rsid w:val="00C107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073D"/>
    <w:rPr>
      <w:iCs/>
      <w:sz w:val="20"/>
      <w:szCs w:val="20"/>
    </w:rPr>
  </w:style>
  <w:style w:type="character" w:styleId="FootnoteReference">
    <w:name w:val="footnote reference"/>
    <w:basedOn w:val="DefaultParagraphFont"/>
    <w:uiPriority w:val="99"/>
    <w:semiHidden/>
    <w:unhideWhenUsed/>
    <w:rsid w:val="00C1073D"/>
    <w:rPr>
      <w:vertAlign w:val="superscript"/>
    </w:rPr>
  </w:style>
  <w:style w:type="character" w:customStyle="1" w:styleId="Neatrisintapieminana2">
    <w:name w:val="Neatrisināta pieminēšana2"/>
    <w:basedOn w:val="DefaultParagraphFont"/>
    <w:uiPriority w:val="99"/>
    <w:semiHidden/>
    <w:unhideWhenUsed/>
    <w:rsid w:val="00D5314A"/>
    <w:rPr>
      <w:color w:val="605E5C"/>
      <w:shd w:val="clear" w:color="auto" w:fill="E1DFDD"/>
    </w:rPr>
  </w:style>
  <w:style w:type="character" w:styleId="CommentReference">
    <w:name w:val="annotation reference"/>
    <w:basedOn w:val="DefaultParagraphFont"/>
    <w:uiPriority w:val="99"/>
    <w:semiHidden/>
    <w:unhideWhenUsed/>
    <w:rsid w:val="00C76DD2"/>
    <w:rPr>
      <w:sz w:val="16"/>
      <w:szCs w:val="16"/>
    </w:rPr>
  </w:style>
  <w:style w:type="paragraph" w:styleId="CommentText">
    <w:name w:val="annotation text"/>
    <w:basedOn w:val="Normal"/>
    <w:link w:val="CommentTextChar"/>
    <w:uiPriority w:val="99"/>
    <w:unhideWhenUsed/>
    <w:rsid w:val="00C76DD2"/>
    <w:pPr>
      <w:spacing w:line="240" w:lineRule="auto"/>
    </w:pPr>
    <w:rPr>
      <w:sz w:val="20"/>
      <w:szCs w:val="20"/>
    </w:rPr>
  </w:style>
  <w:style w:type="character" w:customStyle="1" w:styleId="CommentTextChar">
    <w:name w:val="Comment Text Char"/>
    <w:basedOn w:val="DefaultParagraphFont"/>
    <w:link w:val="CommentText"/>
    <w:uiPriority w:val="99"/>
    <w:rsid w:val="00C76DD2"/>
    <w:rPr>
      <w:iCs/>
      <w:sz w:val="20"/>
      <w:szCs w:val="20"/>
    </w:rPr>
  </w:style>
  <w:style w:type="paragraph" w:styleId="CommentSubject">
    <w:name w:val="annotation subject"/>
    <w:basedOn w:val="CommentText"/>
    <w:next w:val="CommentText"/>
    <w:link w:val="CommentSubjectChar"/>
    <w:uiPriority w:val="99"/>
    <w:semiHidden/>
    <w:unhideWhenUsed/>
    <w:rsid w:val="00C76DD2"/>
    <w:rPr>
      <w:b/>
      <w:bCs/>
    </w:rPr>
  </w:style>
  <w:style w:type="character" w:customStyle="1" w:styleId="CommentSubjectChar">
    <w:name w:val="Comment Subject Char"/>
    <w:basedOn w:val="CommentTextChar"/>
    <w:link w:val="CommentSubject"/>
    <w:uiPriority w:val="99"/>
    <w:semiHidden/>
    <w:rsid w:val="00C76DD2"/>
    <w:rPr>
      <w:b/>
      <w:bCs/>
      <w:iCs/>
      <w:sz w:val="20"/>
      <w:szCs w:val="20"/>
    </w:rPr>
  </w:style>
  <w:style w:type="paragraph" w:styleId="Revision">
    <w:name w:val="Revision"/>
    <w:hidden/>
    <w:uiPriority w:val="99"/>
    <w:semiHidden/>
    <w:rsid w:val="00E070A4"/>
    <w:pPr>
      <w:ind w:firstLine="0"/>
      <w:jc w:val="left"/>
    </w:pPr>
    <w:rPr>
      <w:iCs/>
    </w:rPr>
  </w:style>
  <w:style w:type="character" w:styleId="FollowedHyperlink">
    <w:name w:val="FollowedHyperlink"/>
    <w:basedOn w:val="DefaultParagraphFont"/>
    <w:uiPriority w:val="99"/>
    <w:semiHidden/>
    <w:unhideWhenUsed/>
    <w:rsid w:val="00E070A4"/>
    <w:rPr>
      <w:color w:val="954F72" w:themeColor="followedHyperlink"/>
      <w:u w:val="single"/>
    </w:rPr>
  </w:style>
  <w:style w:type="character" w:customStyle="1" w:styleId="Neatrisintapieminana3">
    <w:name w:val="Neatrisināta pieminēšana3"/>
    <w:basedOn w:val="DefaultParagraphFont"/>
    <w:uiPriority w:val="99"/>
    <w:semiHidden/>
    <w:unhideWhenUsed/>
    <w:rsid w:val="00E070A4"/>
    <w:rPr>
      <w:color w:val="605E5C"/>
      <w:shd w:val="clear" w:color="auto" w:fill="E1DFDD"/>
    </w:rPr>
  </w:style>
  <w:style w:type="paragraph" w:customStyle="1" w:styleId="tv213">
    <w:name w:val="tv213"/>
    <w:basedOn w:val="Normal"/>
    <w:rsid w:val="008A17C9"/>
    <w:pPr>
      <w:spacing w:before="100" w:beforeAutospacing="1" w:after="100" w:afterAutospacing="1" w:line="240" w:lineRule="auto"/>
      <w:ind w:firstLine="0"/>
      <w:jc w:val="left"/>
    </w:pPr>
    <w:rPr>
      <w:rFonts w:eastAsia="Times New Roman"/>
      <w:iCs w:val="0"/>
      <w:lang w:eastAsia="lv-LV"/>
    </w:rPr>
  </w:style>
  <w:style w:type="paragraph" w:customStyle="1" w:styleId="labojumupamats">
    <w:name w:val="labojumu_pamats"/>
    <w:basedOn w:val="Normal"/>
    <w:rsid w:val="008A17C9"/>
    <w:pPr>
      <w:spacing w:before="100" w:beforeAutospacing="1" w:after="100" w:afterAutospacing="1" w:line="240" w:lineRule="auto"/>
      <w:ind w:firstLine="0"/>
      <w:jc w:val="left"/>
    </w:pPr>
    <w:rPr>
      <w:rFonts w:eastAsia="Times New Roman"/>
      <w:iCs w:val="0"/>
      <w:lang w:eastAsia="lv-LV"/>
    </w:rPr>
  </w:style>
  <w:style w:type="character" w:customStyle="1" w:styleId="UnresolvedMention">
    <w:name w:val="Unresolved Mention"/>
    <w:basedOn w:val="DefaultParagraphFont"/>
    <w:uiPriority w:val="99"/>
    <w:semiHidden/>
    <w:unhideWhenUsed/>
    <w:rsid w:val="006D5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40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idescentrs.lvgmc.lv/files/Udens/UBA_2022_2027/Daugavas%20UBA%20plans%202022-2027%20final.pdf"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303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31530-7C4A-4EA5-80C9-0102370A3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7148</Words>
  <Characters>4075</Characters>
  <Application>Microsoft Office Word</Application>
  <DocSecurity>0</DocSecurity>
  <Lines>33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3</cp:revision>
  <cp:lastPrinted>2023-12-01T09:32:00Z</cp:lastPrinted>
  <dcterms:created xsi:type="dcterms:W3CDTF">2024-10-30T12:53:00Z</dcterms:created>
  <dcterms:modified xsi:type="dcterms:W3CDTF">2024-10-31T09:49:00Z</dcterms:modified>
</cp:coreProperties>
</file>